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80EB4" w14:textId="77777777" w:rsidR="00000000" w:rsidRDefault="00412EBD">
      <w:pPr>
        <w:pStyle w:val="Heading1"/>
      </w:pPr>
      <w:bookmarkStart w:id="0" w:name="_GoBack"/>
      <w:bookmarkEnd w:id="0"/>
      <w:r>
        <w:t>Utrecht /  1855</w:t>
      </w:r>
    </w:p>
    <w:p w14:paraId="3F28F46F" w14:textId="77777777" w:rsidR="00000000" w:rsidRDefault="00412EBD">
      <w:pPr>
        <w:pStyle w:val="Heading2"/>
        <w:rPr>
          <w:i w:val="0"/>
          <w:iCs/>
        </w:rPr>
      </w:pPr>
      <w:r>
        <w:rPr>
          <w:i w:val="0"/>
          <w:iCs/>
        </w:rPr>
        <w:t>Nationaal Museum van Speelklok tot Pierement / voormalige Buurkerk</w:t>
      </w:r>
    </w:p>
    <w:p w14:paraId="21360AD0" w14:textId="77777777" w:rsidR="00000000" w:rsidRDefault="00412EBD">
      <w:pPr>
        <w:pStyle w:val="T1"/>
        <w:jc w:val="left"/>
        <w:rPr>
          <w:lang w:val="nl-NL"/>
        </w:rPr>
      </w:pPr>
    </w:p>
    <w:p w14:paraId="314981CA" w14:textId="77777777" w:rsidR="00000000" w:rsidRDefault="00412EBD">
      <w:pPr>
        <w:pStyle w:val="T1"/>
        <w:jc w:val="left"/>
        <w:rPr>
          <w:lang w:val="nl-NL"/>
        </w:rPr>
      </w:pPr>
      <w:r>
        <w:rPr>
          <w:i/>
          <w:lang w:val="nl-NL"/>
        </w:rPr>
        <w:t xml:space="preserve">In oorsprong 13e-eeuwse </w:t>
      </w:r>
      <w:proofErr w:type="spellStart"/>
      <w:r>
        <w:rPr>
          <w:i/>
          <w:lang w:val="nl-NL"/>
        </w:rPr>
        <w:t>basilicale</w:t>
      </w:r>
      <w:proofErr w:type="spellEnd"/>
      <w:r>
        <w:rPr>
          <w:i/>
          <w:lang w:val="nl-NL"/>
        </w:rPr>
        <w:t xml:space="preserve"> kruiskerk, in de 14de en 15de eeuw verbouwd tot </w:t>
      </w:r>
      <w:proofErr w:type="spellStart"/>
      <w:r>
        <w:rPr>
          <w:i/>
          <w:lang w:val="nl-NL"/>
        </w:rPr>
        <w:t>vijfbeukige</w:t>
      </w:r>
      <w:proofErr w:type="spellEnd"/>
      <w:r>
        <w:rPr>
          <w:i/>
          <w:lang w:val="nl-NL"/>
        </w:rPr>
        <w:t xml:space="preserve"> hallenkerk Het koor werd in 1686 gesloopt. Sedert 1984 is hier het Nationaal </w:t>
      </w:r>
      <w:r>
        <w:rPr>
          <w:i/>
          <w:lang w:val="nl-NL"/>
        </w:rPr>
        <w:t>Museum van Speelklok tot Pierement gevestigd.</w:t>
      </w:r>
    </w:p>
    <w:p w14:paraId="6C04ED02" w14:textId="77777777" w:rsidR="00000000" w:rsidRDefault="00412EBD">
      <w:pPr>
        <w:pStyle w:val="T1"/>
        <w:jc w:val="left"/>
        <w:rPr>
          <w:lang w:val="nl-NL"/>
        </w:rPr>
      </w:pPr>
    </w:p>
    <w:p w14:paraId="140562A3" w14:textId="77777777" w:rsidR="00000000" w:rsidRDefault="00412EBD">
      <w:pPr>
        <w:pStyle w:val="T1"/>
        <w:jc w:val="left"/>
        <w:rPr>
          <w:lang w:val="nl-NL"/>
        </w:rPr>
      </w:pPr>
      <w:r>
        <w:rPr>
          <w:lang w:val="nl-NL"/>
        </w:rPr>
        <w:t>Kas: 1855</w:t>
      </w:r>
    </w:p>
    <w:p w14:paraId="2DA5B2E6" w14:textId="77777777" w:rsidR="00000000" w:rsidRDefault="00412EBD">
      <w:pPr>
        <w:pStyle w:val="T1"/>
        <w:jc w:val="left"/>
        <w:rPr>
          <w:lang w:val="nl-NL"/>
        </w:rPr>
      </w:pPr>
    </w:p>
    <w:p w14:paraId="48CCF76C" w14:textId="77777777" w:rsidR="00000000" w:rsidRDefault="00412EBD">
      <w:pPr>
        <w:pStyle w:val="Heading2"/>
        <w:rPr>
          <w:i w:val="0"/>
          <w:iCs/>
        </w:rPr>
      </w:pPr>
      <w:r>
        <w:rPr>
          <w:i w:val="0"/>
          <w:iCs/>
        </w:rPr>
        <w:t>Kunsthistorische aspecten</w:t>
      </w:r>
    </w:p>
    <w:p w14:paraId="7A3CCA37" w14:textId="77777777" w:rsidR="00000000" w:rsidRDefault="00412EBD">
      <w:pPr>
        <w:pStyle w:val="T2Kunst"/>
        <w:jc w:val="left"/>
        <w:rPr>
          <w:lang w:val="nl-NL"/>
        </w:rPr>
      </w:pPr>
      <w:r>
        <w:rPr>
          <w:lang w:val="nl-NL"/>
        </w:rPr>
        <w:t xml:space="preserve">Een orgel in blokvorm met een driedelig front. De drie boogvelden zijn identiek en voorzien van loze, met goudverf bestreken frontpijpen. De </w:t>
      </w:r>
      <w:proofErr w:type="spellStart"/>
      <w:r>
        <w:rPr>
          <w:lang w:val="nl-NL"/>
        </w:rPr>
        <w:t>labiumlijn</w:t>
      </w:r>
      <w:proofErr w:type="spellEnd"/>
      <w:r>
        <w:rPr>
          <w:lang w:val="nl-NL"/>
        </w:rPr>
        <w:t xml:space="preserve"> daarvan vertoont een</w:t>
      </w:r>
      <w:r>
        <w:rPr>
          <w:lang w:val="nl-NL"/>
        </w:rPr>
        <w:t xml:space="preserve"> flauwe V-vorm. De decoratie is uiterst sober en heeft een neoclassicistisch karakter. De uitkragende kap wordt voor het oog gedragen door vier rechthoekige zuilen die op de uitkragende scheiding tussen onder- en bovenbouw staan. De frontpijpvelden zijn om</w:t>
      </w:r>
      <w:r>
        <w:rPr>
          <w:lang w:val="nl-NL"/>
        </w:rPr>
        <w:t>kaderd met kleinere zuiltjes en rondbogen. Er is geen snijwerk bij de pijpvoeten. Ook verder snijwerk en bekroningen ontbreken.</w:t>
      </w:r>
    </w:p>
    <w:p w14:paraId="092693F9" w14:textId="77777777" w:rsidR="00000000" w:rsidRDefault="00412EBD">
      <w:pPr>
        <w:pStyle w:val="T1"/>
        <w:jc w:val="left"/>
        <w:rPr>
          <w:lang w:val="nl-NL"/>
        </w:rPr>
      </w:pPr>
    </w:p>
    <w:p w14:paraId="280771D4" w14:textId="77777777" w:rsidR="00000000" w:rsidRDefault="00412EBD">
      <w:pPr>
        <w:pStyle w:val="T3Lit"/>
        <w:jc w:val="left"/>
        <w:rPr>
          <w:b/>
          <w:bCs/>
          <w:lang w:val="nl-NL"/>
        </w:rPr>
      </w:pPr>
      <w:r>
        <w:rPr>
          <w:b/>
          <w:bCs/>
          <w:lang w:val="nl-NL"/>
        </w:rPr>
        <w:t>Literatuur</w:t>
      </w:r>
    </w:p>
    <w:p w14:paraId="40A69899" w14:textId="77777777" w:rsidR="00000000" w:rsidRDefault="00412EBD">
      <w:pPr>
        <w:pStyle w:val="T3Lit"/>
        <w:jc w:val="left"/>
        <w:rPr>
          <w:lang w:val="nl-NL"/>
        </w:rPr>
      </w:pPr>
      <w:r>
        <w:rPr>
          <w:lang w:val="nl-NL"/>
        </w:rPr>
        <w:t xml:space="preserve">Peter van Dijk en Ronald </w:t>
      </w:r>
      <w:proofErr w:type="spellStart"/>
      <w:r>
        <w:rPr>
          <w:lang w:val="nl-NL"/>
        </w:rPr>
        <w:t>Doornekamp</w:t>
      </w:r>
      <w:proofErr w:type="spellEnd"/>
      <w:r>
        <w:rPr>
          <w:lang w:val="nl-NL"/>
        </w:rPr>
        <w:t xml:space="preserve">, </w:t>
      </w:r>
      <w:r>
        <w:rPr>
          <w:i/>
          <w:lang w:val="nl-NL"/>
        </w:rPr>
        <w:t>Orgels in de Stad Utrecht</w:t>
      </w:r>
      <w:r>
        <w:rPr>
          <w:lang w:val="nl-NL"/>
        </w:rPr>
        <w:t>. Utrecht, 1992, 61.</w:t>
      </w:r>
    </w:p>
    <w:p w14:paraId="52390377" w14:textId="77777777" w:rsidR="00000000" w:rsidRDefault="00412EBD">
      <w:pPr>
        <w:pStyle w:val="T3Lit"/>
        <w:jc w:val="left"/>
        <w:rPr>
          <w:lang w:val="nl-NL"/>
        </w:rPr>
      </w:pPr>
      <w:r>
        <w:rPr>
          <w:lang w:val="nl-NL"/>
        </w:rPr>
        <w:t xml:space="preserve">Jan Jaap Haspels, </w:t>
      </w:r>
      <w:r>
        <w:rPr>
          <w:i/>
          <w:iCs/>
          <w:lang w:val="nl-NL"/>
        </w:rPr>
        <w:t>Automatische mu</w:t>
      </w:r>
      <w:r>
        <w:rPr>
          <w:i/>
          <w:iCs/>
          <w:lang w:val="nl-NL"/>
        </w:rPr>
        <w:t>ziekinstrumenten. Catalogus van het Nationaal Museum van Speelklok tot Pierement</w:t>
      </w:r>
      <w:r>
        <w:rPr>
          <w:lang w:val="nl-NL"/>
        </w:rPr>
        <w:t>. Utrecht 1994, 188-189.</w:t>
      </w:r>
    </w:p>
    <w:p w14:paraId="7046DCEC" w14:textId="77777777" w:rsidR="00000000" w:rsidRDefault="00412EBD">
      <w:pPr>
        <w:pStyle w:val="T3Lit"/>
        <w:jc w:val="left"/>
        <w:rPr>
          <w:lang w:val="nl-NL"/>
        </w:rPr>
      </w:pPr>
    </w:p>
    <w:p w14:paraId="69962AC4" w14:textId="77777777" w:rsidR="00000000" w:rsidRDefault="00412EBD">
      <w:pPr>
        <w:pStyle w:val="T3Lit"/>
        <w:jc w:val="left"/>
        <w:rPr>
          <w:lang w:val="nl-NL"/>
        </w:rPr>
      </w:pPr>
      <w:r>
        <w:rPr>
          <w:lang w:val="nl-NL"/>
        </w:rPr>
        <w:t>Monumentnummer</w:t>
      </w:r>
    </w:p>
    <w:p w14:paraId="40F383BC" w14:textId="77777777" w:rsidR="00000000" w:rsidRDefault="00412EBD">
      <w:pPr>
        <w:pStyle w:val="T3Lit"/>
        <w:jc w:val="left"/>
        <w:rPr>
          <w:lang w:val="nl-NL"/>
        </w:rPr>
      </w:pPr>
      <w:r>
        <w:rPr>
          <w:lang w:val="nl-NL"/>
        </w:rPr>
        <w:t>Orgelnummer</w:t>
      </w:r>
    </w:p>
    <w:p w14:paraId="591197AA" w14:textId="77777777" w:rsidR="00000000" w:rsidRDefault="00412EBD">
      <w:pPr>
        <w:pStyle w:val="T1"/>
        <w:jc w:val="left"/>
        <w:rPr>
          <w:lang w:val="nl-NL"/>
        </w:rPr>
      </w:pPr>
    </w:p>
    <w:p w14:paraId="12F442D5" w14:textId="77777777" w:rsidR="00000000" w:rsidRDefault="00412EBD">
      <w:pPr>
        <w:pStyle w:val="Heading2"/>
        <w:rPr>
          <w:i w:val="0"/>
          <w:iCs/>
        </w:rPr>
      </w:pPr>
      <w:r>
        <w:rPr>
          <w:i w:val="0"/>
          <w:iCs/>
        </w:rPr>
        <w:t>Historische gegevens</w:t>
      </w:r>
    </w:p>
    <w:p w14:paraId="3FB49256" w14:textId="77777777" w:rsidR="00000000" w:rsidRDefault="00412EBD">
      <w:pPr>
        <w:pStyle w:val="T1"/>
        <w:jc w:val="left"/>
        <w:rPr>
          <w:lang w:val="nl-NL"/>
        </w:rPr>
      </w:pPr>
    </w:p>
    <w:p w14:paraId="0D5EC67C" w14:textId="77777777" w:rsidR="00000000" w:rsidRDefault="00412EBD">
      <w:pPr>
        <w:pStyle w:val="T1"/>
        <w:jc w:val="left"/>
        <w:rPr>
          <w:lang w:val="nl-NL"/>
        </w:rPr>
      </w:pPr>
      <w:r>
        <w:rPr>
          <w:lang w:val="nl-NL"/>
        </w:rPr>
        <w:t>Bouwer</w:t>
      </w:r>
    </w:p>
    <w:p w14:paraId="07F14357" w14:textId="77777777" w:rsidR="00000000" w:rsidRDefault="00412EBD">
      <w:pPr>
        <w:pStyle w:val="T1"/>
        <w:jc w:val="left"/>
        <w:rPr>
          <w:lang w:val="nl-NL"/>
        </w:rPr>
      </w:pPr>
      <w:r>
        <w:rPr>
          <w:lang w:val="nl-NL"/>
        </w:rPr>
        <w:t>J.W. Walker</w:t>
      </w:r>
    </w:p>
    <w:p w14:paraId="4DB10E3C" w14:textId="77777777" w:rsidR="00000000" w:rsidRDefault="00412EBD">
      <w:pPr>
        <w:pStyle w:val="T1"/>
        <w:jc w:val="left"/>
        <w:rPr>
          <w:lang w:val="nl-NL"/>
        </w:rPr>
      </w:pPr>
    </w:p>
    <w:p w14:paraId="1C7C0564" w14:textId="77777777" w:rsidR="00000000" w:rsidRDefault="00412EBD">
      <w:pPr>
        <w:pStyle w:val="T1"/>
        <w:jc w:val="left"/>
        <w:rPr>
          <w:lang w:val="nl-NL"/>
        </w:rPr>
      </w:pPr>
      <w:r>
        <w:rPr>
          <w:lang w:val="nl-NL"/>
        </w:rPr>
        <w:t>Jaar van oplevering</w:t>
      </w:r>
    </w:p>
    <w:p w14:paraId="5CE78EE4" w14:textId="77777777" w:rsidR="00000000" w:rsidRDefault="00412EBD">
      <w:pPr>
        <w:pStyle w:val="T1"/>
        <w:jc w:val="left"/>
        <w:rPr>
          <w:lang w:val="nl-NL"/>
        </w:rPr>
      </w:pPr>
      <w:r>
        <w:rPr>
          <w:lang w:val="nl-NL"/>
        </w:rPr>
        <w:t>1855</w:t>
      </w:r>
    </w:p>
    <w:p w14:paraId="3A619832" w14:textId="77777777" w:rsidR="00000000" w:rsidRDefault="00412EBD">
      <w:pPr>
        <w:pStyle w:val="T1"/>
        <w:jc w:val="left"/>
        <w:rPr>
          <w:lang w:val="nl-NL"/>
        </w:rPr>
      </w:pPr>
    </w:p>
    <w:p w14:paraId="4D18880F" w14:textId="77777777" w:rsidR="00000000" w:rsidRDefault="00412EBD">
      <w:pPr>
        <w:pStyle w:val="T1"/>
        <w:jc w:val="left"/>
        <w:rPr>
          <w:lang w:val="nl-NL"/>
        </w:rPr>
      </w:pPr>
      <w:r>
        <w:rPr>
          <w:lang w:val="nl-NL"/>
        </w:rPr>
        <w:t>Oorspronkelijke locatie</w:t>
      </w:r>
    </w:p>
    <w:p w14:paraId="412895BE" w14:textId="77777777" w:rsidR="00000000" w:rsidRDefault="00412EBD">
      <w:pPr>
        <w:pStyle w:val="T1"/>
        <w:jc w:val="left"/>
        <w:rPr>
          <w:lang w:val="nl-NL"/>
        </w:rPr>
      </w:pPr>
      <w:r>
        <w:rPr>
          <w:lang w:val="nl-NL"/>
        </w:rPr>
        <w:t xml:space="preserve">Preston </w:t>
      </w:r>
      <w:proofErr w:type="spellStart"/>
      <w:r>
        <w:rPr>
          <w:lang w:val="nl-NL"/>
        </w:rPr>
        <w:t>Hospital</w:t>
      </w:r>
      <w:proofErr w:type="spellEnd"/>
      <w:r>
        <w:rPr>
          <w:lang w:val="nl-NL"/>
        </w:rPr>
        <w:t xml:space="preserve"> (</w:t>
      </w:r>
      <w:proofErr w:type="spellStart"/>
      <w:r>
        <w:rPr>
          <w:lang w:val="nl-NL"/>
        </w:rPr>
        <w:t>Shropshire</w:t>
      </w:r>
      <w:proofErr w:type="spellEnd"/>
      <w:r>
        <w:rPr>
          <w:lang w:val="nl-NL"/>
        </w:rPr>
        <w:t xml:space="preserve">, </w:t>
      </w:r>
      <w:r>
        <w:rPr>
          <w:lang w:val="nl-NL"/>
        </w:rPr>
        <w:t>Engeland)</w:t>
      </w:r>
    </w:p>
    <w:p w14:paraId="4D058240" w14:textId="77777777" w:rsidR="00000000" w:rsidRDefault="00412EBD">
      <w:pPr>
        <w:pStyle w:val="T1"/>
        <w:jc w:val="left"/>
        <w:rPr>
          <w:lang w:val="nl-NL"/>
        </w:rPr>
      </w:pPr>
    </w:p>
    <w:p w14:paraId="67629E20" w14:textId="77777777" w:rsidR="00000000" w:rsidRDefault="00412EBD">
      <w:pPr>
        <w:pStyle w:val="T1"/>
        <w:jc w:val="left"/>
        <w:rPr>
          <w:lang w:val="nl-NL"/>
        </w:rPr>
      </w:pPr>
      <w:r>
        <w:rPr>
          <w:lang w:val="nl-NL"/>
        </w:rPr>
        <w:t>1984</w:t>
      </w:r>
    </w:p>
    <w:p w14:paraId="4D591966" w14:textId="77777777" w:rsidR="00000000" w:rsidRDefault="00412EBD">
      <w:pPr>
        <w:pStyle w:val="T1"/>
        <w:numPr>
          <w:ilvl w:val="0"/>
          <w:numId w:val="1"/>
        </w:numPr>
        <w:jc w:val="left"/>
        <w:rPr>
          <w:lang w:val="nl-NL"/>
        </w:rPr>
      </w:pPr>
      <w:r>
        <w:rPr>
          <w:lang w:val="nl-NL"/>
        </w:rPr>
        <w:t xml:space="preserve">orgel geplaatst in Nationaal Museum van Speelklok tot Pierement (Buurkerk) Utrecht en hersteld door restaurateurs van het museum </w:t>
      </w:r>
    </w:p>
    <w:p w14:paraId="6E304DD8" w14:textId="77777777" w:rsidR="00000000" w:rsidRDefault="00412EBD">
      <w:pPr>
        <w:pStyle w:val="T1"/>
        <w:jc w:val="left"/>
        <w:rPr>
          <w:lang w:val="nl-NL"/>
        </w:rPr>
      </w:pPr>
    </w:p>
    <w:p w14:paraId="4E2757F8" w14:textId="77777777" w:rsidR="00000000" w:rsidRDefault="00412EBD">
      <w:pPr>
        <w:pStyle w:val="Heading2"/>
        <w:rPr>
          <w:i w:val="0"/>
          <w:iCs/>
        </w:rPr>
      </w:pPr>
      <w:r>
        <w:rPr>
          <w:i w:val="0"/>
          <w:iCs/>
        </w:rPr>
        <w:lastRenderedPageBreak/>
        <w:t>Technische gegevens</w:t>
      </w:r>
    </w:p>
    <w:p w14:paraId="5666B2B6" w14:textId="77777777" w:rsidR="00000000" w:rsidRDefault="00412EBD">
      <w:pPr>
        <w:pStyle w:val="T1"/>
        <w:jc w:val="left"/>
        <w:rPr>
          <w:lang w:val="nl-NL"/>
        </w:rPr>
      </w:pPr>
    </w:p>
    <w:p w14:paraId="3CE2E65B" w14:textId="77777777" w:rsidR="00000000" w:rsidRDefault="00412EBD">
      <w:pPr>
        <w:pStyle w:val="T1"/>
        <w:jc w:val="left"/>
        <w:rPr>
          <w:lang w:val="nl-NL"/>
        </w:rPr>
      </w:pPr>
      <w:r>
        <w:rPr>
          <w:lang w:val="nl-NL"/>
        </w:rPr>
        <w:t>Werkindeling</w:t>
      </w:r>
    </w:p>
    <w:p w14:paraId="67ABFCA9" w14:textId="77777777" w:rsidR="00000000" w:rsidRDefault="00412EBD">
      <w:pPr>
        <w:pStyle w:val="T1"/>
        <w:jc w:val="left"/>
        <w:rPr>
          <w:lang w:val="nl-NL"/>
        </w:rPr>
      </w:pPr>
      <w:r>
        <w:rPr>
          <w:lang w:val="nl-NL"/>
        </w:rPr>
        <w:t>manuaal</w:t>
      </w:r>
    </w:p>
    <w:p w14:paraId="4C08C3CC" w14:textId="77777777" w:rsidR="00000000" w:rsidRDefault="00412EBD">
      <w:pPr>
        <w:pStyle w:val="T1"/>
        <w:jc w:val="left"/>
        <w:rPr>
          <w:lang w:val="nl-NL"/>
        </w:rPr>
      </w:pPr>
    </w:p>
    <w:p w14:paraId="074C523D" w14:textId="77777777" w:rsidR="00000000" w:rsidRDefault="00412EBD">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2399"/>
        <w:gridCol w:w="451"/>
      </w:tblGrid>
      <w:tr w:rsidR="00000000" w14:paraId="448B890E" w14:textId="77777777">
        <w:tblPrEx>
          <w:tblCellMar>
            <w:top w:w="0" w:type="dxa"/>
            <w:bottom w:w="0" w:type="dxa"/>
          </w:tblCellMar>
        </w:tblPrEx>
        <w:tc>
          <w:tcPr>
            <w:tcW w:w="2399" w:type="dxa"/>
          </w:tcPr>
          <w:p w14:paraId="15FB9B92" w14:textId="77777777" w:rsidR="00000000" w:rsidRDefault="00412EBD">
            <w:pPr>
              <w:pStyle w:val="T4dispositie"/>
              <w:jc w:val="left"/>
              <w:rPr>
                <w:i/>
                <w:iCs/>
              </w:rPr>
            </w:pPr>
            <w:r>
              <w:rPr>
                <w:i/>
                <w:iCs/>
              </w:rPr>
              <w:t>Manuaal</w:t>
            </w:r>
          </w:p>
          <w:p w14:paraId="708BE65C" w14:textId="77777777" w:rsidR="00000000" w:rsidRDefault="00412EBD">
            <w:pPr>
              <w:pStyle w:val="T4dispositie"/>
              <w:jc w:val="left"/>
            </w:pPr>
            <w:r>
              <w:t>6 stemmen</w:t>
            </w:r>
          </w:p>
          <w:p w14:paraId="42114BB6" w14:textId="77777777" w:rsidR="00000000" w:rsidRDefault="00412EBD">
            <w:pPr>
              <w:pStyle w:val="T4dispositie"/>
              <w:jc w:val="left"/>
            </w:pPr>
          </w:p>
          <w:p w14:paraId="2C925B5C" w14:textId="77777777" w:rsidR="00000000" w:rsidRDefault="00412EBD">
            <w:pPr>
              <w:pStyle w:val="T4dispositie"/>
              <w:jc w:val="left"/>
            </w:pPr>
            <w:r>
              <w:t>Open Diapason</w:t>
            </w:r>
          </w:p>
          <w:p w14:paraId="05C7B4E3" w14:textId="77777777" w:rsidR="00000000" w:rsidRDefault="00412EBD">
            <w:pPr>
              <w:pStyle w:val="T4dispositie"/>
              <w:jc w:val="left"/>
            </w:pPr>
            <w:r>
              <w:t>Stopped Diapason B/D</w:t>
            </w:r>
          </w:p>
          <w:p w14:paraId="5973217C" w14:textId="77777777" w:rsidR="00000000" w:rsidRDefault="00412EBD">
            <w:pPr>
              <w:pStyle w:val="T4dispositie"/>
              <w:jc w:val="left"/>
            </w:pPr>
            <w:proofErr w:type="spellStart"/>
            <w:r>
              <w:t>D</w:t>
            </w:r>
            <w:r>
              <w:t>ulciana</w:t>
            </w:r>
            <w:proofErr w:type="spellEnd"/>
          </w:p>
          <w:p w14:paraId="30D874A7" w14:textId="77777777" w:rsidR="00000000" w:rsidRDefault="00412EBD">
            <w:pPr>
              <w:pStyle w:val="T4dispositie"/>
              <w:jc w:val="left"/>
            </w:pPr>
            <w:r>
              <w:t>Principal</w:t>
            </w:r>
          </w:p>
          <w:p w14:paraId="7B000601" w14:textId="77777777" w:rsidR="00000000" w:rsidRDefault="00412EBD">
            <w:pPr>
              <w:pStyle w:val="T4dispositie"/>
              <w:jc w:val="left"/>
            </w:pPr>
            <w:r>
              <w:t>Flute</w:t>
            </w:r>
          </w:p>
          <w:p w14:paraId="4AF33E50" w14:textId="77777777" w:rsidR="00000000" w:rsidRDefault="00412EBD">
            <w:pPr>
              <w:pStyle w:val="T4dispositie"/>
              <w:jc w:val="left"/>
            </w:pPr>
            <w:r>
              <w:t>Fifteenth</w:t>
            </w:r>
          </w:p>
        </w:tc>
        <w:tc>
          <w:tcPr>
            <w:tcW w:w="451" w:type="dxa"/>
          </w:tcPr>
          <w:p w14:paraId="70AA56E8" w14:textId="77777777" w:rsidR="00000000" w:rsidRDefault="00412EBD">
            <w:pPr>
              <w:pStyle w:val="T4dispositie"/>
              <w:jc w:val="left"/>
            </w:pPr>
          </w:p>
          <w:p w14:paraId="51D4E5EF" w14:textId="77777777" w:rsidR="00000000" w:rsidRDefault="00412EBD">
            <w:pPr>
              <w:pStyle w:val="T4dispositie"/>
              <w:jc w:val="left"/>
            </w:pPr>
          </w:p>
          <w:p w14:paraId="6F85F224" w14:textId="77777777" w:rsidR="00000000" w:rsidRDefault="00412EBD">
            <w:pPr>
              <w:pStyle w:val="T4dispositie"/>
              <w:jc w:val="left"/>
            </w:pPr>
          </w:p>
          <w:p w14:paraId="00A733A3" w14:textId="77777777" w:rsidR="00000000" w:rsidRDefault="00412EBD">
            <w:pPr>
              <w:pStyle w:val="T4dispositie"/>
              <w:jc w:val="left"/>
            </w:pPr>
            <w:r>
              <w:t>8’</w:t>
            </w:r>
          </w:p>
          <w:p w14:paraId="29749EB3" w14:textId="77777777" w:rsidR="00000000" w:rsidRDefault="00412EBD">
            <w:pPr>
              <w:pStyle w:val="T4dispositie"/>
              <w:jc w:val="left"/>
            </w:pPr>
            <w:r>
              <w:t>8’</w:t>
            </w:r>
          </w:p>
          <w:p w14:paraId="79F9127D" w14:textId="77777777" w:rsidR="00000000" w:rsidRDefault="00412EBD">
            <w:pPr>
              <w:pStyle w:val="T4dispositie"/>
              <w:jc w:val="left"/>
            </w:pPr>
            <w:r>
              <w:t>8’</w:t>
            </w:r>
          </w:p>
          <w:p w14:paraId="63474C77" w14:textId="77777777" w:rsidR="00000000" w:rsidRDefault="00412EBD">
            <w:pPr>
              <w:pStyle w:val="T4dispositie"/>
              <w:jc w:val="left"/>
            </w:pPr>
            <w:r>
              <w:t>4’</w:t>
            </w:r>
          </w:p>
          <w:p w14:paraId="414D6DFC" w14:textId="77777777" w:rsidR="00000000" w:rsidRDefault="00412EBD">
            <w:pPr>
              <w:pStyle w:val="T4dispositie"/>
              <w:jc w:val="left"/>
            </w:pPr>
            <w:r>
              <w:t>4’</w:t>
            </w:r>
          </w:p>
          <w:p w14:paraId="528146F2" w14:textId="77777777" w:rsidR="00000000" w:rsidRDefault="00412EBD">
            <w:pPr>
              <w:pStyle w:val="T4dispositie"/>
              <w:jc w:val="left"/>
            </w:pPr>
            <w:r>
              <w:t>2’</w:t>
            </w:r>
          </w:p>
        </w:tc>
      </w:tr>
    </w:tbl>
    <w:p w14:paraId="3815C171" w14:textId="77777777" w:rsidR="00000000" w:rsidRDefault="00412EBD">
      <w:pPr>
        <w:pStyle w:val="T1"/>
        <w:jc w:val="left"/>
        <w:rPr>
          <w:lang w:val="nl-NL"/>
        </w:rPr>
      </w:pPr>
    </w:p>
    <w:p w14:paraId="35AAE059" w14:textId="77777777" w:rsidR="00000000" w:rsidRDefault="00412EBD">
      <w:pPr>
        <w:pStyle w:val="T1"/>
        <w:jc w:val="left"/>
        <w:rPr>
          <w:lang w:val="nl-NL"/>
        </w:rPr>
      </w:pPr>
      <w:r>
        <w:rPr>
          <w:lang w:val="nl-NL"/>
        </w:rPr>
        <w:t>Werktuiglijk registers</w:t>
      </w:r>
    </w:p>
    <w:p w14:paraId="776D7711" w14:textId="77777777" w:rsidR="00000000" w:rsidRDefault="00412EBD">
      <w:pPr>
        <w:pStyle w:val="T1"/>
        <w:jc w:val="left"/>
        <w:rPr>
          <w:lang w:val="nl-NL"/>
        </w:rPr>
      </w:pPr>
      <w:r>
        <w:rPr>
          <w:lang w:val="nl-NL"/>
        </w:rPr>
        <w:t>zweltrede</w:t>
      </w:r>
    </w:p>
    <w:p w14:paraId="3D7DC4FB" w14:textId="77777777" w:rsidR="00000000" w:rsidRDefault="00412EBD">
      <w:pPr>
        <w:pStyle w:val="T1"/>
        <w:jc w:val="left"/>
        <w:rPr>
          <w:lang w:val="nl-NL"/>
        </w:rPr>
      </w:pPr>
      <w:r>
        <w:rPr>
          <w:lang w:val="nl-NL"/>
        </w:rPr>
        <w:t>drie vaste combinaties, bediend door treden</w:t>
      </w:r>
    </w:p>
    <w:p w14:paraId="1CFAAA20" w14:textId="77777777" w:rsidR="00000000" w:rsidRDefault="00412EBD">
      <w:pPr>
        <w:pStyle w:val="T1"/>
        <w:jc w:val="left"/>
        <w:rPr>
          <w:lang w:val="nl-NL"/>
        </w:rPr>
      </w:pPr>
    </w:p>
    <w:p w14:paraId="575D5867" w14:textId="77777777" w:rsidR="00000000" w:rsidRDefault="00412EBD">
      <w:pPr>
        <w:pStyle w:val="T1"/>
        <w:jc w:val="left"/>
        <w:rPr>
          <w:lang w:val="nl-NL"/>
        </w:rPr>
      </w:pPr>
      <w:r>
        <w:rPr>
          <w:lang w:val="nl-NL"/>
        </w:rPr>
        <w:t>Toonhoogte</w:t>
      </w:r>
    </w:p>
    <w:p w14:paraId="33154BE6" w14:textId="77777777" w:rsidR="00000000" w:rsidRDefault="00412EBD">
      <w:pPr>
        <w:pStyle w:val="T1"/>
        <w:jc w:val="left"/>
        <w:rPr>
          <w:lang w:val="nl-NL"/>
        </w:rPr>
      </w:pPr>
      <w:r>
        <w:rPr>
          <w:lang w:val="nl-NL"/>
        </w:rPr>
        <w:t>a</w:t>
      </w:r>
      <w:r>
        <w:rPr>
          <w:vertAlign w:val="superscript"/>
          <w:lang w:val="nl-NL"/>
        </w:rPr>
        <w:t>1</w:t>
      </w:r>
      <w:r>
        <w:rPr>
          <w:lang w:val="nl-NL"/>
        </w:rPr>
        <w:t xml:space="preserve"> = 435 Hz</w:t>
      </w:r>
    </w:p>
    <w:p w14:paraId="530D8049" w14:textId="77777777" w:rsidR="00000000" w:rsidRDefault="00412EBD">
      <w:pPr>
        <w:pStyle w:val="T1"/>
        <w:jc w:val="left"/>
        <w:rPr>
          <w:lang w:val="nl-NL"/>
        </w:rPr>
      </w:pPr>
      <w:r>
        <w:rPr>
          <w:lang w:val="nl-NL"/>
        </w:rPr>
        <w:t>Temperatuur</w:t>
      </w:r>
    </w:p>
    <w:p w14:paraId="47FF402B" w14:textId="77777777" w:rsidR="00000000" w:rsidRDefault="00412EBD">
      <w:pPr>
        <w:pStyle w:val="T1"/>
        <w:jc w:val="left"/>
        <w:rPr>
          <w:lang w:val="nl-NL"/>
        </w:rPr>
      </w:pPr>
      <w:r>
        <w:rPr>
          <w:lang w:val="nl-NL"/>
        </w:rPr>
        <w:t>evenredig zwevend</w:t>
      </w:r>
    </w:p>
    <w:p w14:paraId="264D8EAF" w14:textId="77777777" w:rsidR="00000000" w:rsidRDefault="00412EBD">
      <w:pPr>
        <w:pStyle w:val="T1"/>
        <w:jc w:val="left"/>
        <w:rPr>
          <w:lang w:val="nl-NL"/>
        </w:rPr>
      </w:pPr>
    </w:p>
    <w:p w14:paraId="086799FB" w14:textId="77777777" w:rsidR="00000000" w:rsidRDefault="00412EBD">
      <w:pPr>
        <w:pStyle w:val="T1"/>
        <w:jc w:val="left"/>
        <w:rPr>
          <w:lang w:val="nl-NL"/>
        </w:rPr>
      </w:pPr>
      <w:r>
        <w:rPr>
          <w:lang w:val="nl-NL"/>
        </w:rPr>
        <w:t>Manuaalomvang</w:t>
      </w:r>
    </w:p>
    <w:p w14:paraId="098AF3D3" w14:textId="77777777" w:rsidR="00000000" w:rsidRDefault="00412EBD">
      <w:pPr>
        <w:pStyle w:val="T1"/>
        <w:jc w:val="left"/>
        <w:rPr>
          <w:vertAlign w:val="superscript"/>
          <w:lang w:val="nl-NL"/>
        </w:rPr>
      </w:pPr>
      <w:r>
        <w:rPr>
          <w:lang w:val="nl-NL"/>
        </w:rPr>
        <w:t>G</w:t>
      </w:r>
      <w:r>
        <w:rPr>
          <w:vertAlign w:val="subscript"/>
          <w:lang w:val="nl-NL"/>
        </w:rPr>
        <w:t>1</w:t>
      </w:r>
      <w:r>
        <w:rPr>
          <w:lang w:val="nl-NL"/>
        </w:rPr>
        <w:t>-f</w:t>
      </w:r>
      <w:r>
        <w:rPr>
          <w:vertAlign w:val="superscript"/>
          <w:lang w:val="nl-NL"/>
        </w:rPr>
        <w:t>3</w:t>
      </w:r>
    </w:p>
    <w:p w14:paraId="32B89DA0" w14:textId="77777777" w:rsidR="00000000" w:rsidRDefault="00412EBD">
      <w:pPr>
        <w:pStyle w:val="T1"/>
        <w:jc w:val="left"/>
        <w:rPr>
          <w:lang w:val="nl-NL"/>
        </w:rPr>
      </w:pPr>
    </w:p>
    <w:p w14:paraId="6F83D0E6" w14:textId="77777777" w:rsidR="00000000" w:rsidRDefault="00412EBD">
      <w:pPr>
        <w:pStyle w:val="T1"/>
        <w:jc w:val="left"/>
        <w:rPr>
          <w:lang w:val="nl-NL"/>
        </w:rPr>
      </w:pPr>
      <w:r>
        <w:rPr>
          <w:lang w:val="nl-NL"/>
        </w:rPr>
        <w:t>Windvoorziening</w:t>
      </w:r>
    </w:p>
    <w:p w14:paraId="2EF1F63A" w14:textId="77777777" w:rsidR="00000000" w:rsidRDefault="00412EBD">
      <w:pPr>
        <w:pStyle w:val="T1"/>
        <w:jc w:val="left"/>
        <w:rPr>
          <w:lang w:val="nl-NL"/>
        </w:rPr>
      </w:pPr>
      <w:r>
        <w:rPr>
          <w:lang w:val="nl-NL"/>
        </w:rPr>
        <w:t>magazijnbalg met twee schepbal</w:t>
      </w:r>
      <w:r>
        <w:rPr>
          <w:lang w:val="nl-NL"/>
        </w:rPr>
        <w:t>gen</w:t>
      </w:r>
    </w:p>
    <w:p w14:paraId="137FCD7D" w14:textId="77777777" w:rsidR="00000000" w:rsidRDefault="00412EBD">
      <w:pPr>
        <w:pStyle w:val="T1"/>
        <w:jc w:val="left"/>
        <w:rPr>
          <w:lang w:val="nl-NL"/>
        </w:rPr>
      </w:pPr>
      <w:r>
        <w:rPr>
          <w:lang w:val="nl-NL"/>
        </w:rPr>
        <w:t>Winddruk</w:t>
      </w:r>
    </w:p>
    <w:p w14:paraId="28FAF3A7" w14:textId="77777777" w:rsidR="00000000" w:rsidRDefault="00412EBD">
      <w:pPr>
        <w:pStyle w:val="T1"/>
        <w:jc w:val="left"/>
        <w:rPr>
          <w:lang w:val="nl-NL"/>
        </w:rPr>
      </w:pPr>
      <w:r>
        <w:rPr>
          <w:lang w:val="nl-NL"/>
        </w:rPr>
        <w:t>65 mm</w:t>
      </w:r>
    </w:p>
    <w:p w14:paraId="3E620CD5" w14:textId="77777777" w:rsidR="00000000" w:rsidRDefault="00412EBD">
      <w:pPr>
        <w:pStyle w:val="T1"/>
        <w:jc w:val="left"/>
        <w:rPr>
          <w:lang w:val="nl-NL"/>
        </w:rPr>
      </w:pPr>
    </w:p>
    <w:p w14:paraId="529325F0" w14:textId="77777777" w:rsidR="00000000" w:rsidRDefault="00412EBD">
      <w:pPr>
        <w:pStyle w:val="T1"/>
        <w:jc w:val="left"/>
        <w:rPr>
          <w:lang w:val="nl-NL"/>
        </w:rPr>
      </w:pPr>
      <w:r>
        <w:rPr>
          <w:lang w:val="nl-NL"/>
        </w:rPr>
        <w:t>Plaats klaviatuur</w:t>
      </w:r>
    </w:p>
    <w:p w14:paraId="72234ADE" w14:textId="77777777" w:rsidR="00000000" w:rsidRDefault="00412EBD">
      <w:pPr>
        <w:pStyle w:val="T1"/>
        <w:jc w:val="left"/>
        <w:rPr>
          <w:lang w:val="nl-NL"/>
        </w:rPr>
      </w:pPr>
      <w:r>
        <w:rPr>
          <w:lang w:val="nl-NL"/>
        </w:rPr>
        <w:t>voorzijde</w:t>
      </w:r>
    </w:p>
    <w:p w14:paraId="4EFC08F4" w14:textId="77777777" w:rsidR="00000000" w:rsidRDefault="00412EBD">
      <w:pPr>
        <w:pStyle w:val="T1"/>
        <w:jc w:val="left"/>
        <w:rPr>
          <w:lang w:val="nl-NL"/>
        </w:rPr>
      </w:pPr>
    </w:p>
    <w:p w14:paraId="35F05E78" w14:textId="77777777" w:rsidR="00000000" w:rsidRDefault="00412EBD">
      <w:pPr>
        <w:pStyle w:val="Heading2"/>
        <w:rPr>
          <w:i w:val="0"/>
          <w:iCs/>
        </w:rPr>
      </w:pPr>
      <w:r>
        <w:rPr>
          <w:i w:val="0"/>
          <w:iCs/>
        </w:rPr>
        <w:t>Bijzonderheden</w:t>
      </w:r>
    </w:p>
    <w:p w14:paraId="6164F5A9" w14:textId="77777777" w:rsidR="00000000" w:rsidRDefault="00412EBD">
      <w:pPr>
        <w:pStyle w:val="T1"/>
        <w:jc w:val="left"/>
        <w:rPr>
          <w:lang w:val="nl-NL"/>
        </w:rPr>
      </w:pPr>
    </w:p>
    <w:p w14:paraId="79314CF3" w14:textId="77777777" w:rsidR="00000000" w:rsidRDefault="00412EBD">
      <w:pPr>
        <w:pStyle w:val="T1"/>
        <w:jc w:val="left"/>
        <w:rPr>
          <w:lang w:val="nl-NL"/>
        </w:rPr>
      </w:pPr>
      <w:r>
        <w:rPr>
          <w:lang w:val="nl-NL"/>
        </w:rPr>
        <w:t>Deling B/D tussen fis en g.</w:t>
      </w:r>
    </w:p>
    <w:p w14:paraId="73621071" w14:textId="77777777" w:rsidR="00000000" w:rsidRDefault="00412EBD">
      <w:pPr>
        <w:pStyle w:val="T1"/>
        <w:jc w:val="left"/>
        <w:rPr>
          <w:lang w:val="nl-NL"/>
        </w:rPr>
      </w:pPr>
      <w:r>
        <w:rPr>
          <w:lang w:val="nl-NL"/>
        </w:rPr>
        <w:t>De open Diapason 8’ is van G</w:t>
      </w:r>
      <w:r>
        <w:rPr>
          <w:vertAlign w:val="subscript"/>
          <w:lang w:val="nl-NL"/>
        </w:rPr>
        <w:t>1</w:t>
      </w:r>
      <w:r>
        <w:rPr>
          <w:lang w:val="nl-NL"/>
        </w:rPr>
        <w:t xml:space="preserve">-G gecombineerd met de </w:t>
      </w:r>
      <w:proofErr w:type="spellStart"/>
      <w:r>
        <w:rPr>
          <w:lang w:val="nl-NL"/>
        </w:rPr>
        <w:t>Stopped</w:t>
      </w:r>
      <w:proofErr w:type="spellEnd"/>
      <w:r>
        <w:rPr>
          <w:lang w:val="nl-NL"/>
        </w:rPr>
        <w:t xml:space="preserve"> Diapason 8’. De </w:t>
      </w:r>
      <w:proofErr w:type="spellStart"/>
      <w:r>
        <w:rPr>
          <w:lang w:val="nl-NL"/>
        </w:rPr>
        <w:t>Dulciana</w:t>
      </w:r>
      <w:proofErr w:type="spellEnd"/>
      <w:r>
        <w:rPr>
          <w:lang w:val="nl-NL"/>
        </w:rPr>
        <w:t xml:space="preserve"> 8’ begint op g. Het gehele sprekende pijpwerk is opgesteld in een zwelkast. De</w:t>
      </w:r>
      <w:r>
        <w:rPr>
          <w:lang w:val="nl-NL"/>
        </w:rPr>
        <w:t xml:space="preserve"> bedieningstrede daarvoor heeft twee vaste standen: open en dicht.</w:t>
      </w:r>
    </w:p>
    <w:p w14:paraId="141DBD28" w14:textId="77777777" w:rsidR="00000000" w:rsidRDefault="00412EBD">
      <w:pPr>
        <w:pStyle w:val="T1"/>
        <w:jc w:val="left"/>
        <w:rPr>
          <w:lang w:val="nl-NL"/>
        </w:rPr>
      </w:pPr>
      <w:r>
        <w:rPr>
          <w:lang w:val="nl-NL"/>
        </w:rPr>
        <w:t xml:space="preserve">De </w:t>
      </w:r>
      <w:proofErr w:type="spellStart"/>
      <w:r>
        <w:rPr>
          <w:lang w:val="nl-NL"/>
        </w:rPr>
        <w:t>Dulciana</w:t>
      </w:r>
      <w:proofErr w:type="spellEnd"/>
      <w:r>
        <w:rPr>
          <w:lang w:val="nl-NL"/>
        </w:rPr>
        <w:t xml:space="preserve"> 8’, </w:t>
      </w:r>
      <w:proofErr w:type="spellStart"/>
      <w:r>
        <w:rPr>
          <w:lang w:val="nl-NL"/>
        </w:rPr>
        <w:t>Principal</w:t>
      </w:r>
      <w:proofErr w:type="spellEnd"/>
      <w:r>
        <w:rPr>
          <w:lang w:val="nl-NL"/>
        </w:rPr>
        <w:t xml:space="preserve"> 4’ en de </w:t>
      </w:r>
      <w:proofErr w:type="spellStart"/>
      <w:r>
        <w:rPr>
          <w:lang w:val="nl-NL"/>
        </w:rPr>
        <w:t>Fifteenth</w:t>
      </w:r>
      <w:proofErr w:type="spellEnd"/>
      <w:r>
        <w:rPr>
          <w:lang w:val="nl-NL"/>
        </w:rPr>
        <w:t xml:space="preserve"> 2’ zijn van metaal, de overige registers zijn van hout. De </w:t>
      </w:r>
      <w:proofErr w:type="spellStart"/>
      <w:r>
        <w:rPr>
          <w:lang w:val="nl-NL"/>
        </w:rPr>
        <w:t>Flute</w:t>
      </w:r>
      <w:proofErr w:type="spellEnd"/>
      <w:r>
        <w:rPr>
          <w:lang w:val="nl-NL"/>
        </w:rPr>
        <w:t xml:space="preserve"> 4’ is gedekt. </w:t>
      </w:r>
    </w:p>
    <w:p w14:paraId="53EE75FB" w14:textId="77777777" w:rsidR="00000000" w:rsidRDefault="00412EBD">
      <w:pPr>
        <w:pStyle w:val="T1"/>
        <w:jc w:val="left"/>
        <w:rPr>
          <w:lang w:val="nl-NL"/>
        </w:rPr>
      </w:pPr>
      <w:r>
        <w:rPr>
          <w:lang w:val="nl-NL"/>
        </w:rPr>
        <w:t>Het orgel is geheel gaaf bewaard gebleven, afgezien van de toevo</w:t>
      </w:r>
      <w:r>
        <w:rPr>
          <w:lang w:val="nl-NL"/>
        </w:rPr>
        <w:t>eging van een elektrische ventilator en (mogelijk) de stemringen om het grotere open pijpwerk.</w:t>
      </w:r>
    </w:p>
    <w:p w14:paraId="7E30FED6" w14:textId="77777777" w:rsidR="00000000" w:rsidRDefault="00412EBD">
      <w:pPr>
        <w:pStyle w:val="T1"/>
        <w:jc w:val="left"/>
        <w:rPr>
          <w:lang w:val="nl-NL"/>
        </w:rPr>
      </w:pPr>
      <w:r>
        <w:rPr>
          <w:lang w:val="nl-NL"/>
        </w:rPr>
        <w:t xml:space="preserve">Het instrument is een zogenoemd </w:t>
      </w:r>
      <w:proofErr w:type="spellStart"/>
      <w:r>
        <w:rPr>
          <w:i/>
          <w:iCs/>
          <w:lang w:val="nl-NL"/>
        </w:rPr>
        <w:t>finger</w:t>
      </w:r>
      <w:proofErr w:type="spellEnd"/>
      <w:r>
        <w:rPr>
          <w:i/>
          <w:iCs/>
          <w:lang w:val="nl-NL"/>
        </w:rPr>
        <w:t xml:space="preserve"> and barrel </w:t>
      </w:r>
      <w:proofErr w:type="spellStart"/>
      <w:r>
        <w:rPr>
          <w:i/>
          <w:iCs/>
          <w:lang w:val="nl-NL"/>
        </w:rPr>
        <w:t>organ</w:t>
      </w:r>
      <w:proofErr w:type="spellEnd"/>
      <w:r>
        <w:rPr>
          <w:lang w:val="nl-NL"/>
        </w:rPr>
        <w:t xml:space="preserve">. Behalve het klavier aan de voorzijde is er </w:t>
      </w:r>
      <w:r>
        <w:rPr>
          <w:lang w:val="nl-NL"/>
        </w:rPr>
        <w:lastRenderedPageBreak/>
        <w:t>aan de achterzijde een draaiorgel-constructie (omvang G</w:t>
      </w:r>
      <w:r>
        <w:rPr>
          <w:vertAlign w:val="subscript"/>
          <w:lang w:val="nl-NL"/>
        </w:rPr>
        <w:t>1</w:t>
      </w:r>
      <w:r>
        <w:rPr>
          <w:lang w:val="nl-NL"/>
        </w:rPr>
        <w:t>-g</w:t>
      </w:r>
      <w:r>
        <w:rPr>
          <w:vertAlign w:val="superscript"/>
          <w:lang w:val="nl-NL"/>
        </w:rPr>
        <w:t>2</w:t>
      </w:r>
      <w:r>
        <w:rPr>
          <w:lang w:val="nl-NL"/>
        </w:rPr>
        <w:t xml:space="preserve">) </w:t>
      </w:r>
      <w:r>
        <w:rPr>
          <w:lang w:val="nl-NL"/>
        </w:rPr>
        <w:t>aangebracht met drie houten cilinders waarop per cilinder tien kerkliederen staan genoteerd. Deze kunnen naar keuze worden ingeschakeld. Het tempo kan worden bepaald door sneller of langzamer aan de slinger te draaien en bij de repertoirelijst zijn daartoe</w:t>
      </w:r>
      <w:r>
        <w:rPr>
          <w:lang w:val="nl-NL"/>
        </w:rPr>
        <w:t xml:space="preserve"> aanwijzingen vermeld. Het registreren aan de achterzijde geschiedt met behulp van drie treden die de vaste combinaties bedienen.</w:t>
      </w:r>
    </w:p>
    <w:p w14:paraId="38AD6415" w14:textId="77777777" w:rsidR="00412EBD" w:rsidRDefault="00412EBD">
      <w:pPr>
        <w:pStyle w:val="T1"/>
        <w:jc w:val="left"/>
        <w:rPr>
          <w:lang w:val="nl-NL"/>
        </w:rPr>
      </w:pPr>
      <w:r>
        <w:rPr>
          <w:lang w:val="nl-NL"/>
        </w:rPr>
        <w:t xml:space="preserve">Dergelijke </w:t>
      </w:r>
      <w:proofErr w:type="spellStart"/>
      <w:r>
        <w:rPr>
          <w:i/>
          <w:iCs/>
          <w:lang w:val="nl-NL"/>
        </w:rPr>
        <w:t>finger</w:t>
      </w:r>
      <w:proofErr w:type="spellEnd"/>
      <w:r>
        <w:rPr>
          <w:i/>
          <w:iCs/>
          <w:lang w:val="nl-NL"/>
        </w:rPr>
        <w:t xml:space="preserve"> and barrel </w:t>
      </w:r>
      <w:proofErr w:type="spellStart"/>
      <w:r>
        <w:rPr>
          <w:i/>
          <w:iCs/>
          <w:lang w:val="nl-NL"/>
        </w:rPr>
        <w:t>organs</w:t>
      </w:r>
      <w:proofErr w:type="spellEnd"/>
      <w:r>
        <w:rPr>
          <w:lang w:val="nl-NL"/>
        </w:rPr>
        <w:t xml:space="preserve"> zijn in de 19e eeuw op veel plaatsen in Engeland gebouwd, uiteraard met name daar waar de </w:t>
      </w:r>
      <w:r>
        <w:rPr>
          <w:lang w:val="nl-NL"/>
        </w:rPr>
        <w:t>aanwezigheid van een organist niet gegarandeerd was.</w:t>
      </w:r>
    </w:p>
    <w:sectPr w:rsidR="00412EB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Univers">
    <w:altName w:val="Arial"/>
    <w:panose1 w:val="020B0604020202020204"/>
    <w:charset w:val="00"/>
    <w:family w:val="swiss"/>
    <w:pitch w:val="variable"/>
    <w:sig w:usb0="00000207" w:usb1="00000000" w:usb2="00000000" w:usb3="00000000" w:csb0="0000009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836C4"/>
    <w:multiLevelType w:val="hybridMultilevel"/>
    <w:tmpl w:val="68064C44"/>
    <w:lvl w:ilvl="0" w:tplc="E36AE868">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27F"/>
    <w:rsid w:val="00412EBD"/>
    <w:rsid w:val="0069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FFC260A"/>
  <w15:chartTrackingRefBased/>
  <w15:docId w15:val="{37257945-268D-A64E-A367-64745E44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466</Words>
  <Characters>2659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Utrecht /  1855</vt:lpstr>
    </vt:vector>
  </TitlesOfParts>
  <Company>NIvO</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Utrecht /  1855</dc:title>
  <dc:subject/>
  <dc:creator>WS2</dc:creator>
  <cp:keywords/>
  <dc:description/>
  <cp:lastModifiedBy>Eline J Duijsens</cp:lastModifiedBy>
  <cp:revision>2</cp:revision>
  <dcterms:created xsi:type="dcterms:W3CDTF">2021-09-20T10:12:00Z</dcterms:created>
  <dcterms:modified xsi:type="dcterms:W3CDTF">2021-09-20T10:12:00Z</dcterms:modified>
</cp:coreProperties>
</file>