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F965" w14:textId="77777777" w:rsidR="00000000" w:rsidRDefault="00D37A33">
      <w:pPr>
        <w:pStyle w:val="Heading1"/>
      </w:pPr>
      <w:bookmarkStart w:id="0" w:name="_GoBack"/>
      <w:bookmarkEnd w:id="0"/>
      <w:r>
        <w:t>Akkrum / 1856</w:t>
      </w:r>
    </w:p>
    <w:p w14:paraId="274C7E45" w14:textId="77777777" w:rsidR="00000000" w:rsidRDefault="00D37A33">
      <w:pPr>
        <w:pStyle w:val="Heading2"/>
        <w:rPr>
          <w:i w:val="0"/>
          <w:iCs/>
        </w:rPr>
      </w:pPr>
      <w:r>
        <w:rPr>
          <w:i w:val="0"/>
          <w:iCs/>
        </w:rPr>
        <w:t>Hervormde Kerk</w:t>
      </w:r>
    </w:p>
    <w:p w14:paraId="3C94EA18" w14:textId="77777777" w:rsidR="00000000" w:rsidRDefault="00D37A33">
      <w:pPr>
        <w:pStyle w:val="T1"/>
        <w:jc w:val="left"/>
        <w:rPr>
          <w:lang w:val="nl-NL"/>
        </w:rPr>
      </w:pPr>
    </w:p>
    <w:p w14:paraId="37E56A12" w14:textId="77777777" w:rsidR="00000000" w:rsidRDefault="00D37A33">
      <w:pPr>
        <w:pStyle w:val="T1"/>
        <w:jc w:val="left"/>
        <w:rPr>
          <w:i/>
          <w:iCs/>
          <w:lang w:val="nl-NL"/>
        </w:rPr>
      </w:pPr>
      <w:r>
        <w:rPr>
          <w:i/>
          <w:iCs/>
          <w:lang w:val="nl-NL"/>
        </w:rPr>
        <w:t>Driezijdig gesloten zaalkerk met toren, gebouwd in 1759 ter vervanging van een middeleeuwse voorganger. Preekstoel uit 1760, 17e-eeuwse herenbank en vier gebrandschilderde ramen uit de bouwtijd.</w:t>
      </w:r>
    </w:p>
    <w:p w14:paraId="7722F5B9" w14:textId="77777777" w:rsidR="00000000" w:rsidRDefault="00D37A33">
      <w:pPr>
        <w:pStyle w:val="T1"/>
        <w:jc w:val="left"/>
        <w:rPr>
          <w:lang w:val="nl-NL"/>
        </w:rPr>
      </w:pPr>
    </w:p>
    <w:p w14:paraId="1339BB76" w14:textId="77777777" w:rsidR="00000000" w:rsidRDefault="00D37A33">
      <w:pPr>
        <w:pStyle w:val="T1"/>
        <w:jc w:val="left"/>
        <w:rPr>
          <w:lang w:val="nl-NL"/>
        </w:rPr>
      </w:pPr>
      <w:r>
        <w:rPr>
          <w:lang w:val="nl-NL"/>
        </w:rPr>
        <w:t>Kas: 1856</w:t>
      </w:r>
    </w:p>
    <w:p w14:paraId="28D95E15" w14:textId="77777777" w:rsidR="00000000" w:rsidRDefault="00D37A33">
      <w:pPr>
        <w:pStyle w:val="T1"/>
        <w:jc w:val="left"/>
        <w:rPr>
          <w:lang w:val="nl-NL"/>
        </w:rPr>
      </w:pPr>
    </w:p>
    <w:p w14:paraId="35FB18A8" w14:textId="77777777" w:rsidR="00000000" w:rsidRDefault="00D37A33">
      <w:pPr>
        <w:pStyle w:val="Heading2"/>
        <w:rPr>
          <w:i w:val="0"/>
          <w:iCs/>
        </w:rPr>
      </w:pPr>
      <w:r>
        <w:rPr>
          <w:i w:val="0"/>
          <w:iCs/>
        </w:rPr>
        <w:t>Kunsthistorische as</w:t>
      </w:r>
      <w:r>
        <w:rPr>
          <w:i w:val="0"/>
          <w:iCs/>
        </w:rPr>
        <w:t>pecten</w:t>
      </w:r>
    </w:p>
    <w:p w14:paraId="7CEDB460" w14:textId="77777777" w:rsidR="00000000" w:rsidRDefault="00D37A33">
      <w:pPr>
        <w:pStyle w:val="T2Kunst"/>
        <w:jc w:val="left"/>
        <w:rPr>
          <w:lang w:val="nl-NL"/>
        </w:rPr>
      </w:pPr>
      <w:r>
        <w:rPr>
          <w:lang w:val="nl-NL"/>
        </w:rPr>
        <w:t xml:space="preserve">Van </w:t>
      </w:r>
      <w:proofErr w:type="spellStart"/>
      <w:r>
        <w:rPr>
          <w:lang w:val="nl-NL"/>
        </w:rPr>
        <w:t>Oeckelen</w:t>
      </w:r>
      <w:proofErr w:type="spellEnd"/>
      <w:r>
        <w:rPr>
          <w:lang w:val="nl-NL"/>
        </w:rPr>
        <w:t xml:space="preserve"> bouwde nooit orgels met een rugpositief. Hier in Akkrum heeft hij zijn orgel echter wel voorzien van een (loos) rugwerk. Het is denkbaar dat zijn opdrachtgevers dit wensten omdat het vorige orgel van Hillebrandt, thans te Veenhuizen, oo</w:t>
      </w:r>
      <w:r>
        <w:rPr>
          <w:lang w:val="nl-NL"/>
        </w:rPr>
        <w:t>k van een loos rugwerk was voorzien (1821, deel 1819-1840, 98-100).</w:t>
      </w:r>
    </w:p>
    <w:p w14:paraId="462DD4CA" w14:textId="77777777" w:rsidR="00000000" w:rsidRDefault="00D37A33">
      <w:pPr>
        <w:pStyle w:val="T2Kunst"/>
        <w:jc w:val="left"/>
        <w:rPr>
          <w:lang w:val="nl-NL"/>
        </w:rPr>
      </w:pPr>
      <w:r>
        <w:rPr>
          <w:lang w:val="nl-NL"/>
        </w:rPr>
        <w:t xml:space="preserve">Het hoofdwerkfront is verwant aan de orgels van Saaxumhuizen (1851) en Usquert (1852), die beide in hun frontconcept teruggaan op </w:t>
      </w:r>
      <w:proofErr w:type="spellStart"/>
      <w:r>
        <w:rPr>
          <w:lang w:val="nl-NL"/>
        </w:rPr>
        <w:t>Anthoni</w:t>
      </w:r>
      <w:proofErr w:type="spellEnd"/>
      <w:r>
        <w:rPr>
          <w:lang w:val="nl-NL"/>
        </w:rPr>
        <w:t xml:space="preserve"> </w:t>
      </w:r>
      <w:proofErr w:type="spellStart"/>
      <w:r>
        <w:rPr>
          <w:lang w:val="nl-NL"/>
        </w:rPr>
        <w:t>Hinsz</w:t>
      </w:r>
      <w:proofErr w:type="spellEnd"/>
      <w:r>
        <w:rPr>
          <w:lang w:val="nl-NL"/>
        </w:rPr>
        <w:t>. Het gaat hier dus om een zevendelige opbouw</w:t>
      </w:r>
      <w:r>
        <w:rPr>
          <w:lang w:val="nl-NL"/>
        </w:rPr>
        <w:t xml:space="preserve"> van een gedeelde middentoren, driedelige tussenvelden, zijtorens en geronde gedeelde zijvelden. Een belangrijk verschil is echter dat de zijtorens hier niet spits zijn uitgevoerd, maar rond. </w:t>
      </w:r>
    </w:p>
    <w:p w14:paraId="6749246B" w14:textId="77777777" w:rsidR="00000000" w:rsidRDefault="00D37A33">
      <w:pPr>
        <w:pStyle w:val="T2Kunst"/>
        <w:jc w:val="left"/>
        <w:rPr>
          <w:lang w:val="nl-NL"/>
        </w:rPr>
      </w:pPr>
      <w:r>
        <w:rPr>
          <w:lang w:val="nl-NL"/>
        </w:rPr>
        <w:t>Geeft dat reeds een ander beeld, de proporties zijn ook verschi</w:t>
      </w:r>
      <w:r>
        <w:rPr>
          <w:lang w:val="nl-NL"/>
        </w:rPr>
        <w:t>llend. De tussenvelden zijn breder en bevatten in elk der etages negen pijpen, tegen Saaxumhuizen zes en Usquert zeven. De middentoren bevat beneden negen pijpen en boven dertien, tegen Saaxumhuizen en Usquert respectievelijk negen en elf. De bovenste tuss</w:t>
      </w:r>
      <w:r>
        <w:rPr>
          <w:lang w:val="nl-NL"/>
        </w:rPr>
        <w:t>envelden zijn hier naar verhouding nogal hoog, terwijl het bovendeel van de toren tamelijk gedrukt is. Het orgel in Akkrum is even groot als dat te Usquert, terwijl de disposities slechts kleine verschillen vertonen. Dat de ontwerper hier afwijkende propor</w:t>
      </w:r>
      <w:r>
        <w:rPr>
          <w:lang w:val="nl-NL"/>
        </w:rPr>
        <w:t xml:space="preserve">ties heeft toegepast, hangt ongetwijfeld samen met de aanwezigheid van het schijnrugwerk. Immers daardoor moest het eigenlijke orgel op een onderkas worden geplaatst en kon het niet als balustrade-orgel worden uitgevoerd, zoals Van </w:t>
      </w:r>
      <w:proofErr w:type="spellStart"/>
      <w:r>
        <w:rPr>
          <w:lang w:val="nl-NL"/>
        </w:rPr>
        <w:t>Oeckelen</w:t>
      </w:r>
      <w:proofErr w:type="spellEnd"/>
      <w:r>
        <w:rPr>
          <w:lang w:val="nl-NL"/>
        </w:rPr>
        <w:t xml:space="preserve"> anders altijd d</w:t>
      </w:r>
      <w:r>
        <w:rPr>
          <w:lang w:val="nl-NL"/>
        </w:rPr>
        <w:t xml:space="preserve">oet. </w:t>
      </w:r>
    </w:p>
    <w:p w14:paraId="7C07114E" w14:textId="77777777" w:rsidR="00000000" w:rsidRDefault="00D37A33">
      <w:pPr>
        <w:pStyle w:val="T2Kunst"/>
        <w:jc w:val="left"/>
        <w:rPr>
          <w:lang w:val="nl-NL"/>
        </w:rPr>
      </w:pPr>
      <w:r>
        <w:rPr>
          <w:lang w:val="nl-NL"/>
        </w:rPr>
        <w:t>Het front van het schijnrugwerk is een gereduceerde versie van het hoofdwerkfront. De tussenvelden zijn hier tweedelig en de zijvelden ongedeeld.</w:t>
      </w:r>
    </w:p>
    <w:p w14:paraId="362FE7E1" w14:textId="77777777" w:rsidR="00000000" w:rsidRDefault="00D37A33">
      <w:pPr>
        <w:pStyle w:val="T2Kunst"/>
        <w:jc w:val="left"/>
        <w:rPr>
          <w:lang w:val="nl-NL"/>
        </w:rPr>
      </w:pPr>
      <w:r>
        <w:rPr>
          <w:lang w:val="nl-NL"/>
        </w:rPr>
        <w:t>In de decoratie wordt de tendens tot uniformering, die wij reeds in Usquert konden vaststellen, in een a</w:t>
      </w:r>
      <w:r>
        <w:rPr>
          <w:lang w:val="nl-NL"/>
        </w:rPr>
        <w:t>antal opzichten voortgezet. Als bovenblinderingen in de torens dienen nu overal over de pijpen afhangende draperieën van betrekkelijk bescheiden omvang met een geknoopt gedeelte in het midden en met korte franjes. Het vleermuisvleugel-motief dat in Usquert</w:t>
      </w:r>
      <w:r>
        <w:rPr>
          <w:lang w:val="nl-NL"/>
        </w:rPr>
        <w:t xml:space="preserve"> in de beneden middentoren nog prominent aanwezig was, schittert hier door afwezigheid. Opmerkelijk is echter dat bij de bovenvelden van hoofd- en rugwerk de bij de oudere Van </w:t>
      </w:r>
      <w:proofErr w:type="spellStart"/>
      <w:r>
        <w:rPr>
          <w:lang w:val="nl-NL"/>
        </w:rPr>
        <w:t>Oeckelen</w:t>
      </w:r>
      <w:proofErr w:type="spellEnd"/>
      <w:r>
        <w:rPr>
          <w:lang w:val="nl-NL"/>
        </w:rPr>
        <w:t>-orgels gebruikelijke draperieën zijn vervangen door gevlochten bladslin</w:t>
      </w:r>
      <w:r>
        <w:rPr>
          <w:lang w:val="nl-NL"/>
        </w:rPr>
        <w:t xml:space="preserve">gers. </w:t>
      </w:r>
    </w:p>
    <w:p w14:paraId="66DF7708" w14:textId="77777777" w:rsidR="00000000" w:rsidRDefault="00D37A33">
      <w:pPr>
        <w:pStyle w:val="T2Kunst"/>
        <w:jc w:val="left"/>
        <w:rPr>
          <w:lang w:val="nl-NL"/>
        </w:rPr>
      </w:pPr>
      <w:r>
        <w:rPr>
          <w:lang w:val="nl-NL"/>
        </w:rPr>
        <w:t>In de blinderingen aan de pijpvoeten is weer wat meer variatie te zien dan in Usquert. Onder in de middentoren van het hoofdwerk zien wij twee bebladerde lauriertakken, in het midden samengehouden door een geknoopt lint, een versoberde versie van he</w:t>
      </w:r>
      <w:r>
        <w:rPr>
          <w:lang w:val="nl-NL"/>
        </w:rPr>
        <w:t>t snijwerk in de boventoren in Saaxumhuizen. Vergelijkbaar snijwerk treft men aan bij de pijpvoeten in het bovendeel van de middentoren. Onder in de zijtorens bladkelken, waaruit abstract rankwerk met bloemen voortkomt, alles in het midden samengehouden do</w:t>
      </w:r>
      <w:r>
        <w:rPr>
          <w:lang w:val="nl-NL"/>
        </w:rPr>
        <w:t xml:space="preserve">or een rozet. In de tussenvelden ziet men van beneden naar boven achtereenvolgens merkwaardig opstaand bladwerk, bloemenranken met een rozet in </w:t>
      </w:r>
      <w:r>
        <w:rPr>
          <w:lang w:val="nl-NL"/>
        </w:rPr>
        <w:lastRenderedPageBreak/>
        <w:t xml:space="preserve">het midden en boven fantasievol gegroepeerd eiken bladwerk. Vrij gevormd bladwerk ziet men ook in de zijvelden. </w:t>
      </w:r>
    </w:p>
    <w:p w14:paraId="25E65502" w14:textId="77777777" w:rsidR="00000000" w:rsidRDefault="00D37A33">
      <w:pPr>
        <w:pStyle w:val="T2Kunst"/>
        <w:jc w:val="left"/>
        <w:rPr>
          <w:lang w:val="nl-NL"/>
        </w:rPr>
      </w:pPr>
      <w:r>
        <w:rPr>
          <w:lang w:val="nl-NL"/>
        </w:rPr>
        <w:t xml:space="preserve">Het snijwerk aan de pijpvoeten van het schijnrugwerk is verwant, maar niet identiek. Aan de pijpvoeten in de torens ziet men door een gestrikt lint bijeengehouden bladwerk, dat echter plastischer van vorm is dan dat in de beneden middentoren. </w:t>
      </w:r>
      <w:proofErr w:type="spellStart"/>
      <w:r>
        <w:rPr>
          <w:lang w:val="nl-NL"/>
        </w:rPr>
        <w:t>S-ranken</w:t>
      </w:r>
      <w:proofErr w:type="spellEnd"/>
      <w:r>
        <w:rPr>
          <w:lang w:val="nl-NL"/>
        </w:rPr>
        <w:t xml:space="preserve"> zij</w:t>
      </w:r>
      <w:r>
        <w:rPr>
          <w:lang w:val="nl-NL"/>
        </w:rPr>
        <w:t>n het dominerende element aan de pijpvoeten in tussen- en zijvelden. Wij vestigen nog de aandacht op het snijwerk tussen de etages van de tussenvelden: rozetten waaruit vier C-voluten voortkomen, een vorm die in verschillende varianten ook in ouder werk va</w:t>
      </w:r>
      <w:r>
        <w:rPr>
          <w:lang w:val="nl-NL"/>
        </w:rPr>
        <w:t xml:space="preserve">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is aan te treffen. </w:t>
      </w:r>
    </w:p>
    <w:p w14:paraId="1058052C" w14:textId="77777777" w:rsidR="00000000" w:rsidRDefault="00D37A33">
      <w:pPr>
        <w:pStyle w:val="T2Kunst"/>
        <w:jc w:val="left"/>
        <w:rPr>
          <w:lang w:val="nl-NL"/>
        </w:rPr>
      </w:pPr>
      <w:r>
        <w:rPr>
          <w:lang w:val="nl-NL"/>
        </w:rPr>
        <w:t xml:space="preserve">De vleugelstukken van het hoofdwerk bestaande uit twee boven elkaar geplaatste </w:t>
      </w:r>
      <w:proofErr w:type="spellStart"/>
      <w:r>
        <w:rPr>
          <w:lang w:val="nl-NL"/>
        </w:rPr>
        <w:t>S-ranken</w:t>
      </w:r>
      <w:proofErr w:type="spellEnd"/>
      <w:r>
        <w:rPr>
          <w:lang w:val="nl-NL"/>
        </w:rPr>
        <w:t xml:space="preserve">, herinneren aan die in Saaxumhuizen en Usquert, maar zij zijn smaller. Bij het rugwerk bestaan zij uit een afhangende bebladerde </w:t>
      </w:r>
      <w:proofErr w:type="spellStart"/>
      <w:r>
        <w:rPr>
          <w:lang w:val="nl-NL"/>
        </w:rPr>
        <w:t>S-ra</w:t>
      </w:r>
      <w:r>
        <w:rPr>
          <w:lang w:val="nl-NL"/>
        </w:rPr>
        <w:t>nk</w:t>
      </w:r>
      <w:proofErr w:type="spellEnd"/>
      <w:r>
        <w:rPr>
          <w:lang w:val="nl-NL"/>
        </w:rPr>
        <w:t xml:space="preserve"> met bloemenslinger, waaronder een bladloze S-voluut met een krul bovenin, die een plantaardig element omvat.</w:t>
      </w:r>
    </w:p>
    <w:p w14:paraId="1BCB1B7D" w14:textId="77777777" w:rsidR="00000000" w:rsidRDefault="00D37A33">
      <w:pPr>
        <w:pStyle w:val="T2Kunst"/>
        <w:jc w:val="left"/>
      </w:pPr>
      <w:r>
        <w:rPr>
          <w:lang w:val="nl-NL"/>
        </w:rPr>
        <w:t xml:space="preserve">Op de middentoren van het rugwerk een lier, zoals Van </w:t>
      </w:r>
      <w:proofErr w:type="spellStart"/>
      <w:r>
        <w:rPr>
          <w:lang w:val="nl-NL"/>
        </w:rPr>
        <w:t>Oeckelen</w:t>
      </w:r>
      <w:proofErr w:type="spellEnd"/>
      <w:r>
        <w:rPr>
          <w:lang w:val="nl-NL"/>
        </w:rPr>
        <w:t xml:space="preserve"> die vaker toepast, op de zijtorens bazuinblazende engelen. Op de zijtorens van he</w:t>
      </w:r>
      <w:r>
        <w:rPr>
          <w:lang w:val="nl-NL"/>
        </w:rPr>
        <w:t xml:space="preserve">t hoofdwerk muziekinstrumententrofeeën. Het geheel vindt zijn apotheose in de breed wiekende adelaar op de middentoren, een motief dat een tijdlang het kenmerk bij uitstek van </w:t>
      </w:r>
      <w:proofErr w:type="spellStart"/>
      <w:r>
        <w:rPr>
          <w:lang w:val="nl-NL"/>
        </w:rPr>
        <w:t>Van</w:t>
      </w:r>
      <w:proofErr w:type="spellEnd"/>
      <w:r>
        <w:rPr>
          <w:lang w:val="nl-NL"/>
        </w:rPr>
        <w:t xml:space="preserve"> </w:t>
      </w:r>
      <w:proofErr w:type="spellStart"/>
      <w:r>
        <w:rPr>
          <w:lang w:val="nl-NL"/>
        </w:rPr>
        <w:t>Oeckelens</w:t>
      </w:r>
      <w:proofErr w:type="spellEnd"/>
      <w:r>
        <w:rPr>
          <w:lang w:val="nl-NL"/>
        </w:rPr>
        <w:t xml:space="preserve"> werk zal worden en dat hier in Akkrum zijn glorieuze entree maakt.</w:t>
      </w:r>
    </w:p>
    <w:p w14:paraId="59EA4E38" w14:textId="77777777" w:rsidR="00000000" w:rsidRDefault="00D37A33">
      <w:pPr>
        <w:pStyle w:val="T2Kunst"/>
        <w:rPr>
          <w:lang w:val="nl-NL"/>
        </w:rPr>
      </w:pPr>
    </w:p>
    <w:p w14:paraId="0CC7A2F2" w14:textId="77777777" w:rsidR="00000000" w:rsidRDefault="00D37A33">
      <w:pPr>
        <w:pStyle w:val="T3Lit"/>
        <w:jc w:val="left"/>
        <w:rPr>
          <w:b/>
          <w:bCs/>
          <w:lang w:val="nl-NL"/>
        </w:rPr>
      </w:pPr>
      <w:r>
        <w:rPr>
          <w:b/>
          <w:bCs/>
          <w:lang w:val="nl-NL"/>
        </w:rPr>
        <w:t>Literatuur</w:t>
      </w:r>
    </w:p>
    <w:p w14:paraId="61C2E744" w14:textId="77777777" w:rsidR="00000000" w:rsidRDefault="00D37A33">
      <w:pPr>
        <w:pStyle w:val="T3Lit"/>
        <w:jc w:val="left"/>
        <w:rPr>
          <w:lang w:val="nl-NL"/>
        </w:rPr>
      </w:pPr>
      <w:r>
        <w:rPr>
          <w:i/>
          <w:lang w:val="nl-NL"/>
        </w:rPr>
        <w:t>Boekzaal</w:t>
      </w:r>
      <w:r>
        <w:rPr>
          <w:lang w:val="nl-NL"/>
        </w:rPr>
        <w:t xml:space="preserve"> 1856A, 435-436.</w:t>
      </w:r>
    </w:p>
    <w:p w14:paraId="0D2F153E" w14:textId="77777777" w:rsidR="00000000" w:rsidRDefault="00D37A33">
      <w:pPr>
        <w:pStyle w:val="T3Lit"/>
        <w:jc w:val="left"/>
        <w:rPr>
          <w:lang w:val="nl-NL"/>
        </w:rPr>
      </w:pPr>
      <w:proofErr w:type="spellStart"/>
      <w:r>
        <w:rPr>
          <w:i/>
          <w:lang w:val="nl-NL"/>
        </w:rPr>
        <w:t>Broekhuyzen</w:t>
      </w:r>
      <w:proofErr w:type="spellEnd"/>
      <w:r>
        <w:rPr>
          <w:lang w:val="nl-NL"/>
        </w:rPr>
        <w:t xml:space="preserve"> (A135).</w:t>
      </w:r>
    </w:p>
    <w:p w14:paraId="624E9076" w14:textId="77777777" w:rsidR="00000000" w:rsidRDefault="00D37A33">
      <w:pPr>
        <w:pStyle w:val="T3Lit"/>
        <w:jc w:val="left"/>
        <w:rPr>
          <w:lang w:val="nl-NL"/>
        </w:rPr>
      </w:pPr>
      <w:r>
        <w:rPr>
          <w:lang w:val="nl-NL"/>
        </w:rPr>
        <w:t xml:space="preserve">Lex Gunnink,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59-62.</w:t>
      </w:r>
    </w:p>
    <w:p w14:paraId="7B08EDC2" w14:textId="77777777" w:rsidR="00000000" w:rsidRDefault="00D37A33">
      <w:pPr>
        <w:pStyle w:val="T3Lit"/>
        <w:jc w:val="left"/>
        <w:rPr>
          <w:lang w:val="nl-NL"/>
        </w:rPr>
      </w:pPr>
      <w:r>
        <w:rPr>
          <w:i/>
          <w:iCs/>
          <w:lang w:val="nl-NL"/>
        </w:rPr>
        <w:t>Kerkelijke Courant</w:t>
      </w:r>
      <w:r>
        <w:rPr>
          <w:lang w:val="nl-NL"/>
        </w:rPr>
        <w:t>, 10/14 (1856).</w:t>
      </w:r>
    </w:p>
    <w:p w14:paraId="20962516" w14:textId="77777777" w:rsidR="00000000" w:rsidRDefault="00D37A33">
      <w:pPr>
        <w:pStyle w:val="T3Lit"/>
        <w:jc w:val="left"/>
        <w:rPr>
          <w:lang w:val="nl-NL"/>
        </w:rPr>
      </w:pPr>
    </w:p>
    <w:p w14:paraId="3B198F57" w14:textId="77777777" w:rsidR="00000000" w:rsidRDefault="00D37A33">
      <w:pPr>
        <w:pStyle w:val="T3Lit"/>
        <w:jc w:val="left"/>
        <w:rPr>
          <w:lang w:val="nl-NL"/>
        </w:rPr>
      </w:pPr>
      <w:r>
        <w:rPr>
          <w:b/>
          <w:bCs/>
          <w:lang w:val="nl-NL"/>
        </w:rPr>
        <w:t>Niet gepubliceerde bron</w:t>
      </w:r>
    </w:p>
    <w:p w14:paraId="5E9CC7FB" w14:textId="77777777" w:rsidR="00000000" w:rsidRDefault="00D37A33">
      <w:pPr>
        <w:pStyle w:val="T3Lit"/>
        <w:jc w:val="left"/>
        <w:rPr>
          <w:lang w:val="nl-NL"/>
        </w:rPr>
      </w:pPr>
      <w:r>
        <w:rPr>
          <w:lang w:val="nl-NL"/>
        </w:rPr>
        <w:t>Orge</w:t>
      </w:r>
      <w:r>
        <w:rPr>
          <w:lang w:val="nl-NL"/>
        </w:rPr>
        <w:t>larchief Peter van Dijk</w:t>
      </w:r>
    </w:p>
    <w:p w14:paraId="3FB0DE0C" w14:textId="77777777" w:rsidR="00000000" w:rsidRDefault="00D37A33">
      <w:pPr>
        <w:pStyle w:val="T3Lit"/>
        <w:jc w:val="left"/>
        <w:rPr>
          <w:lang w:val="nl-NL"/>
        </w:rPr>
      </w:pPr>
    </w:p>
    <w:p w14:paraId="7F43417B" w14:textId="77777777" w:rsidR="00000000" w:rsidRDefault="00D37A33">
      <w:pPr>
        <w:pStyle w:val="T3Lit"/>
        <w:jc w:val="left"/>
        <w:rPr>
          <w:lang w:val="nl-NL"/>
        </w:rPr>
      </w:pPr>
      <w:r>
        <w:rPr>
          <w:lang w:val="nl-NL"/>
        </w:rPr>
        <w:t>Monumentnummer 35935</w:t>
      </w:r>
    </w:p>
    <w:p w14:paraId="523404B1" w14:textId="77777777" w:rsidR="00000000" w:rsidRDefault="00D37A33">
      <w:pPr>
        <w:pStyle w:val="T3Lit"/>
        <w:jc w:val="left"/>
        <w:rPr>
          <w:lang w:val="nl-NL"/>
        </w:rPr>
      </w:pPr>
      <w:r>
        <w:rPr>
          <w:lang w:val="nl-NL"/>
        </w:rPr>
        <w:t>Orgelnummer 26</w:t>
      </w:r>
    </w:p>
    <w:p w14:paraId="30A4E1A1" w14:textId="77777777" w:rsidR="00000000" w:rsidRDefault="00D37A33">
      <w:pPr>
        <w:pStyle w:val="T1"/>
        <w:jc w:val="left"/>
        <w:rPr>
          <w:lang w:val="nl-NL"/>
        </w:rPr>
      </w:pPr>
    </w:p>
    <w:p w14:paraId="4070A379" w14:textId="77777777" w:rsidR="00000000" w:rsidRDefault="00D37A33">
      <w:pPr>
        <w:pStyle w:val="Heading2"/>
        <w:rPr>
          <w:i w:val="0"/>
          <w:iCs/>
        </w:rPr>
      </w:pPr>
      <w:r>
        <w:rPr>
          <w:i w:val="0"/>
          <w:iCs/>
        </w:rPr>
        <w:t>Historische gegevens</w:t>
      </w:r>
    </w:p>
    <w:p w14:paraId="3C3C2576" w14:textId="77777777" w:rsidR="00000000" w:rsidRDefault="00D37A33">
      <w:pPr>
        <w:pStyle w:val="T1"/>
        <w:jc w:val="left"/>
        <w:rPr>
          <w:lang w:val="nl-NL"/>
        </w:rPr>
      </w:pPr>
    </w:p>
    <w:p w14:paraId="6A75E4CD" w14:textId="77777777" w:rsidR="00000000" w:rsidRDefault="00D37A33">
      <w:pPr>
        <w:pStyle w:val="T1"/>
        <w:jc w:val="left"/>
        <w:rPr>
          <w:lang w:val="nl-NL"/>
        </w:rPr>
      </w:pPr>
      <w:r>
        <w:rPr>
          <w:lang w:val="nl-NL"/>
        </w:rPr>
        <w:t>Bouwer</w:t>
      </w:r>
    </w:p>
    <w:p w14:paraId="47D76A82" w14:textId="77777777" w:rsidR="00000000" w:rsidRDefault="00D37A33">
      <w:pPr>
        <w:pStyle w:val="T1"/>
        <w:jc w:val="left"/>
        <w:rPr>
          <w:lang w:val="nl-NL"/>
        </w:rPr>
      </w:pPr>
      <w:r>
        <w:rPr>
          <w:lang w:val="nl-NL"/>
        </w:rPr>
        <w:t xml:space="preserve">P. van </w:t>
      </w:r>
      <w:proofErr w:type="spellStart"/>
      <w:r>
        <w:rPr>
          <w:lang w:val="nl-NL"/>
        </w:rPr>
        <w:t>Oeckelen</w:t>
      </w:r>
      <w:proofErr w:type="spellEnd"/>
    </w:p>
    <w:p w14:paraId="2E1DD57E" w14:textId="77777777" w:rsidR="00000000" w:rsidRDefault="00D37A33">
      <w:pPr>
        <w:pStyle w:val="T1"/>
        <w:jc w:val="left"/>
        <w:rPr>
          <w:lang w:val="nl-NL"/>
        </w:rPr>
      </w:pPr>
    </w:p>
    <w:p w14:paraId="49941B90" w14:textId="77777777" w:rsidR="00000000" w:rsidRDefault="00D37A33">
      <w:pPr>
        <w:pStyle w:val="T1"/>
        <w:jc w:val="left"/>
        <w:rPr>
          <w:lang w:val="nl-NL"/>
        </w:rPr>
      </w:pPr>
      <w:r>
        <w:rPr>
          <w:lang w:val="nl-NL"/>
        </w:rPr>
        <w:t>Jaar van oplevering</w:t>
      </w:r>
    </w:p>
    <w:p w14:paraId="51F24684" w14:textId="77777777" w:rsidR="00000000" w:rsidRDefault="00D37A33">
      <w:pPr>
        <w:pStyle w:val="T1"/>
        <w:jc w:val="left"/>
        <w:rPr>
          <w:lang w:val="nl-NL"/>
        </w:rPr>
      </w:pPr>
      <w:r>
        <w:rPr>
          <w:lang w:val="nl-NL"/>
        </w:rPr>
        <w:t>1856</w:t>
      </w:r>
    </w:p>
    <w:p w14:paraId="568822AC" w14:textId="77777777" w:rsidR="00000000" w:rsidRDefault="00D37A33">
      <w:pPr>
        <w:pStyle w:val="T1"/>
        <w:jc w:val="left"/>
        <w:rPr>
          <w:lang w:val="nl-NL"/>
        </w:rPr>
      </w:pPr>
    </w:p>
    <w:p w14:paraId="3FA70FD4" w14:textId="77777777" w:rsidR="00000000" w:rsidRDefault="00D37A33">
      <w:pPr>
        <w:pStyle w:val="T1"/>
        <w:jc w:val="left"/>
        <w:rPr>
          <w:lang w:val="nl-NL"/>
        </w:rPr>
      </w:pPr>
      <w:r>
        <w:rPr>
          <w:lang w:val="nl-NL"/>
        </w:rPr>
        <w:t xml:space="preserve">P. van </w:t>
      </w:r>
      <w:proofErr w:type="spellStart"/>
      <w:r>
        <w:rPr>
          <w:lang w:val="nl-NL"/>
        </w:rPr>
        <w:t>Oeckelen</w:t>
      </w:r>
      <w:proofErr w:type="spellEnd"/>
      <w:r>
        <w:rPr>
          <w:lang w:val="nl-NL"/>
        </w:rPr>
        <w:t xml:space="preserve"> en Zonen 1875</w:t>
      </w:r>
    </w:p>
    <w:p w14:paraId="07170EB6" w14:textId="77777777" w:rsidR="00000000" w:rsidRDefault="00D37A33">
      <w:pPr>
        <w:pStyle w:val="T1"/>
        <w:jc w:val="left"/>
        <w:rPr>
          <w:lang w:val="nl-NL"/>
        </w:rPr>
      </w:pPr>
      <w:r>
        <w:rPr>
          <w:lang w:val="nl-NL"/>
        </w:rPr>
        <w:t>.</w:t>
      </w:r>
      <w:r>
        <w:rPr>
          <w:lang w:val="nl-NL"/>
        </w:rPr>
        <w:tab/>
        <w:t>schoonmaak en herstel</w:t>
      </w:r>
    </w:p>
    <w:p w14:paraId="1A9C15AA" w14:textId="77777777" w:rsidR="00000000" w:rsidRDefault="00D37A33">
      <w:pPr>
        <w:pStyle w:val="T1"/>
        <w:jc w:val="left"/>
        <w:rPr>
          <w:lang w:val="nl-NL"/>
        </w:rPr>
      </w:pPr>
    </w:p>
    <w:p w14:paraId="70F7E16A" w14:textId="77777777" w:rsidR="00000000" w:rsidRDefault="00D37A33">
      <w:pPr>
        <w:pStyle w:val="T1"/>
        <w:jc w:val="left"/>
        <w:rPr>
          <w:lang w:val="nl-NL"/>
        </w:rPr>
      </w:pPr>
      <w:r>
        <w:rPr>
          <w:lang w:val="nl-NL"/>
        </w:rPr>
        <w:t>Bakker &amp; Timmenga 1905</w:t>
      </w:r>
    </w:p>
    <w:p w14:paraId="708F845C" w14:textId="77777777" w:rsidR="00000000" w:rsidRDefault="00D37A33">
      <w:pPr>
        <w:pStyle w:val="T1"/>
        <w:jc w:val="left"/>
        <w:rPr>
          <w:lang w:val="nl-NL"/>
        </w:rPr>
      </w:pPr>
      <w:r>
        <w:rPr>
          <w:lang w:val="nl-NL"/>
        </w:rPr>
        <w:t>.</w:t>
      </w:r>
      <w:r>
        <w:rPr>
          <w:lang w:val="nl-NL"/>
        </w:rPr>
        <w:tab/>
        <w:t>winkelhaakregel vernieuwd</w:t>
      </w:r>
    </w:p>
    <w:p w14:paraId="4CD5AA24" w14:textId="77777777" w:rsidR="00000000" w:rsidRDefault="00D37A33">
      <w:pPr>
        <w:pStyle w:val="T1"/>
        <w:jc w:val="left"/>
        <w:rPr>
          <w:lang w:val="nl-NL"/>
        </w:rPr>
      </w:pPr>
    </w:p>
    <w:p w14:paraId="3BED167F" w14:textId="77777777" w:rsidR="00000000" w:rsidRDefault="00D37A33">
      <w:pPr>
        <w:pStyle w:val="T1"/>
        <w:jc w:val="left"/>
        <w:rPr>
          <w:lang w:val="nl-NL"/>
        </w:rPr>
      </w:pPr>
      <w:r>
        <w:rPr>
          <w:lang w:val="nl-NL"/>
        </w:rPr>
        <w:t>Bakker &amp; Timmen</w:t>
      </w:r>
      <w:r>
        <w:rPr>
          <w:lang w:val="nl-NL"/>
        </w:rPr>
        <w:t>ga 1919</w:t>
      </w:r>
    </w:p>
    <w:p w14:paraId="1184E3CD" w14:textId="77777777" w:rsidR="00000000" w:rsidRDefault="00D37A33">
      <w:pPr>
        <w:pStyle w:val="T1"/>
        <w:jc w:val="left"/>
        <w:rPr>
          <w:lang w:val="nl-NL"/>
        </w:rPr>
      </w:pPr>
      <w:r>
        <w:rPr>
          <w:lang w:val="nl-NL"/>
        </w:rPr>
        <w:t>.</w:t>
      </w:r>
      <w:r>
        <w:rPr>
          <w:lang w:val="nl-NL"/>
        </w:rPr>
        <w:tab/>
        <w:t>balgen hersteld</w:t>
      </w:r>
    </w:p>
    <w:p w14:paraId="3223E4E6" w14:textId="77777777" w:rsidR="00000000" w:rsidRDefault="00D37A33">
      <w:pPr>
        <w:pStyle w:val="T1"/>
        <w:jc w:val="left"/>
        <w:rPr>
          <w:lang w:val="nl-NL"/>
        </w:rPr>
      </w:pPr>
    </w:p>
    <w:p w14:paraId="26111297" w14:textId="77777777" w:rsidR="00000000" w:rsidRDefault="00D37A33">
      <w:pPr>
        <w:pStyle w:val="T1"/>
        <w:jc w:val="left"/>
        <w:rPr>
          <w:lang w:val="nl-NL"/>
        </w:rPr>
      </w:pPr>
      <w:r>
        <w:rPr>
          <w:lang w:val="nl-NL"/>
        </w:rPr>
        <w:t>onbekend moment</w:t>
      </w:r>
    </w:p>
    <w:p w14:paraId="7802E5D2" w14:textId="77777777" w:rsidR="00000000" w:rsidRDefault="00D37A33">
      <w:pPr>
        <w:pStyle w:val="T1"/>
        <w:jc w:val="left"/>
        <w:rPr>
          <w:lang w:val="nl-NL"/>
        </w:rPr>
      </w:pPr>
      <w:r>
        <w:rPr>
          <w:lang w:val="nl-NL"/>
        </w:rPr>
        <w:lastRenderedPageBreak/>
        <w:t>.</w:t>
      </w:r>
      <w:r>
        <w:rPr>
          <w:lang w:val="nl-NL"/>
        </w:rPr>
        <w:tab/>
        <w:t>nieuw pedaalklavier aangebracht</w:t>
      </w:r>
    </w:p>
    <w:p w14:paraId="2237A79F" w14:textId="77777777" w:rsidR="00000000" w:rsidRDefault="00D37A33">
      <w:pPr>
        <w:pStyle w:val="T1"/>
        <w:jc w:val="left"/>
        <w:rPr>
          <w:lang w:val="nl-NL"/>
        </w:rPr>
      </w:pPr>
    </w:p>
    <w:p w14:paraId="4C263BD4" w14:textId="77777777" w:rsidR="00000000" w:rsidRDefault="00D37A33">
      <w:pPr>
        <w:pStyle w:val="T1"/>
        <w:jc w:val="left"/>
        <w:rPr>
          <w:lang w:val="nl-NL"/>
        </w:rPr>
      </w:pPr>
      <w:proofErr w:type="spellStart"/>
      <w:r>
        <w:rPr>
          <w:lang w:val="nl-NL"/>
        </w:rPr>
        <w:t>Mense</w:t>
      </w:r>
      <w:proofErr w:type="spellEnd"/>
      <w:r>
        <w:rPr>
          <w:lang w:val="nl-NL"/>
        </w:rPr>
        <w:t xml:space="preserve"> Ruiter 1978</w:t>
      </w:r>
    </w:p>
    <w:p w14:paraId="71D20F47" w14:textId="77777777" w:rsidR="00000000" w:rsidRDefault="00D37A33">
      <w:pPr>
        <w:pStyle w:val="T1"/>
        <w:jc w:val="left"/>
        <w:rPr>
          <w:lang w:val="nl-NL"/>
        </w:rPr>
      </w:pPr>
      <w:r>
        <w:rPr>
          <w:lang w:val="nl-NL"/>
        </w:rPr>
        <w:t>.</w:t>
      </w:r>
      <w:r>
        <w:rPr>
          <w:lang w:val="nl-NL"/>
        </w:rPr>
        <w:tab/>
        <w:t>windladen HW gerestaureerd</w:t>
      </w:r>
    </w:p>
    <w:p w14:paraId="22A0F9C6" w14:textId="77777777" w:rsidR="00000000" w:rsidRDefault="00D37A33">
      <w:pPr>
        <w:pStyle w:val="T1"/>
        <w:jc w:val="left"/>
        <w:rPr>
          <w:lang w:val="nl-NL"/>
        </w:rPr>
      </w:pPr>
    </w:p>
    <w:p w14:paraId="149AF8D3" w14:textId="77777777" w:rsidR="00000000" w:rsidRDefault="00D37A33">
      <w:pPr>
        <w:pStyle w:val="T1"/>
        <w:jc w:val="left"/>
        <w:rPr>
          <w:lang w:val="nl-NL"/>
        </w:rPr>
      </w:pPr>
      <w:proofErr w:type="spellStart"/>
      <w:r>
        <w:rPr>
          <w:lang w:val="nl-NL"/>
        </w:rPr>
        <w:t>Mense</w:t>
      </w:r>
      <w:proofErr w:type="spellEnd"/>
      <w:r>
        <w:rPr>
          <w:lang w:val="nl-NL"/>
        </w:rPr>
        <w:t xml:space="preserve"> Ruiter Orgelmakers 2000</w:t>
      </w:r>
    </w:p>
    <w:p w14:paraId="18486C9A" w14:textId="77777777" w:rsidR="00000000" w:rsidRDefault="00D37A33">
      <w:pPr>
        <w:pStyle w:val="T1"/>
        <w:jc w:val="left"/>
        <w:rPr>
          <w:lang w:val="nl-NL"/>
        </w:rPr>
      </w:pPr>
      <w:r>
        <w:rPr>
          <w:lang w:val="nl-NL"/>
        </w:rPr>
        <w:t>.</w:t>
      </w:r>
      <w:r>
        <w:rPr>
          <w:lang w:val="nl-NL"/>
        </w:rPr>
        <w:tab/>
        <w:t xml:space="preserve">orgelkassen opnieuw geschilderd in oorspronkelijke mahonie-imitatie </w:t>
      </w:r>
    </w:p>
    <w:p w14:paraId="2D7B2165" w14:textId="77777777" w:rsidR="00000000" w:rsidRDefault="00D37A33">
      <w:pPr>
        <w:pStyle w:val="T1"/>
        <w:jc w:val="left"/>
        <w:rPr>
          <w:lang w:val="nl-NL"/>
        </w:rPr>
      </w:pPr>
      <w:r>
        <w:rPr>
          <w:lang w:val="nl-NL"/>
        </w:rPr>
        <w:t>.</w:t>
      </w:r>
      <w:r>
        <w:rPr>
          <w:lang w:val="nl-NL"/>
        </w:rPr>
        <w:tab/>
        <w:t>snijwerk hersteld</w:t>
      </w:r>
    </w:p>
    <w:p w14:paraId="67BCE42C" w14:textId="77777777" w:rsidR="00000000" w:rsidRDefault="00D37A33">
      <w:pPr>
        <w:pStyle w:val="T1"/>
        <w:jc w:val="left"/>
        <w:rPr>
          <w:lang w:val="nl-NL"/>
        </w:rPr>
      </w:pPr>
      <w:r>
        <w:rPr>
          <w:lang w:val="nl-NL"/>
        </w:rPr>
        <w:t>.</w:t>
      </w:r>
      <w:r>
        <w:rPr>
          <w:lang w:val="nl-NL"/>
        </w:rPr>
        <w:tab/>
        <w:t xml:space="preserve">balgen </w:t>
      </w:r>
      <w:r>
        <w:rPr>
          <w:lang w:val="nl-NL"/>
        </w:rPr>
        <w:t xml:space="preserve">gerestaureerd, kanalisatie deels hersteld </w:t>
      </w:r>
    </w:p>
    <w:p w14:paraId="548A6CEF" w14:textId="77777777" w:rsidR="00000000" w:rsidRDefault="00D37A33">
      <w:pPr>
        <w:pStyle w:val="T1"/>
        <w:jc w:val="left"/>
        <w:rPr>
          <w:lang w:val="nl-NL"/>
        </w:rPr>
      </w:pPr>
    </w:p>
    <w:p w14:paraId="5D81FDD1" w14:textId="77777777" w:rsidR="00000000" w:rsidRDefault="00D37A33">
      <w:pPr>
        <w:pStyle w:val="Heading2"/>
        <w:rPr>
          <w:i w:val="0"/>
          <w:iCs/>
        </w:rPr>
      </w:pPr>
      <w:r>
        <w:rPr>
          <w:i w:val="0"/>
          <w:iCs/>
        </w:rPr>
        <w:t>Technische gegevens</w:t>
      </w:r>
    </w:p>
    <w:p w14:paraId="5EF31177" w14:textId="77777777" w:rsidR="00000000" w:rsidRDefault="00D37A33">
      <w:pPr>
        <w:pStyle w:val="T1"/>
        <w:jc w:val="left"/>
        <w:rPr>
          <w:lang w:val="nl-NL"/>
        </w:rPr>
      </w:pPr>
    </w:p>
    <w:p w14:paraId="2DF1FA91" w14:textId="77777777" w:rsidR="00000000" w:rsidRDefault="00D37A33">
      <w:pPr>
        <w:pStyle w:val="T1"/>
        <w:jc w:val="left"/>
        <w:rPr>
          <w:lang w:val="nl-NL"/>
        </w:rPr>
      </w:pPr>
      <w:r>
        <w:rPr>
          <w:lang w:val="nl-NL"/>
        </w:rPr>
        <w:t>Werkindeling</w:t>
      </w:r>
    </w:p>
    <w:p w14:paraId="37265B93" w14:textId="77777777" w:rsidR="00000000" w:rsidRDefault="00D37A33">
      <w:pPr>
        <w:pStyle w:val="T1"/>
        <w:jc w:val="left"/>
        <w:rPr>
          <w:lang w:val="nl-NL"/>
        </w:rPr>
      </w:pPr>
      <w:r>
        <w:rPr>
          <w:lang w:val="nl-NL"/>
        </w:rPr>
        <w:t>hoofdwerk, bovenwerk, aangehangen pedaal</w:t>
      </w:r>
    </w:p>
    <w:p w14:paraId="5593FA81" w14:textId="77777777" w:rsidR="00000000" w:rsidRDefault="00D37A33">
      <w:pPr>
        <w:pStyle w:val="T1"/>
        <w:jc w:val="left"/>
        <w:rPr>
          <w:lang w:val="nl-NL"/>
        </w:rPr>
      </w:pPr>
    </w:p>
    <w:p w14:paraId="28FE1A7B" w14:textId="77777777" w:rsidR="00000000" w:rsidRDefault="00D37A3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992"/>
        <w:gridCol w:w="1701"/>
        <w:gridCol w:w="709"/>
      </w:tblGrid>
      <w:tr w:rsidR="00000000" w14:paraId="600345CD" w14:textId="77777777">
        <w:tblPrEx>
          <w:tblCellMar>
            <w:top w:w="0" w:type="dxa"/>
            <w:bottom w:w="0" w:type="dxa"/>
          </w:tblCellMar>
        </w:tblPrEx>
        <w:tc>
          <w:tcPr>
            <w:tcW w:w="1668" w:type="dxa"/>
          </w:tcPr>
          <w:p w14:paraId="374A9E93" w14:textId="77777777" w:rsidR="00000000" w:rsidRDefault="00D37A33">
            <w:pPr>
              <w:pStyle w:val="T4dispositie"/>
              <w:jc w:val="left"/>
              <w:rPr>
                <w:i/>
                <w:iCs/>
                <w:lang w:val="nl-NL"/>
              </w:rPr>
            </w:pPr>
            <w:r>
              <w:rPr>
                <w:i/>
                <w:iCs/>
                <w:lang w:val="nl-NL"/>
              </w:rPr>
              <w:t>Hoofdwerk (I)</w:t>
            </w:r>
          </w:p>
          <w:p w14:paraId="44B24897" w14:textId="77777777" w:rsidR="00000000" w:rsidRDefault="00D37A33">
            <w:pPr>
              <w:pStyle w:val="T4dispositie"/>
              <w:jc w:val="left"/>
              <w:rPr>
                <w:lang w:val="nl-NL"/>
              </w:rPr>
            </w:pPr>
            <w:r>
              <w:rPr>
                <w:lang w:val="nl-NL"/>
              </w:rPr>
              <w:t>9 stemmen</w:t>
            </w:r>
          </w:p>
          <w:p w14:paraId="0697A4DF" w14:textId="77777777" w:rsidR="00000000" w:rsidRDefault="00D37A33">
            <w:pPr>
              <w:pStyle w:val="T4dispositie"/>
              <w:jc w:val="left"/>
              <w:rPr>
                <w:lang w:val="nl-NL"/>
              </w:rPr>
            </w:pPr>
          </w:p>
          <w:p w14:paraId="029CB497" w14:textId="77777777" w:rsidR="00000000" w:rsidRDefault="00D37A33">
            <w:pPr>
              <w:pStyle w:val="T4dispositie"/>
              <w:jc w:val="left"/>
              <w:rPr>
                <w:lang w:val="nl-NL"/>
              </w:rPr>
            </w:pPr>
            <w:r>
              <w:rPr>
                <w:lang w:val="nl-NL"/>
              </w:rPr>
              <w:t>Bourdon</w:t>
            </w:r>
          </w:p>
          <w:p w14:paraId="50C8B376" w14:textId="77777777" w:rsidR="00000000" w:rsidRDefault="00D37A33">
            <w:pPr>
              <w:pStyle w:val="T4dispositie"/>
              <w:jc w:val="left"/>
              <w:rPr>
                <w:lang w:val="nl-NL"/>
              </w:rPr>
            </w:pPr>
            <w:r>
              <w:rPr>
                <w:lang w:val="nl-NL"/>
              </w:rPr>
              <w:t>Prestant</w:t>
            </w:r>
          </w:p>
          <w:p w14:paraId="3E998EF6" w14:textId="77777777" w:rsidR="00000000" w:rsidRDefault="00D37A33">
            <w:pPr>
              <w:pStyle w:val="T4dispositie"/>
              <w:jc w:val="left"/>
              <w:rPr>
                <w:lang w:val="nl-NL"/>
              </w:rPr>
            </w:pPr>
            <w:r>
              <w:rPr>
                <w:lang w:val="nl-NL"/>
              </w:rPr>
              <w:t>Holpijp</w:t>
            </w:r>
          </w:p>
          <w:p w14:paraId="240E3CB9" w14:textId="77777777" w:rsidR="00000000" w:rsidRDefault="00D37A33">
            <w:pPr>
              <w:pStyle w:val="T4dispositie"/>
              <w:jc w:val="left"/>
              <w:rPr>
                <w:lang w:val="nl-NL"/>
              </w:rPr>
            </w:pPr>
            <w:r>
              <w:rPr>
                <w:lang w:val="nl-NL"/>
              </w:rPr>
              <w:t>Octaaf</w:t>
            </w:r>
          </w:p>
          <w:p w14:paraId="513C5860" w14:textId="77777777" w:rsidR="00000000" w:rsidRDefault="00D37A33">
            <w:pPr>
              <w:pStyle w:val="T4dispositie"/>
              <w:jc w:val="left"/>
              <w:rPr>
                <w:lang w:val="nl-NL"/>
              </w:rPr>
            </w:pPr>
            <w:r>
              <w:rPr>
                <w:lang w:val="nl-NL"/>
              </w:rPr>
              <w:t>Nachthoorn</w:t>
            </w:r>
          </w:p>
          <w:p w14:paraId="13174C8B" w14:textId="77777777" w:rsidR="00000000" w:rsidRDefault="00D37A33">
            <w:pPr>
              <w:pStyle w:val="T4dispositie"/>
              <w:jc w:val="left"/>
              <w:rPr>
                <w:lang w:val="nl-NL"/>
              </w:rPr>
            </w:pPr>
            <w:r>
              <w:rPr>
                <w:lang w:val="nl-NL"/>
              </w:rPr>
              <w:t>Fluit</w:t>
            </w:r>
          </w:p>
          <w:p w14:paraId="7FE03906" w14:textId="77777777" w:rsidR="00000000" w:rsidRDefault="00D37A33">
            <w:pPr>
              <w:pStyle w:val="T4dispositie"/>
              <w:jc w:val="left"/>
              <w:rPr>
                <w:lang w:val="nl-NL"/>
              </w:rPr>
            </w:pPr>
            <w:r>
              <w:rPr>
                <w:lang w:val="nl-NL"/>
              </w:rPr>
              <w:t>Mixtuur B/D</w:t>
            </w:r>
          </w:p>
          <w:p w14:paraId="57F894CA" w14:textId="77777777" w:rsidR="00000000" w:rsidRDefault="00D37A33">
            <w:pPr>
              <w:pStyle w:val="T4dispositie"/>
              <w:jc w:val="left"/>
            </w:pPr>
            <w:r>
              <w:t>Cornet D</w:t>
            </w:r>
          </w:p>
          <w:p w14:paraId="7670DBBA" w14:textId="77777777" w:rsidR="00000000" w:rsidRDefault="00D37A33">
            <w:pPr>
              <w:pStyle w:val="T4dispositie"/>
              <w:jc w:val="left"/>
            </w:pPr>
            <w:r>
              <w:t>Trompet B/D</w:t>
            </w:r>
          </w:p>
        </w:tc>
        <w:tc>
          <w:tcPr>
            <w:tcW w:w="992" w:type="dxa"/>
          </w:tcPr>
          <w:p w14:paraId="62AA604F" w14:textId="77777777" w:rsidR="00000000" w:rsidRDefault="00D37A33">
            <w:pPr>
              <w:pStyle w:val="T4dispositie"/>
              <w:jc w:val="left"/>
            </w:pPr>
          </w:p>
          <w:p w14:paraId="3D3DACB6" w14:textId="77777777" w:rsidR="00000000" w:rsidRDefault="00D37A33">
            <w:pPr>
              <w:pStyle w:val="T4dispositie"/>
              <w:jc w:val="left"/>
            </w:pPr>
          </w:p>
          <w:p w14:paraId="02179F2F" w14:textId="77777777" w:rsidR="00000000" w:rsidRDefault="00D37A33">
            <w:pPr>
              <w:pStyle w:val="T4dispositie"/>
              <w:jc w:val="left"/>
            </w:pPr>
          </w:p>
          <w:p w14:paraId="5F42721D" w14:textId="77777777" w:rsidR="00000000" w:rsidRDefault="00D37A33">
            <w:pPr>
              <w:pStyle w:val="T4dispositie"/>
              <w:jc w:val="left"/>
            </w:pPr>
            <w:r>
              <w:t>16'</w:t>
            </w:r>
          </w:p>
          <w:p w14:paraId="1320AA8B" w14:textId="77777777" w:rsidR="00000000" w:rsidRDefault="00D37A33">
            <w:pPr>
              <w:pStyle w:val="T4dispositie"/>
              <w:jc w:val="left"/>
            </w:pPr>
            <w:r>
              <w:t>8'</w:t>
            </w:r>
          </w:p>
          <w:p w14:paraId="673B3F1B" w14:textId="77777777" w:rsidR="00000000" w:rsidRDefault="00D37A33">
            <w:pPr>
              <w:pStyle w:val="T4dispositie"/>
              <w:jc w:val="left"/>
            </w:pPr>
            <w:r>
              <w:t>8'</w:t>
            </w:r>
          </w:p>
          <w:p w14:paraId="66F0D9E1" w14:textId="77777777" w:rsidR="00000000" w:rsidRDefault="00D37A33">
            <w:pPr>
              <w:pStyle w:val="T4dispositie"/>
              <w:jc w:val="left"/>
            </w:pPr>
            <w:r>
              <w:t>4'</w:t>
            </w:r>
          </w:p>
          <w:p w14:paraId="40E37C3B" w14:textId="77777777" w:rsidR="00000000" w:rsidRDefault="00D37A33">
            <w:pPr>
              <w:pStyle w:val="T4dispositie"/>
              <w:jc w:val="left"/>
            </w:pPr>
            <w:r>
              <w:t>4'</w:t>
            </w:r>
          </w:p>
          <w:p w14:paraId="7221C80F" w14:textId="77777777" w:rsidR="00000000" w:rsidRDefault="00D37A33">
            <w:pPr>
              <w:pStyle w:val="T4dispositie"/>
              <w:jc w:val="left"/>
            </w:pPr>
            <w:r>
              <w:t>2'</w:t>
            </w:r>
          </w:p>
          <w:p w14:paraId="1504E57B" w14:textId="77777777" w:rsidR="00000000" w:rsidRDefault="00D37A33">
            <w:pPr>
              <w:pStyle w:val="T4dispositie"/>
              <w:jc w:val="left"/>
            </w:pPr>
            <w:r>
              <w:t>3-4 st.</w:t>
            </w:r>
          </w:p>
          <w:p w14:paraId="77E4673D" w14:textId="77777777" w:rsidR="00000000" w:rsidRDefault="00D37A33">
            <w:pPr>
              <w:pStyle w:val="T4dispositie"/>
              <w:jc w:val="left"/>
              <w:rPr>
                <w:lang w:val="nl-NL"/>
              </w:rPr>
            </w:pPr>
            <w:r>
              <w:rPr>
                <w:lang w:val="nl-NL"/>
              </w:rPr>
              <w:t>4 st.</w:t>
            </w:r>
          </w:p>
          <w:p w14:paraId="10597AE9" w14:textId="77777777" w:rsidR="00000000" w:rsidRDefault="00D37A33">
            <w:pPr>
              <w:pStyle w:val="T4dispositie"/>
              <w:jc w:val="left"/>
              <w:rPr>
                <w:lang w:val="nl-NL"/>
              </w:rPr>
            </w:pPr>
            <w:r>
              <w:rPr>
                <w:lang w:val="nl-NL"/>
              </w:rPr>
              <w:t>8'</w:t>
            </w:r>
          </w:p>
        </w:tc>
        <w:tc>
          <w:tcPr>
            <w:tcW w:w="1701" w:type="dxa"/>
          </w:tcPr>
          <w:p w14:paraId="53CCF7E9" w14:textId="77777777" w:rsidR="00000000" w:rsidRDefault="00D37A33">
            <w:pPr>
              <w:pStyle w:val="T4dispositie"/>
              <w:jc w:val="left"/>
              <w:rPr>
                <w:i/>
                <w:iCs/>
                <w:lang w:val="nl-NL"/>
              </w:rPr>
            </w:pPr>
            <w:r>
              <w:rPr>
                <w:i/>
                <w:iCs/>
                <w:lang w:val="nl-NL"/>
              </w:rPr>
              <w:t>Bovenwerk (II)</w:t>
            </w:r>
          </w:p>
          <w:p w14:paraId="794F997B" w14:textId="77777777" w:rsidR="00000000" w:rsidRDefault="00D37A33">
            <w:pPr>
              <w:pStyle w:val="T4dispositie"/>
              <w:jc w:val="left"/>
              <w:rPr>
                <w:lang w:val="nl-NL"/>
              </w:rPr>
            </w:pPr>
            <w:r>
              <w:rPr>
                <w:lang w:val="nl-NL"/>
              </w:rPr>
              <w:t>7 stemmen</w:t>
            </w:r>
          </w:p>
          <w:p w14:paraId="7DBFFCD7" w14:textId="77777777" w:rsidR="00000000" w:rsidRDefault="00D37A33">
            <w:pPr>
              <w:pStyle w:val="T4dispositie"/>
              <w:jc w:val="left"/>
              <w:rPr>
                <w:lang w:val="nl-NL"/>
              </w:rPr>
            </w:pPr>
          </w:p>
          <w:p w14:paraId="4953B95E" w14:textId="77777777" w:rsidR="00000000" w:rsidRDefault="00D37A33">
            <w:pPr>
              <w:pStyle w:val="T4dispositie"/>
              <w:jc w:val="left"/>
              <w:rPr>
                <w:lang w:val="nl-NL"/>
              </w:rPr>
            </w:pPr>
            <w:r>
              <w:rPr>
                <w:lang w:val="nl-NL"/>
              </w:rPr>
              <w:t xml:space="preserve">Fluit </w:t>
            </w:r>
            <w:proofErr w:type="spellStart"/>
            <w:r>
              <w:rPr>
                <w:lang w:val="nl-NL"/>
              </w:rPr>
              <w:t>Douce</w:t>
            </w:r>
            <w:proofErr w:type="spellEnd"/>
          </w:p>
          <w:p w14:paraId="2BFB2F54" w14:textId="77777777" w:rsidR="00000000" w:rsidRDefault="00D37A33">
            <w:pPr>
              <w:pStyle w:val="T4dispositie"/>
              <w:jc w:val="left"/>
              <w:rPr>
                <w:lang w:val="nl-NL"/>
              </w:rPr>
            </w:pPr>
            <w:proofErr w:type="spellStart"/>
            <w:r>
              <w:rPr>
                <w:lang w:val="nl-NL"/>
              </w:rPr>
              <w:t>Salicionaal</w:t>
            </w:r>
            <w:proofErr w:type="spellEnd"/>
          </w:p>
          <w:p w14:paraId="5E537DBC" w14:textId="77777777" w:rsidR="00000000" w:rsidRDefault="00D37A33">
            <w:pPr>
              <w:pStyle w:val="T4dispositie"/>
              <w:jc w:val="left"/>
              <w:rPr>
                <w:lang w:val="nl-NL"/>
              </w:rPr>
            </w:pPr>
            <w:r>
              <w:rPr>
                <w:lang w:val="nl-NL"/>
              </w:rPr>
              <w:t>Viola di Gamba</w:t>
            </w:r>
          </w:p>
          <w:p w14:paraId="440B756E" w14:textId="77777777" w:rsidR="00000000" w:rsidRDefault="00D37A33">
            <w:pPr>
              <w:pStyle w:val="T4dispositie"/>
              <w:jc w:val="left"/>
              <w:rPr>
                <w:lang w:val="nl-NL"/>
              </w:rPr>
            </w:pPr>
            <w:r>
              <w:rPr>
                <w:lang w:val="nl-NL"/>
              </w:rPr>
              <w:t>Octaaf</w:t>
            </w:r>
          </w:p>
          <w:p w14:paraId="06A4D887" w14:textId="77777777" w:rsidR="00000000" w:rsidRDefault="00D37A33">
            <w:pPr>
              <w:pStyle w:val="T4dispositie"/>
              <w:jc w:val="left"/>
              <w:rPr>
                <w:lang w:val="nl-NL"/>
              </w:rPr>
            </w:pPr>
            <w:r>
              <w:rPr>
                <w:lang w:val="nl-NL"/>
              </w:rPr>
              <w:t>Fluit</w:t>
            </w:r>
          </w:p>
          <w:p w14:paraId="7D13652B" w14:textId="77777777" w:rsidR="00000000" w:rsidRDefault="00D37A33">
            <w:pPr>
              <w:pStyle w:val="T4dispositie"/>
              <w:jc w:val="left"/>
              <w:rPr>
                <w:lang w:val="nl-NL"/>
              </w:rPr>
            </w:pPr>
            <w:r>
              <w:rPr>
                <w:lang w:val="nl-NL"/>
              </w:rPr>
              <w:t>Fluit</w:t>
            </w:r>
          </w:p>
          <w:p w14:paraId="6C1D1050" w14:textId="77777777" w:rsidR="00000000" w:rsidRDefault="00D37A33">
            <w:pPr>
              <w:pStyle w:val="T4dispositie"/>
              <w:jc w:val="left"/>
              <w:rPr>
                <w:lang w:val="nl-NL"/>
              </w:rPr>
            </w:pPr>
            <w:r>
              <w:rPr>
                <w:lang w:val="nl-NL"/>
              </w:rPr>
              <w:t xml:space="preserve">Vox </w:t>
            </w:r>
            <w:proofErr w:type="spellStart"/>
            <w:r>
              <w:rPr>
                <w:lang w:val="nl-NL"/>
              </w:rPr>
              <w:t>humana</w:t>
            </w:r>
            <w:proofErr w:type="spellEnd"/>
          </w:p>
        </w:tc>
        <w:tc>
          <w:tcPr>
            <w:tcW w:w="709" w:type="dxa"/>
          </w:tcPr>
          <w:p w14:paraId="3207CA45" w14:textId="77777777" w:rsidR="00000000" w:rsidRDefault="00D37A33">
            <w:pPr>
              <w:pStyle w:val="T4dispositie"/>
              <w:jc w:val="left"/>
              <w:rPr>
                <w:lang w:val="nl-NL"/>
              </w:rPr>
            </w:pPr>
          </w:p>
          <w:p w14:paraId="6FE7809F" w14:textId="77777777" w:rsidR="00000000" w:rsidRDefault="00D37A33">
            <w:pPr>
              <w:pStyle w:val="T4dispositie"/>
              <w:jc w:val="left"/>
              <w:rPr>
                <w:lang w:val="nl-NL"/>
              </w:rPr>
            </w:pPr>
          </w:p>
          <w:p w14:paraId="1F3E3F83" w14:textId="77777777" w:rsidR="00000000" w:rsidRDefault="00D37A33">
            <w:pPr>
              <w:pStyle w:val="T4dispositie"/>
              <w:jc w:val="left"/>
              <w:rPr>
                <w:lang w:val="nl-NL"/>
              </w:rPr>
            </w:pPr>
          </w:p>
          <w:p w14:paraId="32173FDC" w14:textId="77777777" w:rsidR="00000000" w:rsidRDefault="00D37A33">
            <w:pPr>
              <w:pStyle w:val="T4dispositie"/>
              <w:jc w:val="left"/>
              <w:rPr>
                <w:lang w:val="nl-NL"/>
              </w:rPr>
            </w:pPr>
            <w:r>
              <w:rPr>
                <w:lang w:val="nl-NL"/>
              </w:rPr>
              <w:t>8'</w:t>
            </w:r>
          </w:p>
          <w:p w14:paraId="40F9A866" w14:textId="77777777" w:rsidR="00000000" w:rsidRDefault="00D37A33">
            <w:pPr>
              <w:pStyle w:val="T4dispositie"/>
              <w:jc w:val="left"/>
              <w:rPr>
                <w:lang w:val="nl-NL"/>
              </w:rPr>
            </w:pPr>
            <w:r>
              <w:rPr>
                <w:lang w:val="nl-NL"/>
              </w:rPr>
              <w:t>8'</w:t>
            </w:r>
          </w:p>
          <w:p w14:paraId="44BE23DA" w14:textId="77777777" w:rsidR="00000000" w:rsidRDefault="00D37A33">
            <w:pPr>
              <w:pStyle w:val="T4dispositie"/>
              <w:jc w:val="left"/>
              <w:rPr>
                <w:lang w:val="nl-NL"/>
              </w:rPr>
            </w:pPr>
            <w:r>
              <w:rPr>
                <w:lang w:val="nl-NL"/>
              </w:rPr>
              <w:t>8'</w:t>
            </w:r>
          </w:p>
          <w:p w14:paraId="4D723105" w14:textId="77777777" w:rsidR="00000000" w:rsidRDefault="00D37A33">
            <w:pPr>
              <w:pStyle w:val="T4dispositie"/>
              <w:jc w:val="left"/>
              <w:rPr>
                <w:lang w:val="nl-NL"/>
              </w:rPr>
            </w:pPr>
            <w:r>
              <w:rPr>
                <w:lang w:val="nl-NL"/>
              </w:rPr>
              <w:t>4'</w:t>
            </w:r>
          </w:p>
          <w:p w14:paraId="30CF69F4" w14:textId="77777777" w:rsidR="00000000" w:rsidRDefault="00D37A33">
            <w:pPr>
              <w:pStyle w:val="T4dispositie"/>
              <w:jc w:val="left"/>
              <w:rPr>
                <w:lang w:val="nl-NL"/>
              </w:rPr>
            </w:pPr>
            <w:r>
              <w:rPr>
                <w:lang w:val="nl-NL"/>
              </w:rPr>
              <w:t>4'</w:t>
            </w:r>
          </w:p>
          <w:p w14:paraId="20208704" w14:textId="77777777" w:rsidR="00000000" w:rsidRDefault="00D37A33">
            <w:pPr>
              <w:pStyle w:val="T4dispositie"/>
              <w:jc w:val="left"/>
              <w:rPr>
                <w:lang w:val="nl-NL"/>
              </w:rPr>
            </w:pPr>
            <w:r>
              <w:rPr>
                <w:lang w:val="nl-NL"/>
              </w:rPr>
              <w:t>2'</w:t>
            </w:r>
          </w:p>
          <w:p w14:paraId="1AE861F9" w14:textId="77777777" w:rsidR="00000000" w:rsidRDefault="00D37A33">
            <w:pPr>
              <w:pStyle w:val="T4dispositie"/>
              <w:jc w:val="left"/>
              <w:rPr>
                <w:lang w:val="nl-NL"/>
              </w:rPr>
            </w:pPr>
            <w:r>
              <w:rPr>
                <w:lang w:val="nl-NL"/>
              </w:rPr>
              <w:t>8'</w:t>
            </w:r>
          </w:p>
        </w:tc>
      </w:tr>
    </w:tbl>
    <w:p w14:paraId="7899BA16" w14:textId="77777777" w:rsidR="00000000" w:rsidRDefault="00D37A33">
      <w:pPr>
        <w:pStyle w:val="T1"/>
        <w:jc w:val="left"/>
        <w:rPr>
          <w:lang w:val="nl-NL"/>
        </w:rPr>
      </w:pPr>
    </w:p>
    <w:p w14:paraId="3C84DE6B" w14:textId="77777777" w:rsidR="00000000" w:rsidRDefault="00D37A33">
      <w:pPr>
        <w:pStyle w:val="T1"/>
        <w:jc w:val="left"/>
        <w:rPr>
          <w:lang w:val="nl-NL"/>
        </w:rPr>
      </w:pPr>
      <w:r>
        <w:rPr>
          <w:lang w:val="nl-NL"/>
        </w:rPr>
        <w:t>Werktuiglijke registers</w:t>
      </w:r>
    </w:p>
    <w:p w14:paraId="50559599" w14:textId="77777777" w:rsidR="00000000" w:rsidRDefault="00D37A33">
      <w:pPr>
        <w:pStyle w:val="T1"/>
        <w:jc w:val="left"/>
        <w:rPr>
          <w:lang w:val="nl-NL"/>
        </w:rPr>
      </w:pPr>
      <w:r>
        <w:rPr>
          <w:lang w:val="nl-NL"/>
        </w:rPr>
        <w:t>koppeling HW-BW B/D</w:t>
      </w:r>
    </w:p>
    <w:p w14:paraId="7E58E98B" w14:textId="77777777" w:rsidR="00000000" w:rsidRDefault="00D37A33">
      <w:pPr>
        <w:pStyle w:val="T1"/>
        <w:jc w:val="left"/>
        <w:rPr>
          <w:lang w:val="nl-NL"/>
        </w:rPr>
      </w:pPr>
      <w:r>
        <w:rPr>
          <w:lang w:val="nl-NL"/>
        </w:rPr>
        <w:t>tremulant</w:t>
      </w:r>
    </w:p>
    <w:p w14:paraId="340466F8" w14:textId="77777777" w:rsidR="00000000" w:rsidRDefault="00D37A33">
      <w:pPr>
        <w:pStyle w:val="T1"/>
        <w:jc w:val="left"/>
        <w:rPr>
          <w:lang w:val="nl-NL"/>
        </w:rPr>
      </w:pPr>
      <w:r>
        <w:rPr>
          <w:lang w:val="nl-NL"/>
        </w:rPr>
        <w:t>afsluitingen HW, BW</w:t>
      </w:r>
    </w:p>
    <w:p w14:paraId="27EEFA1B" w14:textId="77777777" w:rsidR="00000000" w:rsidRDefault="00D37A33">
      <w:pPr>
        <w:pStyle w:val="T1"/>
        <w:jc w:val="left"/>
        <w:rPr>
          <w:lang w:val="nl-NL"/>
        </w:rPr>
      </w:pPr>
      <w:proofErr w:type="spellStart"/>
      <w:r>
        <w:rPr>
          <w:lang w:val="nl-NL"/>
        </w:rPr>
        <w:t>evacuant</w:t>
      </w:r>
      <w:proofErr w:type="spellEnd"/>
    </w:p>
    <w:p w14:paraId="15FDB8A0" w14:textId="77777777" w:rsidR="00000000" w:rsidRDefault="00D37A33">
      <w:pPr>
        <w:pStyle w:val="T1"/>
        <w:jc w:val="left"/>
        <w:rPr>
          <w:lang w:val="nl-NL"/>
        </w:rPr>
      </w:pPr>
    </w:p>
    <w:p w14:paraId="41A08B4C" w14:textId="77777777" w:rsidR="00000000" w:rsidRDefault="00D37A3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28"/>
      </w:tblGrid>
      <w:tr w:rsidR="00000000" w14:paraId="2AB7A5AF" w14:textId="77777777">
        <w:tblPrEx>
          <w:tblCellMar>
            <w:top w:w="0" w:type="dxa"/>
            <w:bottom w:w="0" w:type="dxa"/>
          </w:tblCellMar>
        </w:tblPrEx>
        <w:tc>
          <w:tcPr>
            <w:tcW w:w="1023" w:type="dxa"/>
          </w:tcPr>
          <w:p w14:paraId="470CACCA" w14:textId="77777777" w:rsidR="00000000" w:rsidRDefault="00D37A33">
            <w:pPr>
              <w:pStyle w:val="T1"/>
              <w:jc w:val="left"/>
              <w:rPr>
                <w:lang w:val="nl-NL"/>
              </w:rPr>
            </w:pPr>
            <w:r>
              <w:rPr>
                <w:lang w:val="nl-NL"/>
              </w:rPr>
              <w:t>Mixtu</w:t>
            </w:r>
            <w:r>
              <w:rPr>
                <w:lang w:val="nl-NL"/>
              </w:rPr>
              <w:t>ur</w:t>
            </w:r>
          </w:p>
        </w:tc>
        <w:tc>
          <w:tcPr>
            <w:tcW w:w="619" w:type="dxa"/>
          </w:tcPr>
          <w:p w14:paraId="4C4D947A" w14:textId="77777777" w:rsidR="00000000" w:rsidRDefault="00D37A33">
            <w:pPr>
              <w:pStyle w:val="T4dispositie"/>
              <w:jc w:val="left"/>
            </w:pPr>
            <w:r>
              <w:t>C</w:t>
            </w:r>
          </w:p>
          <w:p w14:paraId="5745F704" w14:textId="77777777" w:rsidR="00000000" w:rsidRDefault="00D37A33">
            <w:pPr>
              <w:pStyle w:val="T4dispositie"/>
              <w:jc w:val="left"/>
            </w:pPr>
            <w:r>
              <w:t>2</w:t>
            </w:r>
          </w:p>
          <w:p w14:paraId="32224778" w14:textId="77777777" w:rsidR="00000000" w:rsidRDefault="00D37A33">
            <w:pPr>
              <w:pStyle w:val="T4dispositie"/>
              <w:jc w:val="left"/>
            </w:pPr>
            <w:r>
              <w:t>1 1/3</w:t>
            </w:r>
          </w:p>
          <w:p w14:paraId="681C9976" w14:textId="77777777" w:rsidR="00000000" w:rsidRDefault="00D37A33">
            <w:pPr>
              <w:pStyle w:val="T4dispositie"/>
              <w:jc w:val="left"/>
            </w:pPr>
            <w:r>
              <w:t>1</w:t>
            </w:r>
          </w:p>
        </w:tc>
        <w:tc>
          <w:tcPr>
            <w:tcW w:w="619" w:type="dxa"/>
          </w:tcPr>
          <w:p w14:paraId="2C384006" w14:textId="77777777" w:rsidR="00000000" w:rsidRDefault="00D37A33">
            <w:pPr>
              <w:pStyle w:val="T4dispositie"/>
              <w:jc w:val="left"/>
            </w:pPr>
            <w:r>
              <w:t>f</w:t>
            </w:r>
          </w:p>
          <w:p w14:paraId="04FCFF33" w14:textId="77777777" w:rsidR="00000000" w:rsidRDefault="00D37A33">
            <w:pPr>
              <w:pStyle w:val="T4dispositie"/>
              <w:jc w:val="left"/>
            </w:pPr>
            <w:r>
              <w:t>4</w:t>
            </w:r>
          </w:p>
          <w:p w14:paraId="78D6F2E8" w14:textId="77777777" w:rsidR="00000000" w:rsidRDefault="00D37A33">
            <w:pPr>
              <w:pStyle w:val="T4dispositie"/>
              <w:jc w:val="left"/>
            </w:pPr>
            <w:r>
              <w:t>2 2/3</w:t>
            </w:r>
          </w:p>
          <w:p w14:paraId="6931B500" w14:textId="77777777" w:rsidR="00000000" w:rsidRDefault="00D37A33">
            <w:pPr>
              <w:pStyle w:val="T4dispositie"/>
              <w:jc w:val="left"/>
            </w:pPr>
            <w:r>
              <w:t>2</w:t>
            </w:r>
          </w:p>
        </w:tc>
        <w:tc>
          <w:tcPr>
            <w:tcW w:w="628" w:type="dxa"/>
          </w:tcPr>
          <w:p w14:paraId="32F9B19E" w14:textId="77777777" w:rsidR="00000000" w:rsidRDefault="00D37A33">
            <w:pPr>
              <w:pStyle w:val="T4dispositie"/>
              <w:jc w:val="left"/>
              <w:rPr>
                <w:vertAlign w:val="superscript"/>
              </w:rPr>
            </w:pPr>
            <w:r>
              <w:t>f</w:t>
            </w:r>
            <w:r>
              <w:rPr>
                <w:vertAlign w:val="superscript"/>
              </w:rPr>
              <w:t>1</w:t>
            </w:r>
          </w:p>
          <w:p w14:paraId="301FD477" w14:textId="77777777" w:rsidR="00000000" w:rsidRDefault="00D37A33">
            <w:pPr>
              <w:pStyle w:val="T4dispositie"/>
              <w:jc w:val="left"/>
            </w:pPr>
            <w:r>
              <w:t>8</w:t>
            </w:r>
          </w:p>
          <w:p w14:paraId="50269971" w14:textId="77777777" w:rsidR="00000000" w:rsidRDefault="00D37A33">
            <w:pPr>
              <w:pStyle w:val="T4dispositie"/>
              <w:jc w:val="left"/>
              <w:rPr>
                <w:lang w:val="nl-NL"/>
              </w:rPr>
            </w:pPr>
            <w:r>
              <w:rPr>
                <w:lang w:val="nl-NL"/>
              </w:rPr>
              <w:t>5 1/3</w:t>
            </w:r>
          </w:p>
          <w:p w14:paraId="73D97770" w14:textId="77777777" w:rsidR="00000000" w:rsidRDefault="00D37A33">
            <w:pPr>
              <w:pStyle w:val="T4dispositie"/>
              <w:jc w:val="left"/>
              <w:rPr>
                <w:lang w:val="nl-NL"/>
              </w:rPr>
            </w:pPr>
            <w:r>
              <w:rPr>
                <w:lang w:val="nl-NL"/>
              </w:rPr>
              <w:t>4</w:t>
            </w:r>
          </w:p>
          <w:p w14:paraId="78C7F966" w14:textId="77777777" w:rsidR="00000000" w:rsidRDefault="00D37A33">
            <w:pPr>
              <w:pStyle w:val="T4dispositie"/>
              <w:jc w:val="left"/>
              <w:rPr>
                <w:lang w:val="nl-NL"/>
              </w:rPr>
            </w:pPr>
            <w:r>
              <w:rPr>
                <w:lang w:val="nl-NL"/>
              </w:rPr>
              <w:t>2 2/3</w:t>
            </w:r>
          </w:p>
        </w:tc>
      </w:tr>
    </w:tbl>
    <w:p w14:paraId="625BE624" w14:textId="77777777" w:rsidR="00000000" w:rsidRDefault="00D37A33">
      <w:pPr>
        <w:pStyle w:val="T1"/>
        <w:jc w:val="left"/>
        <w:rPr>
          <w:lang w:val="nl-NL"/>
        </w:rPr>
      </w:pPr>
    </w:p>
    <w:p w14:paraId="7A98DC6D" w14:textId="77777777" w:rsidR="00000000" w:rsidRDefault="00D37A33">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14:paraId="554D2A46" w14:textId="77777777" w:rsidR="00000000" w:rsidRDefault="00D37A33">
      <w:pPr>
        <w:pStyle w:val="T1"/>
        <w:jc w:val="left"/>
        <w:rPr>
          <w:lang w:val="nl-NL"/>
        </w:rPr>
      </w:pPr>
    </w:p>
    <w:p w14:paraId="0C5B8FD5" w14:textId="77777777" w:rsidR="00000000" w:rsidRDefault="00D37A33">
      <w:pPr>
        <w:pStyle w:val="T1"/>
        <w:jc w:val="left"/>
        <w:rPr>
          <w:lang w:val="nl-NL"/>
        </w:rPr>
      </w:pPr>
      <w:r>
        <w:rPr>
          <w:lang w:val="nl-NL"/>
        </w:rPr>
        <w:t>Toonhoogte</w:t>
      </w:r>
    </w:p>
    <w:p w14:paraId="2FA98E09" w14:textId="77777777" w:rsidR="00000000" w:rsidRDefault="00D37A33">
      <w:pPr>
        <w:pStyle w:val="T1"/>
        <w:jc w:val="left"/>
        <w:rPr>
          <w:lang w:val="nl-NL"/>
        </w:rPr>
      </w:pPr>
      <w:r>
        <w:rPr>
          <w:lang w:val="nl-NL"/>
        </w:rPr>
        <w:t>a</w:t>
      </w:r>
      <w:r>
        <w:rPr>
          <w:vertAlign w:val="superscript"/>
          <w:lang w:val="nl-NL"/>
        </w:rPr>
        <w:t>1</w:t>
      </w:r>
      <w:r>
        <w:rPr>
          <w:lang w:val="nl-NL"/>
        </w:rPr>
        <w:t xml:space="preserve"> = 435 Hz</w:t>
      </w:r>
    </w:p>
    <w:p w14:paraId="16BAB6D4" w14:textId="77777777" w:rsidR="00000000" w:rsidRDefault="00D37A33">
      <w:pPr>
        <w:pStyle w:val="T1"/>
        <w:jc w:val="left"/>
        <w:rPr>
          <w:lang w:val="nl-NL"/>
        </w:rPr>
      </w:pPr>
      <w:r>
        <w:rPr>
          <w:lang w:val="nl-NL"/>
        </w:rPr>
        <w:t>Temperatuur</w:t>
      </w:r>
    </w:p>
    <w:p w14:paraId="1404A867" w14:textId="77777777" w:rsidR="00000000" w:rsidRDefault="00D37A33">
      <w:pPr>
        <w:pStyle w:val="T1"/>
        <w:jc w:val="left"/>
        <w:rPr>
          <w:lang w:val="nl-NL"/>
        </w:rPr>
      </w:pPr>
      <w:r>
        <w:rPr>
          <w:lang w:val="nl-NL"/>
        </w:rPr>
        <w:t>evenredig zwevend</w:t>
      </w:r>
    </w:p>
    <w:p w14:paraId="11BD328A" w14:textId="77777777" w:rsidR="00000000" w:rsidRDefault="00D37A33">
      <w:pPr>
        <w:pStyle w:val="T1"/>
        <w:jc w:val="left"/>
        <w:rPr>
          <w:lang w:val="nl-NL"/>
        </w:rPr>
      </w:pPr>
    </w:p>
    <w:p w14:paraId="224897AD" w14:textId="77777777" w:rsidR="00000000" w:rsidRDefault="00D37A33">
      <w:pPr>
        <w:pStyle w:val="T1"/>
        <w:jc w:val="left"/>
        <w:rPr>
          <w:lang w:val="nl-NL"/>
        </w:rPr>
      </w:pPr>
      <w:r>
        <w:rPr>
          <w:lang w:val="nl-NL"/>
        </w:rPr>
        <w:t>Manuaalomvang</w:t>
      </w:r>
    </w:p>
    <w:p w14:paraId="55EF7C85" w14:textId="77777777" w:rsidR="00000000" w:rsidRDefault="00D37A33">
      <w:pPr>
        <w:pStyle w:val="T1"/>
        <w:jc w:val="left"/>
        <w:rPr>
          <w:lang w:val="nl-NL"/>
        </w:rPr>
      </w:pPr>
      <w:r>
        <w:rPr>
          <w:lang w:val="nl-NL"/>
        </w:rPr>
        <w:t>C-f</w:t>
      </w:r>
      <w:r>
        <w:rPr>
          <w:vertAlign w:val="superscript"/>
          <w:lang w:val="nl-NL"/>
        </w:rPr>
        <w:t>3</w:t>
      </w:r>
    </w:p>
    <w:p w14:paraId="5F88EEC1" w14:textId="77777777" w:rsidR="00000000" w:rsidRDefault="00D37A33">
      <w:pPr>
        <w:pStyle w:val="T1"/>
        <w:jc w:val="left"/>
        <w:rPr>
          <w:lang w:val="nl-NL"/>
        </w:rPr>
      </w:pPr>
      <w:r>
        <w:rPr>
          <w:lang w:val="nl-NL"/>
        </w:rPr>
        <w:t>Pedaalomvang</w:t>
      </w:r>
    </w:p>
    <w:p w14:paraId="233C464B" w14:textId="77777777" w:rsidR="00000000" w:rsidRDefault="00D37A33">
      <w:pPr>
        <w:pStyle w:val="T1"/>
        <w:jc w:val="left"/>
        <w:rPr>
          <w:lang w:val="nl-NL"/>
        </w:rPr>
      </w:pPr>
      <w:r>
        <w:rPr>
          <w:lang w:val="nl-NL"/>
        </w:rPr>
        <w:lastRenderedPageBreak/>
        <w:t>C-d</w:t>
      </w:r>
      <w:r>
        <w:rPr>
          <w:vertAlign w:val="superscript"/>
          <w:lang w:val="nl-NL"/>
        </w:rPr>
        <w:t>1</w:t>
      </w:r>
    </w:p>
    <w:p w14:paraId="5A617F77" w14:textId="77777777" w:rsidR="00000000" w:rsidRDefault="00D37A33">
      <w:pPr>
        <w:pStyle w:val="T1"/>
        <w:jc w:val="left"/>
        <w:rPr>
          <w:lang w:val="nl-NL"/>
        </w:rPr>
      </w:pPr>
    </w:p>
    <w:p w14:paraId="6963D85C" w14:textId="77777777" w:rsidR="00000000" w:rsidRDefault="00D37A33">
      <w:pPr>
        <w:pStyle w:val="T1"/>
        <w:jc w:val="left"/>
        <w:rPr>
          <w:lang w:val="nl-NL"/>
        </w:rPr>
      </w:pPr>
      <w:r>
        <w:rPr>
          <w:lang w:val="nl-NL"/>
        </w:rPr>
        <w:t>Windvoorziening</w:t>
      </w:r>
    </w:p>
    <w:p w14:paraId="36704359" w14:textId="77777777" w:rsidR="00000000" w:rsidRDefault="00D37A33">
      <w:pPr>
        <w:pStyle w:val="T1"/>
        <w:jc w:val="left"/>
        <w:rPr>
          <w:lang w:val="nl-NL"/>
        </w:rPr>
      </w:pPr>
      <w:r>
        <w:rPr>
          <w:lang w:val="nl-NL"/>
        </w:rPr>
        <w:t>drie spaanbalgen (1856)</w:t>
      </w:r>
    </w:p>
    <w:p w14:paraId="0BD485D3" w14:textId="77777777" w:rsidR="00000000" w:rsidRDefault="00D37A33">
      <w:pPr>
        <w:pStyle w:val="T1"/>
        <w:jc w:val="left"/>
        <w:rPr>
          <w:lang w:val="nl-NL"/>
        </w:rPr>
      </w:pPr>
      <w:r>
        <w:rPr>
          <w:lang w:val="nl-NL"/>
        </w:rPr>
        <w:t>Winddruk</w:t>
      </w:r>
    </w:p>
    <w:p w14:paraId="731EB6FB" w14:textId="77777777" w:rsidR="00000000" w:rsidRDefault="00D37A33">
      <w:pPr>
        <w:pStyle w:val="T1"/>
        <w:jc w:val="left"/>
        <w:rPr>
          <w:lang w:val="nl-NL"/>
        </w:rPr>
      </w:pPr>
      <w:r>
        <w:rPr>
          <w:lang w:val="nl-NL"/>
        </w:rPr>
        <w:t>71 mm</w:t>
      </w:r>
    </w:p>
    <w:p w14:paraId="7C5EB863" w14:textId="77777777" w:rsidR="00000000" w:rsidRDefault="00D37A33">
      <w:pPr>
        <w:pStyle w:val="T1"/>
        <w:jc w:val="left"/>
        <w:rPr>
          <w:lang w:val="nl-NL"/>
        </w:rPr>
      </w:pPr>
    </w:p>
    <w:p w14:paraId="58D49BE2" w14:textId="77777777" w:rsidR="00000000" w:rsidRDefault="00D37A33">
      <w:pPr>
        <w:pStyle w:val="T1"/>
        <w:jc w:val="left"/>
        <w:rPr>
          <w:lang w:val="nl-NL"/>
        </w:rPr>
      </w:pPr>
      <w:r>
        <w:rPr>
          <w:lang w:val="nl-NL"/>
        </w:rPr>
        <w:t>Plaats klaviatuur</w:t>
      </w:r>
    </w:p>
    <w:p w14:paraId="6F6D18EC" w14:textId="77777777" w:rsidR="00000000" w:rsidRDefault="00D37A33">
      <w:pPr>
        <w:pStyle w:val="T1"/>
        <w:jc w:val="left"/>
        <w:rPr>
          <w:lang w:val="nl-NL"/>
        </w:rPr>
      </w:pPr>
      <w:r>
        <w:rPr>
          <w:lang w:val="nl-NL"/>
        </w:rPr>
        <w:t>voorz</w:t>
      </w:r>
      <w:r>
        <w:rPr>
          <w:lang w:val="nl-NL"/>
        </w:rPr>
        <w:t>ijde hoofdkas</w:t>
      </w:r>
    </w:p>
    <w:p w14:paraId="4761FE2F" w14:textId="77777777" w:rsidR="00000000" w:rsidRDefault="00D37A33">
      <w:pPr>
        <w:pStyle w:val="T1"/>
        <w:jc w:val="left"/>
        <w:rPr>
          <w:lang w:val="nl-NL"/>
        </w:rPr>
      </w:pPr>
    </w:p>
    <w:p w14:paraId="15613302" w14:textId="77777777" w:rsidR="00000000" w:rsidRDefault="00D37A33">
      <w:pPr>
        <w:pStyle w:val="Heading2"/>
        <w:rPr>
          <w:i w:val="0"/>
          <w:iCs/>
        </w:rPr>
      </w:pPr>
      <w:r>
        <w:rPr>
          <w:i w:val="0"/>
          <w:iCs/>
        </w:rPr>
        <w:t>Bijzonderheden</w:t>
      </w:r>
    </w:p>
    <w:p w14:paraId="4CEE96B6" w14:textId="77777777" w:rsidR="00000000" w:rsidRDefault="00D37A33">
      <w:pPr>
        <w:pStyle w:val="T1"/>
        <w:jc w:val="left"/>
        <w:rPr>
          <w:lang w:val="nl-NL"/>
        </w:rPr>
      </w:pPr>
    </w:p>
    <w:p w14:paraId="7818ACCA" w14:textId="77777777" w:rsidR="00000000" w:rsidRDefault="00D37A33">
      <w:pPr>
        <w:pStyle w:val="T1"/>
        <w:jc w:val="left"/>
        <w:rPr>
          <w:lang w:val="nl-NL"/>
        </w:rPr>
      </w:pPr>
      <w:r>
        <w:rPr>
          <w:lang w:val="nl-NL"/>
        </w:rPr>
        <w:t>Deling B/D tussen h en c</w:t>
      </w:r>
      <w:r>
        <w:rPr>
          <w:vertAlign w:val="superscript"/>
          <w:lang w:val="nl-NL"/>
        </w:rPr>
        <w:t>1</w:t>
      </w:r>
      <w:r>
        <w:rPr>
          <w:lang w:val="nl-NL"/>
        </w:rPr>
        <w:t>.</w:t>
      </w:r>
    </w:p>
    <w:p w14:paraId="65A9B811" w14:textId="77777777" w:rsidR="00000000" w:rsidRDefault="00D37A33">
      <w:pPr>
        <w:pStyle w:val="T1"/>
        <w:jc w:val="left"/>
        <w:rPr>
          <w:lang w:val="nl-NL"/>
        </w:rPr>
      </w:pPr>
      <w:r>
        <w:rPr>
          <w:lang w:val="nl-NL"/>
        </w:rPr>
        <w:t>Het HW heeft een C- en een Cis-lade; de cancelverdeling is in hele tonen aflopend van de buitenzijden naar het midden toe. Het pijpwerk van het BW staat op één lade. Ook hier is de cancelverdeling i</w:t>
      </w:r>
      <w:r>
        <w:rPr>
          <w:lang w:val="nl-NL"/>
        </w:rPr>
        <w:t>n hele tonen, nu echter met C in het midden.</w:t>
      </w:r>
    </w:p>
    <w:p w14:paraId="3B075997" w14:textId="77777777" w:rsidR="00000000" w:rsidRDefault="00D37A33">
      <w:pPr>
        <w:pStyle w:val="T1"/>
        <w:jc w:val="left"/>
        <w:rPr>
          <w:lang w:val="nl-NL"/>
        </w:rPr>
      </w:pPr>
      <w:r>
        <w:rPr>
          <w:lang w:val="nl-NL"/>
        </w:rPr>
        <w:t xml:space="preserve">De Prestant 8’ staat van C-g in het front. De bas van de Bourdon 16’, het groot octaaf van de Holpijp 8’ (beide HW) en C-H van de Fluit </w:t>
      </w:r>
      <w:proofErr w:type="spellStart"/>
      <w:r>
        <w:rPr>
          <w:lang w:val="nl-NL"/>
        </w:rPr>
        <w:t>Douce</w:t>
      </w:r>
      <w:proofErr w:type="spellEnd"/>
      <w:r>
        <w:rPr>
          <w:lang w:val="nl-NL"/>
        </w:rPr>
        <w:t xml:space="preserve"> 8’ (BW) zijn van hout. Op het BW zijn de </w:t>
      </w:r>
      <w:proofErr w:type="spellStart"/>
      <w:r>
        <w:rPr>
          <w:lang w:val="nl-NL"/>
        </w:rPr>
        <w:t>Salicionaal</w:t>
      </w:r>
      <w:proofErr w:type="spellEnd"/>
      <w:r>
        <w:rPr>
          <w:lang w:val="nl-NL"/>
        </w:rPr>
        <w:t xml:space="preserve"> 8’ en de Viola d</w:t>
      </w:r>
      <w:r>
        <w:rPr>
          <w:lang w:val="nl-NL"/>
        </w:rPr>
        <w:t xml:space="preserve">i Gamba 8’ van C-Fis gecombineerd met de Fluit </w:t>
      </w:r>
      <w:proofErr w:type="spellStart"/>
      <w:r>
        <w:rPr>
          <w:lang w:val="nl-NL"/>
        </w:rPr>
        <w:t>Douce</w:t>
      </w:r>
      <w:proofErr w:type="spellEnd"/>
      <w:r>
        <w:rPr>
          <w:lang w:val="nl-NL"/>
        </w:rPr>
        <w:t xml:space="preserve"> 8’. De Nachthoorn 4’ en de beide Fluiten 2’ zijn open en cilindrisch uitgevoerd. De Fluit 4’ van het BW is van C-a</w:t>
      </w:r>
      <w:r>
        <w:rPr>
          <w:vertAlign w:val="superscript"/>
          <w:lang w:val="nl-NL"/>
        </w:rPr>
        <w:t>2</w:t>
      </w:r>
      <w:r>
        <w:rPr>
          <w:lang w:val="nl-NL"/>
        </w:rPr>
        <w:t xml:space="preserve"> gedekt, het vervolg is open.</w:t>
      </w:r>
    </w:p>
    <w:p w14:paraId="2404C189" w14:textId="77777777" w:rsidR="00D37A33" w:rsidRDefault="00D37A33">
      <w:pPr>
        <w:pStyle w:val="T1"/>
        <w:jc w:val="left"/>
        <w:rPr>
          <w:lang w:val="nl-NL"/>
        </w:rPr>
      </w:pPr>
      <w:r>
        <w:rPr>
          <w:lang w:val="nl-NL"/>
        </w:rPr>
        <w:t>De Trompet 8’ bezit metalen stevels en koppen. De doorslaa</w:t>
      </w:r>
      <w:r>
        <w:rPr>
          <w:lang w:val="nl-NL"/>
        </w:rPr>
        <w:t xml:space="preserve">nde Vox </w:t>
      </w:r>
      <w:proofErr w:type="spellStart"/>
      <w:r>
        <w:rPr>
          <w:lang w:val="nl-NL"/>
        </w:rPr>
        <w:t>humana</w:t>
      </w:r>
      <w:proofErr w:type="spellEnd"/>
      <w:r>
        <w:rPr>
          <w:lang w:val="nl-NL"/>
        </w:rPr>
        <w:t xml:space="preserve"> 8’ is voorzien van houten stevels en koppen; de korte bekers zijn in vier verschillende opeenvolgende vormen uitgevoerd.</w:t>
      </w:r>
    </w:p>
    <w:sectPr w:rsidR="00D37A3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CB"/>
    <w:rsid w:val="00CB73CB"/>
    <w:rsid w:val="00D3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3DC4C"/>
  <w15:chartTrackingRefBased/>
  <w15:docId w15:val="{200E9735-B070-B240-B083-DBD6901A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5997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Akkrum / 1856</vt:lpstr>
    </vt:vector>
  </TitlesOfParts>
  <Company>NIvO</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Akkrum / 1856</dc:title>
  <dc:subject/>
  <dc:creator>WS1</dc:creator>
  <cp:keywords/>
  <dc:description/>
  <cp:lastModifiedBy>Eline J Duijsens</cp:lastModifiedBy>
  <cp:revision>2</cp:revision>
  <dcterms:created xsi:type="dcterms:W3CDTF">2021-09-20T10:11:00Z</dcterms:created>
  <dcterms:modified xsi:type="dcterms:W3CDTF">2021-09-20T10:11:00Z</dcterms:modified>
</cp:coreProperties>
</file>