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76D38" w14:textId="77777777" w:rsidR="00000000" w:rsidRDefault="004D38AC">
      <w:pPr>
        <w:pStyle w:val="Heading1"/>
        <w:jc w:val="both"/>
      </w:pPr>
      <w:bookmarkStart w:id="0" w:name="_GoBack"/>
      <w:bookmarkEnd w:id="0"/>
      <w:r>
        <w:t>Oude Pekela / 1857</w:t>
      </w:r>
    </w:p>
    <w:p w14:paraId="42A5C533" w14:textId="77777777" w:rsidR="00000000" w:rsidRDefault="004D38AC">
      <w:pPr>
        <w:pStyle w:val="Heading2"/>
        <w:jc w:val="both"/>
        <w:rPr>
          <w:i w:val="0"/>
          <w:iCs/>
        </w:rPr>
      </w:pPr>
      <w:r>
        <w:rPr>
          <w:i w:val="0"/>
          <w:iCs/>
        </w:rPr>
        <w:t>Gereformeerd centrum Het Anker</w:t>
      </w:r>
    </w:p>
    <w:p w14:paraId="6C8B16C8" w14:textId="77777777" w:rsidR="00000000" w:rsidRDefault="004D38AC">
      <w:pPr>
        <w:pStyle w:val="T1"/>
        <w:rPr>
          <w:lang w:val="nl-NL"/>
        </w:rPr>
      </w:pPr>
    </w:p>
    <w:p w14:paraId="2EF5EE05" w14:textId="77777777" w:rsidR="00000000" w:rsidRDefault="004D38AC">
      <w:pPr>
        <w:pStyle w:val="T1"/>
        <w:rPr>
          <w:i/>
          <w:iCs/>
          <w:lang w:val="nl-NL"/>
        </w:rPr>
      </w:pPr>
      <w:proofErr w:type="spellStart"/>
      <w:r>
        <w:rPr>
          <w:i/>
          <w:iCs/>
          <w:lang w:val="nl-NL"/>
        </w:rPr>
        <w:t>Kerk-en</w:t>
      </w:r>
      <w:proofErr w:type="spellEnd"/>
      <w:r>
        <w:rPr>
          <w:i/>
          <w:iCs/>
          <w:lang w:val="nl-NL"/>
        </w:rPr>
        <w:t xml:space="preserve"> zalencomplex uit 1979. gebouwd ter vervanging van een kerkgebouw uit 1894.</w:t>
      </w:r>
    </w:p>
    <w:p w14:paraId="2BB8F6EE" w14:textId="77777777" w:rsidR="00000000" w:rsidRDefault="004D38AC">
      <w:pPr>
        <w:pStyle w:val="T1"/>
        <w:rPr>
          <w:lang w:val="nl-NL"/>
        </w:rPr>
      </w:pPr>
    </w:p>
    <w:p w14:paraId="71E5DC61" w14:textId="77777777" w:rsidR="00000000" w:rsidRDefault="004D38AC">
      <w:pPr>
        <w:pStyle w:val="T1"/>
        <w:rPr>
          <w:lang w:val="nl-NL"/>
        </w:rPr>
      </w:pPr>
      <w:r>
        <w:rPr>
          <w:lang w:val="nl-NL"/>
        </w:rPr>
        <w:t>Kas: 1857</w:t>
      </w:r>
    </w:p>
    <w:p w14:paraId="1A445FDD" w14:textId="77777777" w:rsidR="00000000" w:rsidRDefault="004D38AC">
      <w:pPr>
        <w:pStyle w:val="T1"/>
        <w:rPr>
          <w:lang w:val="nl-NL"/>
        </w:rPr>
      </w:pPr>
    </w:p>
    <w:p w14:paraId="4C1E670B" w14:textId="77777777" w:rsidR="00000000" w:rsidRDefault="004D38AC">
      <w:pPr>
        <w:pStyle w:val="Heading2"/>
        <w:jc w:val="both"/>
        <w:rPr>
          <w:i w:val="0"/>
          <w:iCs/>
        </w:rPr>
      </w:pPr>
      <w:r>
        <w:rPr>
          <w:i w:val="0"/>
          <w:iCs/>
        </w:rPr>
        <w:t>Kunsthistorische aspecten</w:t>
      </w:r>
    </w:p>
    <w:p w14:paraId="4563EEF5" w14:textId="77777777" w:rsidR="00000000" w:rsidRDefault="004D38AC">
      <w:pPr>
        <w:pStyle w:val="T2Kunst"/>
        <w:jc w:val="left"/>
        <w:rPr>
          <w:lang w:val="nl-NL"/>
        </w:rPr>
      </w:pPr>
      <w:r>
        <w:rPr>
          <w:lang w:val="nl-NL"/>
        </w:rPr>
        <w:t>Het front van dit orgel is in zijn opbouw bijna identiek aan dat van het in 1852 geb</w:t>
      </w:r>
      <w:r>
        <w:rPr>
          <w:lang w:val="nl-NL"/>
        </w:rPr>
        <w:t xml:space="preserve">ouwde instrument in Usquert. Een zevendelige opbouw in de traditie van </w:t>
      </w:r>
      <w:proofErr w:type="spellStart"/>
      <w:r>
        <w:rPr>
          <w:lang w:val="nl-NL"/>
        </w:rPr>
        <w:t>Hinsz</w:t>
      </w:r>
      <w:proofErr w:type="spellEnd"/>
      <w:r>
        <w:rPr>
          <w:lang w:val="nl-NL"/>
        </w:rPr>
        <w:t>, met een gedeelde middentoren met boven negen en beneden elf pijpen, driedelige licht geholde tussenvelden, spitse zijtorens en geronde gedeelde zijvelden van gelijke hoogte als d</w:t>
      </w:r>
      <w:r>
        <w:rPr>
          <w:lang w:val="nl-NL"/>
        </w:rPr>
        <w:t xml:space="preserve">e zijtorens. Evenals het orgel in Usquert was hier op het bovenwerk een in het front geplaatste Prestant 4' gedisponeerd, wat een zelfde verticale werking oplevert. </w:t>
      </w:r>
    </w:p>
    <w:p w14:paraId="25D2FE4E" w14:textId="77777777" w:rsidR="00000000" w:rsidRDefault="004D38AC">
      <w:pPr>
        <w:pStyle w:val="T2Kunst"/>
        <w:jc w:val="left"/>
        <w:rPr>
          <w:lang w:val="nl-NL"/>
        </w:rPr>
      </w:pPr>
      <w:r>
        <w:rPr>
          <w:lang w:val="nl-NL"/>
        </w:rPr>
        <w:t>Boven de tussenvelden en aan de pijpuiteinden in beide etages van de middentoren vindt men</w:t>
      </w:r>
      <w:r>
        <w:rPr>
          <w:lang w:val="nl-NL"/>
        </w:rPr>
        <w:t xml:space="preserve"> draperieën van het bij Van </w:t>
      </w:r>
      <w:proofErr w:type="spellStart"/>
      <w:r>
        <w:rPr>
          <w:lang w:val="nl-NL"/>
        </w:rPr>
        <w:t>Oeckelen</w:t>
      </w:r>
      <w:proofErr w:type="spellEnd"/>
      <w:r>
        <w:rPr>
          <w:lang w:val="nl-NL"/>
        </w:rPr>
        <w:t xml:space="preserve"> gebruikelijke type. De blinderingen in de spitse zijtorens vertonen aan beide zijden een bladrank waaruit twee krullen ontspringen. Bij de, zoals gebruikelijk bij Van </w:t>
      </w:r>
      <w:proofErr w:type="spellStart"/>
      <w:r>
        <w:rPr>
          <w:lang w:val="nl-NL"/>
        </w:rPr>
        <w:t>Oeckelen</w:t>
      </w:r>
      <w:proofErr w:type="spellEnd"/>
      <w:r>
        <w:rPr>
          <w:lang w:val="nl-NL"/>
        </w:rPr>
        <w:t>, schuin geplaatste lijsten tussen de etages</w:t>
      </w:r>
      <w:r>
        <w:rPr>
          <w:lang w:val="nl-NL"/>
        </w:rPr>
        <w:t xml:space="preserve"> van de tussenvelden ziet men in elkaar gevlochten </w:t>
      </w:r>
      <w:proofErr w:type="spellStart"/>
      <w:r>
        <w:rPr>
          <w:lang w:val="nl-NL"/>
        </w:rPr>
        <w:t>S-ranken</w:t>
      </w:r>
      <w:proofErr w:type="spellEnd"/>
      <w:r>
        <w:rPr>
          <w:lang w:val="nl-NL"/>
        </w:rPr>
        <w:t>, terwijl men aan de pijpvoeten een ingewikkeld samenstel van voluutvormen kan aantreffen.</w:t>
      </w:r>
    </w:p>
    <w:p w14:paraId="2A72ACE3" w14:textId="77777777" w:rsidR="00000000" w:rsidRDefault="004D38AC">
      <w:pPr>
        <w:pStyle w:val="T2Kunst"/>
        <w:jc w:val="left"/>
        <w:rPr>
          <w:lang w:val="nl-NL"/>
        </w:rPr>
      </w:pPr>
      <w:r>
        <w:rPr>
          <w:lang w:val="nl-NL"/>
        </w:rPr>
        <w:t xml:space="preserve">Op de middentoren een lier, zoals bij Van </w:t>
      </w:r>
      <w:proofErr w:type="spellStart"/>
      <w:r>
        <w:rPr>
          <w:lang w:val="nl-NL"/>
        </w:rPr>
        <w:t>Oeckelen</w:t>
      </w:r>
      <w:proofErr w:type="spellEnd"/>
      <w:r>
        <w:rPr>
          <w:lang w:val="nl-NL"/>
        </w:rPr>
        <w:t xml:space="preserve"> in deze tijd gebruikelijk. Op de zijtorens bazuinblazen</w:t>
      </w:r>
      <w:r>
        <w:rPr>
          <w:lang w:val="nl-NL"/>
        </w:rPr>
        <w:t xml:space="preserve">de engelen, net al op de (loze) rugwerkkas van het uit 1856 daterende orgel te Akkrum. Misschien zijn deze beelden op speciaal verzoek van de </w:t>
      </w:r>
      <w:proofErr w:type="spellStart"/>
      <w:r>
        <w:rPr>
          <w:lang w:val="nl-NL"/>
        </w:rPr>
        <w:t>Harlingse</w:t>
      </w:r>
      <w:proofErr w:type="spellEnd"/>
      <w:r>
        <w:rPr>
          <w:lang w:val="nl-NL"/>
        </w:rPr>
        <w:t xml:space="preserve"> kerkvoogden geplaatst, of zijn het latere toevoegingen. De huidige gelijkvloerse plaatsing doet aan dit </w:t>
      </w:r>
      <w:r>
        <w:rPr>
          <w:lang w:val="nl-NL"/>
        </w:rPr>
        <w:t>uitgesproken balustrade-orgel met zijn verticale werking geen recht.</w:t>
      </w:r>
    </w:p>
    <w:p w14:paraId="0C5F3CEF" w14:textId="77777777" w:rsidR="00000000" w:rsidRDefault="004D38AC">
      <w:pPr>
        <w:pStyle w:val="T1"/>
        <w:rPr>
          <w:lang w:val="nl-NL"/>
        </w:rPr>
      </w:pPr>
    </w:p>
    <w:p w14:paraId="3CB166B4" w14:textId="77777777" w:rsidR="00000000" w:rsidRDefault="004D38AC">
      <w:pPr>
        <w:pStyle w:val="T3Lit"/>
        <w:rPr>
          <w:b/>
          <w:bCs/>
          <w:lang w:val="nl-NL"/>
        </w:rPr>
      </w:pPr>
      <w:r>
        <w:rPr>
          <w:b/>
          <w:bCs/>
          <w:lang w:val="nl-NL"/>
        </w:rPr>
        <w:t>Literatuur</w:t>
      </w:r>
    </w:p>
    <w:p w14:paraId="7CBDE4F9" w14:textId="77777777" w:rsidR="00000000" w:rsidRDefault="004D38AC">
      <w:pPr>
        <w:pStyle w:val="T3Lit"/>
        <w:rPr>
          <w:lang w:val="nl-NL"/>
        </w:rPr>
      </w:pPr>
      <w:r>
        <w:rPr>
          <w:i/>
          <w:iCs/>
          <w:lang w:val="nl-NL"/>
        </w:rPr>
        <w:t>Boekzaal</w:t>
      </w:r>
      <w:r>
        <w:rPr>
          <w:lang w:val="nl-NL"/>
        </w:rPr>
        <w:t xml:space="preserve"> 1857A, 707.</w:t>
      </w:r>
    </w:p>
    <w:p w14:paraId="1C061FA4" w14:textId="77777777" w:rsidR="00000000" w:rsidRDefault="004D38AC">
      <w:pPr>
        <w:pStyle w:val="T3Lit"/>
        <w:rPr>
          <w:lang w:val="nl-NL"/>
        </w:rPr>
      </w:pPr>
      <w:proofErr w:type="spellStart"/>
      <w:r>
        <w:rPr>
          <w:i/>
          <w:iCs/>
          <w:lang w:val="nl-NL"/>
        </w:rPr>
        <w:t>Broekhuyzen</w:t>
      </w:r>
      <w:proofErr w:type="spellEnd"/>
      <w:r>
        <w:rPr>
          <w:lang w:val="nl-NL"/>
        </w:rPr>
        <w:t xml:space="preserve"> H173.</w:t>
      </w:r>
    </w:p>
    <w:p w14:paraId="31F8A1BB" w14:textId="77777777" w:rsidR="00000000" w:rsidRDefault="004D38AC">
      <w:pPr>
        <w:pStyle w:val="T3Lit"/>
        <w:rPr>
          <w:lang w:val="nl-NL"/>
        </w:rPr>
      </w:pPr>
      <w:r>
        <w:rPr>
          <w:i/>
          <w:lang w:val="nl-NL"/>
        </w:rPr>
        <w:t xml:space="preserve">Het Groninger Orgelbezit van Adorp tot Zijldijk III, Oldambt / </w:t>
      </w:r>
      <w:proofErr w:type="spellStart"/>
      <w:r>
        <w:rPr>
          <w:i/>
          <w:lang w:val="nl-NL"/>
        </w:rPr>
        <w:t>Westerwolde</w:t>
      </w:r>
      <w:proofErr w:type="spellEnd"/>
      <w:r>
        <w:rPr>
          <w:lang w:val="nl-NL"/>
        </w:rPr>
        <w:t>. Groningen, (1996), 112-113.</w:t>
      </w:r>
    </w:p>
    <w:p w14:paraId="2A6163E4" w14:textId="77777777" w:rsidR="00000000" w:rsidRDefault="004D38AC">
      <w:pPr>
        <w:pStyle w:val="T3Lit"/>
        <w:rPr>
          <w:lang w:val="nl-NL"/>
        </w:rPr>
      </w:pPr>
    </w:p>
    <w:p w14:paraId="7541FD50" w14:textId="77777777" w:rsidR="00000000" w:rsidRDefault="004D38AC">
      <w:pPr>
        <w:pStyle w:val="T3Lit"/>
        <w:rPr>
          <w:b/>
          <w:bCs/>
          <w:lang w:val="nl-NL"/>
        </w:rPr>
      </w:pPr>
      <w:r>
        <w:rPr>
          <w:b/>
          <w:bCs/>
          <w:lang w:val="nl-NL"/>
        </w:rPr>
        <w:t>Niet gepubliceerde bronnen</w:t>
      </w:r>
    </w:p>
    <w:p w14:paraId="7F9FDDF2" w14:textId="77777777" w:rsidR="00000000" w:rsidRDefault="004D38AC">
      <w:pPr>
        <w:pStyle w:val="T3Lit"/>
        <w:rPr>
          <w:lang w:val="fr-FR"/>
        </w:rPr>
      </w:pPr>
      <w:r>
        <w:rPr>
          <w:lang w:val="fr-FR"/>
        </w:rPr>
        <w:t xml:space="preserve">A. </w:t>
      </w:r>
      <w:proofErr w:type="spellStart"/>
      <w:r>
        <w:rPr>
          <w:lang w:val="fr-FR"/>
        </w:rPr>
        <w:t>B</w:t>
      </w:r>
      <w:r>
        <w:rPr>
          <w:lang w:val="fr-FR"/>
        </w:rPr>
        <w:t>ouman</w:t>
      </w:r>
      <w:proofErr w:type="spellEnd"/>
      <w:r>
        <w:rPr>
          <w:lang w:val="fr-FR"/>
        </w:rPr>
        <w:t xml:space="preserve">, </w:t>
      </w:r>
      <w:proofErr w:type="spellStart"/>
      <w:r>
        <w:rPr>
          <w:i/>
          <w:iCs/>
          <w:lang w:val="fr-FR"/>
        </w:rPr>
        <w:t>Dispositiecahier</w:t>
      </w:r>
      <w:proofErr w:type="spellEnd"/>
      <w:r>
        <w:rPr>
          <w:lang w:val="fr-FR"/>
        </w:rPr>
        <w:t xml:space="preserve"> VI-A.</w:t>
      </w:r>
    </w:p>
    <w:p w14:paraId="33127EBB" w14:textId="77777777" w:rsidR="00000000" w:rsidRDefault="004D38AC">
      <w:pPr>
        <w:pStyle w:val="T3Lit"/>
        <w:rPr>
          <w:lang w:val="nl-NL"/>
        </w:rPr>
      </w:pPr>
      <w:r>
        <w:rPr>
          <w:lang w:val="nl-NL"/>
        </w:rPr>
        <w:t xml:space="preserve">Lex Gunnink, </w:t>
      </w:r>
      <w:r>
        <w:rPr>
          <w:i/>
          <w:lang w:val="nl-NL"/>
        </w:rPr>
        <w:t xml:space="preserve">Repertorium van de orgels gebouwd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 xml:space="preserve"> Zwolle, 1990, 63-67.</w:t>
      </w:r>
    </w:p>
    <w:p w14:paraId="6794A279" w14:textId="77777777" w:rsidR="00000000" w:rsidRDefault="004D38AC">
      <w:pPr>
        <w:pStyle w:val="T1"/>
        <w:rPr>
          <w:lang w:val="nl-NL"/>
        </w:rPr>
      </w:pPr>
      <w:r>
        <w:rPr>
          <w:lang w:val="nl-NL"/>
        </w:rPr>
        <w:t>Orgelarchief Peter van Dijk</w:t>
      </w:r>
    </w:p>
    <w:p w14:paraId="4C29F44B" w14:textId="77777777" w:rsidR="00000000" w:rsidRDefault="004D38AC">
      <w:pPr>
        <w:pStyle w:val="T1"/>
        <w:rPr>
          <w:lang w:val="nl-NL"/>
        </w:rPr>
      </w:pPr>
    </w:p>
    <w:p w14:paraId="008DB026" w14:textId="77777777" w:rsidR="00000000" w:rsidRDefault="004D38AC">
      <w:pPr>
        <w:pStyle w:val="Heading2"/>
        <w:jc w:val="both"/>
        <w:rPr>
          <w:i w:val="0"/>
          <w:iCs/>
        </w:rPr>
      </w:pPr>
      <w:r>
        <w:rPr>
          <w:i w:val="0"/>
          <w:iCs/>
        </w:rPr>
        <w:t>Historische gegevens</w:t>
      </w:r>
    </w:p>
    <w:p w14:paraId="56AB5F8B" w14:textId="77777777" w:rsidR="00000000" w:rsidRDefault="004D38AC">
      <w:pPr>
        <w:pStyle w:val="T1"/>
        <w:rPr>
          <w:lang w:val="nl-NL"/>
        </w:rPr>
      </w:pPr>
    </w:p>
    <w:p w14:paraId="077D4B1E" w14:textId="77777777" w:rsidR="00000000" w:rsidRDefault="004D38AC">
      <w:pPr>
        <w:pStyle w:val="T1"/>
        <w:rPr>
          <w:lang w:val="nl-NL"/>
        </w:rPr>
      </w:pPr>
      <w:r>
        <w:rPr>
          <w:lang w:val="nl-NL"/>
        </w:rPr>
        <w:t>Bouwers</w:t>
      </w:r>
    </w:p>
    <w:p w14:paraId="6CB760E3" w14:textId="77777777" w:rsidR="00000000" w:rsidRDefault="004D38AC">
      <w:pPr>
        <w:pStyle w:val="T1"/>
        <w:rPr>
          <w:lang w:val="nl-NL"/>
        </w:rPr>
      </w:pPr>
      <w:r>
        <w:rPr>
          <w:lang w:val="nl-NL"/>
        </w:rPr>
        <w:t xml:space="preserve">1. P. van </w:t>
      </w:r>
      <w:proofErr w:type="spellStart"/>
      <w:r>
        <w:rPr>
          <w:lang w:val="nl-NL"/>
        </w:rPr>
        <w:t>Oeckelen</w:t>
      </w:r>
      <w:proofErr w:type="spellEnd"/>
    </w:p>
    <w:p w14:paraId="520CDDFF" w14:textId="77777777" w:rsidR="00000000" w:rsidRDefault="004D38AC">
      <w:pPr>
        <w:pStyle w:val="T1"/>
        <w:rPr>
          <w:lang w:val="nl-NL"/>
        </w:rPr>
      </w:pPr>
      <w:r>
        <w:rPr>
          <w:lang w:val="nl-NL"/>
        </w:rPr>
        <w:t>2. Valckx &amp; V</w:t>
      </w:r>
      <w:r>
        <w:rPr>
          <w:lang w:val="nl-NL"/>
        </w:rPr>
        <w:t xml:space="preserve">an </w:t>
      </w:r>
      <w:proofErr w:type="spellStart"/>
      <w:r>
        <w:rPr>
          <w:lang w:val="nl-NL"/>
        </w:rPr>
        <w:t>Kouteren</w:t>
      </w:r>
      <w:proofErr w:type="spellEnd"/>
    </w:p>
    <w:p w14:paraId="52AD7174" w14:textId="77777777" w:rsidR="00000000" w:rsidRDefault="004D38AC">
      <w:pPr>
        <w:pStyle w:val="T1"/>
        <w:rPr>
          <w:lang w:val="nl-NL"/>
        </w:rPr>
      </w:pPr>
    </w:p>
    <w:p w14:paraId="62E6459B" w14:textId="77777777" w:rsidR="00000000" w:rsidRDefault="004D38AC">
      <w:pPr>
        <w:pStyle w:val="T1"/>
        <w:rPr>
          <w:lang w:val="nl-NL"/>
        </w:rPr>
      </w:pPr>
      <w:r>
        <w:rPr>
          <w:lang w:val="nl-NL"/>
        </w:rPr>
        <w:t>Jaren van oplevering</w:t>
      </w:r>
    </w:p>
    <w:p w14:paraId="37093CAD" w14:textId="77777777" w:rsidR="00000000" w:rsidRDefault="004D38AC">
      <w:pPr>
        <w:pStyle w:val="T1"/>
        <w:rPr>
          <w:lang w:val="nl-NL"/>
        </w:rPr>
      </w:pPr>
      <w:r>
        <w:rPr>
          <w:lang w:val="nl-NL"/>
        </w:rPr>
        <w:t>1. 1857</w:t>
      </w:r>
    </w:p>
    <w:p w14:paraId="78698BDD" w14:textId="77777777" w:rsidR="00000000" w:rsidRDefault="004D38AC">
      <w:pPr>
        <w:pStyle w:val="T1"/>
        <w:rPr>
          <w:lang w:val="nl-NL"/>
        </w:rPr>
      </w:pPr>
      <w:r>
        <w:rPr>
          <w:lang w:val="nl-NL"/>
        </w:rPr>
        <w:t>2. ca 1947</w:t>
      </w:r>
    </w:p>
    <w:p w14:paraId="0427A762" w14:textId="77777777" w:rsidR="00000000" w:rsidRDefault="004D38AC">
      <w:pPr>
        <w:pStyle w:val="T1"/>
        <w:rPr>
          <w:lang w:val="nl-NL"/>
        </w:rPr>
      </w:pPr>
    </w:p>
    <w:p w14:paraId="004D0517" w14:textId="77777777" w:rsidR="00000000" w:rsidRDefault="004D38AC">
      <w:pPr>
        <w:pStyle w:val="T1"/>
        <w:rPr>
          <w:lang w:val="nl-NL"/>
        </w:rPr>
      </w:pPr>
      <w:r>
        <w:rPr>
          <w:lang w:val="nl-NL"/>
        </w:rPr>
        <w:t>Oorspronkelijke locatie</w:t>
      </w:r>
    </w:p>
    <w:p w14:paraId="25C8F675" w14:textId="77777777" w:rsidR="00000000" w:rsidRDefault="004D38AC">
      <w:pPr>
        <w:pStyle w:val="T1"/>
        <w:rPr>
          <w:lang w:val="nl-NL"/>
        </w:rPr>
      </w:pPr>
      <w:r>
        <w:rPr>
          <w:lang w:val="nl-NL"/>
        </w:rPr>
        <w:t>Harlingen, Hervormde Westerkerk</w:t>
      </w:r>
    </w:p>
    <w:p w14:paraId="29A3BBB3" w14:textId="77777777" w:rsidR="00000000" w:rsidRDefault="004D38AC">
      <w:pPr>
        <w:pStyle w:val="T1"/>
        <w:rPr>
          <w:lang w:val="nl-NL"/>
        </w:rPr>
      </w:pPr>
    </w:p>
    <w:p w14:paraId="0964980C" w14:textId="77777777" w:rsidR="00000000" w:rsidRDefault="004D38AC">
      <w:pPr>
        <w:pStyle w:val="T1"/>
        <w:rPr>
          <w:lang w:val="nl-NL"/>
        </w:rPr>
      </w:pPr>
      <w:r>
        <w:rPr>
          <w:lang w:val="nl-NL"/>
        </w:rPr>
        <w:t xml:space="preserve">Dispositie volgens Van ‘t </w:t>
      </w:r>
      <w:proofErr w:type="spellStart"/>
      <w:r>
        <w:rPr>
          <w:lang w:val="nl-NL"/>
        </w:rPr>
        <w:t>Kruijs</w:t>
      </w:r>
      <w:proofErr w:type="spellEnd"/>
    </w:p>
    <w:tbl>
      <w:tblPr>
        <w:tblW w:w="0" w:type="auto"/>
        <w:tblLayout w:type="fixed"/>
        <w:tblLook w:val="0000" w:firstRow="0" w:lastRow="0" w:firstColumn="0" w:lastColumn="0" w:noHBand="0" w:noVBand="0"/>
      </w:tblPr>
      <w:tblGrid>
        <w:gridCol w:w="1809"/>
        <w:gridCol w:w="993"/>
        <w:gridCol w:w="1842"/>
        <w:gridCol w:w="567"/>
      </w:tblGrid>
      <w:tr w:rsidR="00000000" w14:paraId="7BBABA05" w14:textId="77777777">
        <w:tblPrEx>
          <w:tblCellMar>
            <w:top w:w="0" w:type="dxa"/>
            <w:bottom w:w="0" w:type="dxa"/>
          </w:tblCellMar>
        </w:tblPrEx>
        <w:tc>
          <w:tcPr>
            <w:tcW w:w="1809" w:type="dxa"/>
          </w:tcPr>
          <w:p w14:paraId="7329CBEA" w14:textId="77777777" w:rsidR="00000000" w:rsidRDefault="004D38AC">
            <w:pPr>
              <w:pStyle w:val="T4dispositie"/>
              <w:jc w:val="left"/>
              <w:rPr>
                <w:i/>
                <w:iCs/>
                <w:lang w:val="nl-NL"/>
              </w:rPr>
            </w:pPr>
            <w:r>
              <w:rPr>
                <w:i/>
                <w:iCs/>
                <w:lang w:val="nl-NL"/>
              </w:rPr>
              <w:t>Hoofdmanuaal</w:t>
            </w:r>
          </w:p>
          <w:p w14:paraId="2580BBC2" w14:textId="77777777" w:rsidR="00000000" w:rsidRDefault="004D38AC">
            <w:pPr>
              <w:pStyle w:val="T4dispositie"/>
              <w:jc w:val="left"/>
              <w:rPr>
                <w:lang w:val="nl-NL"/>
              </w:rPr>
            </w:pPr>
            <w:r>
              <w:rPr>
                <w:lang w:val="nl-NL"/>
              </w:rPr>
              <w:t>Bourdon</w:t>
            </w:r>
          </w:p>
          <w:p w14:paraId="56AFBCBE" w14:textId="77777777" w:rsidR="00000000" w:rsidRDefault="004D38AC">
            <w:pPr>
              <w:pStyle w:val="T4dispositie"/>
              <w:jc w:val="left"/>
              <w:rPr>
                <w:lang w:val="nl-NL"/>
              </w:rPr>
            </w:pPr>
            <w:r>
              <w:rPr>
                <w:lang w:val="nl-NL"/>
              </w:rPr>
              <w:t>Prestant</w:t>
            </w:r>
          </w:p>
          <w:p w14:paraId="2EE8B8DD" w14:textId="77777777" w:rsidR="00000000" w:rsidRDefault="004D38AC">
            <w:pPr>
              <w:pStyle w:val="T4dispositie"/>
              <w:jc w:val="left"/>
              <w:rPr>
                <w:lang w:val="nl-NL"/>
              </w:rPr>
            </w:pPr>
            <w:r>
              <w:rPr>
                <w:lang w:val="nl-NL"/>
              </w:rPr>
              <w:t>Bourdon</w:t>
            </w:r>
          </w:p>
          <w:p w14:paraId="3108C915" w14:textId="77777777" w:rsidR="00000000" w:rsidRDefault="004D38AC">
            <w:pPr>
              <w:pStyle w:val="T4dispositie"/>
              <w:jc w:val="left"/>
              <w:rPr>
                <w:lang w:val="nl-NL"/>
              </w:rPr>
            </w:pPr>
            <w:r>
              <w:rPr>
                <w:lang w:val="nl-NL"/>
              </w:rPr>
              <w:t>Octaaf</w:t>
            </w:r>
          </w:p>
          <w:p w14:paraId="3916F974" w14:textId="77777777" w:rsidR="00000000" w:rsidRDefault="004D38AC">
            <w:pPr>
              <w:pStyle w:val="T4dispositie"/>
              <w:jc w:val="left"/>
              <w:rPr>
                <w:lang w:val="nl-NL"/>
              </w:rPr>
            </w:pPr>
            <w:r>
              <w:rPr>
                <w:lang w:val="nl-NL"/>
              </w:rPr>
              <w:t>Nachthoorn</w:t>
            </w:r>
          </w:p>
          <w:p w14:paraId="416CB447" w14:textId="77777777" w:rsidR="00000000" w:rsidRDefault="004D38AC">
            <w:pPr>
              <w:pStyle w:val="T4dispositie"/>
              <w:jc w:val="left"/>
              <w:rPr>
                <w:lang w:val="nl-NL"/>
              </w:rPr>
            </w:pPr>
            <w:r>
              <w:rPr>
                <w:lang w:val="nl-NL"/>
              </w:rPr>
              <w:t>Quint</w:t>
            </w:r>
          </w:p>
          <w:p w14:paraId="024CD92B" w14:textId="77777777" w:rsidR="00000000" w:rsidRDefault="004D38AC">
            <w:pPr>
              <w:pStyle w:val="T4dispositie"/>
              <w:jc w:val="left"/>
              <w:rPr>
                <w:lang w:val="nl-NL"/>
              </w:rPr>
            </w:pPr>
            <w:r>
              <w:rPr>
                <w:lang w:val="nl-NL"/>
              </w:rPr>
              <w:t>Octaaf</w:t>
            </w:r>
          </w:p>
          <w:p w14:paraId="59340423" w14:textId="77777777" w:rsidR="00000000" w:rsidRDefault="004D38AC">
            <w:pPr>
              <w:pStyle w:val="T4dispositie"/>
              <w:jc w:val="left"/>
              <w:rPr>
                <w:lang w:val="nl-NL"/>
              </w:rPr>
            </w:pPr>
            <w:r>
              <w:rPr>
                <w:lang w:val="nl-NL"/>
              </w:rPr>
              <w:t>Mixtuur</w:t>
            </w:r>
          </w:p>
          <w:p w14:paraId="3B8F916D" w14:textId="77777777" w:rsidR="00000000" w:rsidRDefault="004D38AC">
            <w:pPr>
              <w:pStyle w:val="T4dispositie"/>
              <w:jc w:val="left"/>
            </w:pPr>
            <w:r>
              <w:t>Cornet</w:t>
            </w:r>
          </w:p>
          <w:p w14:paraId="0DCAE3DC" w14:textId="77777777" w:rsidR="00000000" w:rsidRDefault="004D38AC">
            <w:pPr>
              <w:pStyle w:val="T4dispositie"/>
              <w:jc w:val="left"/>
            </w:pPr>
            <w:proofErr w:type="spellStart"/>
            <w:r>
              <w:t>Trompet</w:t>
            </w:r>
            <w:proofErr w:type="spellEnd"/>
          </w:p>
          <w:p w14:paraId="3B94198F" w14:textId="77777777" w:rsidR="00000000" w:rsidRDefault="004D38AC">
            <w:pPr>
              <w:pStyle w:val="T4dispositie"/>
              <w:jc w:val="left"/>
            </w:pPr>
            <w:proofErr w:type="spellStart"/>
            <w:r>
              <w:t>Trompet</w:t>
            </w:r>
            <w:proofErr w:type="spellEnd"/>
          </w:p>
        </w:tc>
        <w:tc>
          <w:tcPr>
            <w:tcW w:w="993" w:type="dxa"/>
          </w:tcPr>
          <w:p w14:paraId="3BA543FD" w14:textId="77777777" w:rsidR="00000000" w:rsidRDefault="004D38AC">
            <w:pPr>
              <w:pStyle w:val="T4dispositie"/>
              <w:jc w:val="left"/>
            </w:pPr>
          </w:p>
          <w:p w14:paraId="4E2E0DDC" w14:textId="77777777" w:rsidR="00000000" w:rsidRDefault="004D38AC">
            <w:pPr>
              <w:pStyle w:val="T4dispositie"/>
              <w:jc w:val="left"/>
            </w:pPr>
            <w:r>
              <w:t>16’</w:t>
            </w:r>
          </w:p>
          <w:p w14:paraId="57D69FAA" w14:textId="77777777" w:rsidR="00000000" w:rsidRDefault="004D38AC">
            <w:pPr>
              <w:pStyle w:val="T4dispositie"/>
              <w:jc w:val="left"/>
            </w:pPr>
            <w:r>
              <w:t>8’</w:t>
            </w:r>
          </w:p>
          <w:p w14:paraId="5FB8286E" w14:textId="77777777" w:rsidR="00000000" w:rsidRDefault="004D38AC">
            <w:pPr>
              <w:pStyle w:val="T4dispositie"/>
              <w:jc w:val="left"/>
            </w:pPr>
            <w:r>
              <w:t>8’</w:t>
            </w:r>
          </w:p>
          <w:p w14:paraId="36F3DE7A" w14:textId="77777777" w:rsidR="00000000" w:rsidRDefault="004D38AC">
            <w:pPr>
              <w:pStyle w:val="T4dispositie"/>
              <w:jc w:val="left"/>
            </w:pPr>
            <w:r>
              <w:t>4</w:t>
            </w:r>
            <w:r>
              <w:t>’</w:t>
            </w:r>
          </w:p>
          <w:p w14:paraId="44AAB1FB" w14:textId="77777777" w:rsidR="00000000" w:rsidRDefault="004D38AC">
            <w:pPr>
              <w:pStyle w:val="T4dispositie"/>
              <w:jc w:val="left"/>
            </w:pPr>
            <w:r>
              <w:t>4’</w:t>
            </w:r>
          </w:p>
          <w:p w14:paraId="637AC4D8" w14:textId="77777777" w:rsidR="00000000" w:rsidRDefault="004D38AC">
            <w:pPr>
              <w:pStyle w:val="T4dispositie"/>
              <w:jc w:val="left"/>
            </w:pPr>
            <w:r>
              <w:t>3’</w:t>
            </w:r>
          </w:p>
          <w:p w14:paraId="77DE8A6D" w14:textId="77777777" w:rsidR="00000000" w:rsidRDefault="004D38AC">
            <w:pPr>
              <w:pStyle w:val="T4dispositie"/>
              <w:jc w:val="left"/>
            </w:pPr>
            <w:r>
              <w:t>2’</w:t>
            </w:r>
          </w:p>
          <w:p w14:paraId="2F717062" w14:textId="77777777" w:rsidR="00000000" w:rsidRDefault="004D38AC">
            <w:pPr>
              <w:pStyle w:val="T4dispositie"/>
              <w:jc w:val="left"/>
            </w:pPr>
            <w:r>
              <w:t xml:space="preserve">4-5 </w:t>
            </w:r>
            <w:proofErr w:type="spellStart"/>
            <w:r>
              <w:t>st.</w:t>
            </w:r>
            <w:proofErr w:type="spellEnd"/>
          </w:p>
          <w:p w14:paraId="2DF131F3" w14:textId="77777777" w:rsidR="00000000" w:rsidRDefault="004D38AC">
            <w:pPr>
              <w:pStyle w:val="T4dispositie"/>
              <w:jc w:val="left"/>
            </w:pPr>
            <w:r>
              <w:t xml:space="preserve">5 </w:t>
            </w:r>
            <w:proofErr w:type="spellStart"/>
            <w:r>
              <w:t>st.</w:t>
            </w:r>
            <w:proofErr w:type="spellEnd"/>
          </w:p>
          <w:p w14:paraId="191602A8" w14:textId="77777777" w:rsidR="00000000" w:rsidRDefault="004D38AC">
            <w:pPr>
              <w:pStyle w:val="T4dispositie"/>
              <w:jc w:val="left"/>
            </w:pPr>
            <w:r>
              <w:t>16’</w:t>
            </w:r>
          </w:p>
          <w:p w14:paraId="7C70B687" w14:textId="77777777" w:rsidR="00000000" w:rsidRDefault="004D38AC">
            <w:pPr>
              <w:pStyle w:val="T4dispositie"/>
              <w:jc w:val="left"/>
            </w:pPr>
            <w:r>
              <w:t>8’</w:t>
            </w:r>
          </w:p>
        </w:tc>
        <w:tc>
          <w:tcPr>
            <w:tcW w:w="1842" w:type="dxa"/>
          </w:tcPr>
          <w:p w14:paraId="0B174E89" w14:textId="77777777" w:rsidR="00000000" w:rsidRDefault="004D38AC">
            <w:pPr>
              <w:pStyle w:val="T4dispositie"/>
              <w:jc w:val="left"/>
              <w:rPr>
                <w:i/>
                <w:iCs/>
                <w:lang w:val="nl-NL"/>
              </w:rPr>
            </w:pPr>
            <w:r>
              <w:rPr>
                <w:i/>
                <w:iCs/>
                <w:lang w:val="nl-NL"/>
              </w:rPr>
              <w:t>Bovenmanuaal</w:t>
            </w:r>
          </w:p>
          <w:p w14:paraId="182C8A0E" w14:textId="77777777" w:rsidR="00000000" w:rsidRDefault="004D38AC">
            <w:pPr>
              <w:pStyle w:val="T4dispositie"/>
              <w:jc w:val="left"/>
              <w:rPr>
                <w:lang w:val="nl-NL"/>
              </w:rPr>
            </w:pPr>
            <w:r>
              <w:rPr>
                <w:lang w:val="nl-NL"/>
              </w:rPr>
              <w:t>Holpijp</w:t>
            </w:r>
          </w:p>
          <w:p w14:paraId="7FB8FBF8" w14:textId="77777777" w:rsidR="00000000" w:rsidRDefault="004D38AC">
            <w:pPr>
              <w:pStyle w:val="T4dispositie"/>
              <w:jc w:val="left"/>
              <w:rPr>
                <w:lang w:val="nl-NL"/>
              </w:rPr>
            </w:pPr>
            <w:proofErr w:type="spellStart"/>
            <w:r>
              <w:rPr>
                <w:lang w:val="nl-NL"/>
              </w:rPr>
              <w:t>Salicionaal</w:t>
            </w:r>
            <w:proofErr w:type="spellEnd"/>
          </w:p>
          <w:p w14:paraId="76A764D5" w14:textId="77777777" w:rsidR="00000000" w:rsidRDefault="004D38AC">
            <w:pPr>
              <w:pStyle w:val="T4dispositie"/>
              <w:jc w:val="left"/>
              <w:rPr>
                <w:lang w:val="nl-NL"/>
              </w:rPr>
            </w:pPr>
            <w:r>
              <w:rPr>
                <w:lang w:val="nl-NL"/>
              </w:rPr>
              <w:t>Viola di Gamba</w:t>
            </w:r>
          </w:p>
          <w:p w14:paraId="0ED43671" w14:textId="77777777" w:rsidR="00000000" w:rsidRDefault="004D38AC">
            <w:pPr>
              <w:pStyle w:val="T4dispositie"/>
              <w:jc w:val="left"/>
              <w:rPr>
                <w:lang w:val="nl-NL"/>
              </w:rPr>
            </w:pPr>
            <w:r>
              <w:rPr>
                <w:lang w:val="nl-NL"/>
              </w:rPr>
              <w:t>Prestant</w:t>
            </w:r>
          </w:p>
          <w:p w14:paraId="7E3958A6" w14:textId="77777777" w:rsidR="00000000" w:rsidRDefault="004D38AC">
            <w:pPr>
              <w:pStyle w:val="T4dispositie"/>
              <w:jc w:val="left"/>
              <w:rPr>
                <w:lang w:val="nl-NL"/>
              </w:rPr>
            </w:pPr>
            <w:r>
              <w:rPr>
                <w:lang w:val="nl-NL"/>
              </w:rPr>
              <w:t>Fluit</w:t>
            </w:r>
          </w:p>
          <w:p w14:paraId="790AE312" w14:textId="77777777" w:rsidR="00000000" w:rsidRDefault="004D38AC">
            <w:pPr>
              <w:pStyle w:val="T4dispositie"/>
              <w:jc w:val="left"/>
              <w:rPr>
                <w:lang w:val="nl-NL"/>
              </w:rPr>
            </w:pPr>
            <w:r>
              <w:rPr>
                <w:lang w:val="nl-NL"/>
              </w:rPr>
              <w:t>Fluit</w:t>
            </w:r>
          </w:p>
          <w:p w14:paraId="31B612AA" w14:textId="77777777" w:rsidR="00000000" w:rsidRDefault="004D38AC">
            <w:pPr>
              <w:pStyle w:val="T4dispositie"/>
              <w:jc w:val="left"/>
              <w:rPr>
                <w:lang w:val="nl-NL"/>
              </w:rPr>
            </w:pPr>
            <w:proofErr w:type="spellStart"/>
            <w:r>
              <w:rPr>
                <w:lang w:val="nl-NL"/>
              </w:rPr>
              <w:t>Clarinet</w:t>
            </w:r>
            <w:proofErr w:type="spellEnd"/>
          </w:p>
        </w:tc>
        <w:tc>
          <w:tcPr>
            <w:tcW w:w="567" w:type="dxa"/>
          </w:tcPr>
          <w:p w14:paraId="30F6D79B" w14:textId="77777777" w:rsidR="00000000" w:rsidRDefault="004D38AC">
            <w:pPr>
              <w:pStyle w:val="T4dispositie"/>
              <w:jc w:val="left"/>
              <w:rPr>
                <w:lang w:val="nl-NL"/>
              </w:rPr>
            </w:pPr>
          </w:p>
          <w:p w14:paraId="08BA129B" w14:textId="77777777" w:rsidR="00000000" w:rsidRDefault="004D38AC">
            <w:pPr>
              <w:pStyle w:val="T4dispositie"/>
              <w:jc w:val="left"/>
              <w:rPr>
                <w:lang w:val="nl-NL"/>
              </w:rPr>
            </w:pPr>
            <w:r>
              <w:rPr>
                <w:lang w:val="nl-NL"/>
              </w:rPr>
              <w:t>8’</w:t>
            </w:r>
          </w:p>
          <w:p w14:paraId="656867BF" w14:textId="77777777" w:rsidR="00000000" w:rsidRDefault="004D38AC">
            <w:pPr>
              <w:pStyle w:val="T4dispositie"/>
              <w:jc w:val="left"/>
              <w:rPr>
                <w:lang w:val="nl-NL"/>
              </w:rPr>
            </w:pPr>
            <w:r>
              <w:rPr>
                <w:lang w:val="nl-NL"/>
              </w:rPr>
              <w:t>8’</w:t>
            </w:r>
          </w:p>
          <w:p w14:paraId="7161075D" w14:textId="77777777" w:rsidR="00000000" w:rsidRDefault="004D38AC">
            <w:pPr>
              <w:pStyle w:val="T4dispositie"/>
              <w:jc w:val="left"/>
              <w:rPr>
                <w:lang w:val="nl-NL"/>
              </w:rPr>
            </w:pPr>
            <w:r>
              <w:rPr>
                <w:lang w:val="nl-NL"/>
              </w:rPr>
              <w:t>8’</w:t>
            </w:r>
          </w:p>
          <w:p w14:paraId="32647A17" w14:textId="77777777" w:rsidR="00000000" w:rsidRDefault="004D38AC">
            <w:pPr>
              <w:pStyle w:val="T4dispositie"/>
              <w:jc w:val="left"/>
              <w:rPr>
                <w:lang w:val="nl-NL"/>
              </w:rPr>
            </w:pPr>
            <w:r>
              <w:rPr>
                <w:lang w:val="nl-NL"/>
              </w:rPr>
              <w:t>4’</w:t>
            </w:r>
          </w:p>
          <w:p w14:paraId="53AC8F35" w14:textId="77777777" w:rsidR="00000000" w:rsidRDefault="004D38AC">
            <w:pPr>
              <w:pStyle w:val="T4dispositie"/>
              <w:jc w:val="left"/>
              <w:rPr>
                <w:lang w:val="nl-NL"/>
              </w:rPr>
            </w:pPr>
            <w:r>
              <w:rPr>
                <w:lang w:val="nl-NL"/>
              </w:rPr>
              <w:t>4’</w:t>
            </w:r>
          </w:p>
          <w:p w14:paraId="1DFECFB4" w14:textId="77777777" w:rsidR="00000000" w:rsidRDefault="004D38AC">
            <w:pPr>
              <w:pStyle w:val="T4dispositie"/>
              <w:jc w:val="left"/>
              <w:rPr>
                <w:lang w:val="nl-NL"/>
              </w:rPr>
            </w:pPr>
            <w:r>
              <w:rPr>
                <w:lang w:val="nl-NL"/>
              </w:rPr>
              <w:t>2’</w:t>
            </w:r>
          </w:p>
          <w:p w14:paraId="5372F200" w14:textId="77777777" w:rsidR="00000000" w:rsidRDefault="004D38AC">
            <w:pPr>
              <w:pStyle w:val="T4dispositie"/>
              <w:jc w:val="left"/>
              <w:rPr>
                <w:lang w:val="nl-NL"/>
              </w:rPr>
            </w:pPr>
            <w:r>
              <w:rPr>
                <w:lang w:val="nl-NL"/>
              </w:rPr>
              <w:t>8’</w:t>
            </w:r>
          </w:p>
        </w:tc>
      </w:tr>
    </w:tbl>
    <w:p w14:paraId="457F51B8" w14:textId="77777777" w:rsidR="00000000" w:rsidRDefault="004D38AC">
      <w:pPr>
        <w:pStyle w:val="T4dispositie"/>
        <w:rPr>
          <w:lang w:val="nl-NL"/>
        </w:rPr>
      </w:pPr>
    </w:p>
    <w:p w14:paraId="406EDC15" w14:textId="77777777" w:rsidR="00000000" w:rsidRDefault="004D38AC">
      <w:pPr>
        <w:pStyle w:val="T4dispositie"/>
        <w:rPr>
          <w:lang w:val="nl-NL"/>
        </w:rPr>
      </w:pPr>
      <w:r>
        <w:rPr>
          <w:lang w:val="nl-NL"/>
        </w:rPr>
        <w:t>koppelingen</w:t>
      </w:r>
    </w:p>
    <w:p w14:paraId="77FDDC1B" w14:textId="77777777" w:rsidR="00000000" w:rsidRDefault="004D38AC">
      <w:pPr>
        <w:pStyle w:val="T4dispositie"/>
        <w:rPr>
          <w:lang w:val="nl-NL"/>
        </w:rPr>
      </w:pPr>
      <w:r>
        <w:rPr>
          <w:lang w:val="nl-NL"/>
        </w:rPr>
        <w:t>afsluitingen</w:t>
      </w:r>
    </w:p>
    <w:p w14:paraId="60F1E6C7" w14:textId="77777777" w:rsidR="00000000" w:rsidRDefault="004D38AC">
      <w:pPr>
        <w:pStyle w:val="T4dispositie"/>
        <w:rPr>
          <w:lang w:val="nl-NL"/>
        </w:rPr>
      </w:pPr>
      <w:r>
        <w:rPr>
          <w:lang w:val="nl-NL"/>
        </w:rPr>
        <w:t>aangehangen pedaal</w:t>
      </w:r>
    </w:p>
    <w:p w14:paraId="3B2F3A95" w14:textId="77777777" w:rsidR="00000000" w:rsidRDefault="004D38AC">
      <w:pPr>
        <w:pStyle w:val="T4dispositie"/>
        <w:rPr>
          <w:lang w:val="nl-NL"/>
        </w:rPr>
      </w:pPr>
      <w:r>
        <w:rPr>
          <w:lang w:val="nl-NL"/>
        </w:rPr>
        <w:t>klavieromvang ‘slechts’ vier octaven</w:t>
      </w:r>
    </w:p>
    <w:p w14:paraId="1DE73B40" w14:textId="77777777" w:rsidR="00000000" w:rsidRDefault="004D38AC">
      <w:pPr>
        <w:pStyle w:val="T1"/>
        <w:jc w:val="left"/>
        <w:rPr>
          <w:lang w:val="nl-NL"/>
        </w:rPr>
      </w:pPr>
    </w:p>
    <w:p w14:paraId="4AD8C6EA" w14:textId="77777777" w:rsidR="00000000" w:rsidRDefault="004D38AC">
      <w:pPr>
        <w:pStyle w:val="T1"/>
        <w:jc w:val="left"/>
        <w:rPr>
          <w:lang w:val="nl-NL"/>
        </w:rPr>
      </w:pPr>
      <w:r>
        <w:rPr>
          <w:lang w:val="nl-NL"/>
        </w:rPr>
        <w:t>1895</w:t>
      </w:r>
    </w:p>
    <w:p w14:paraId="7953CF7A" w14:textId="77777777" w:rsidR="00000000" w:rsidRDefault="004D38AC">
      <w:pPr>
        <w:pStyle w:val="T1"/>
        <w:jc w:val="left"/>
        <w:rPr>
          <w:lang w:val="nl-NL"/>
        </w:rPr>
      </w:pPr>
      <w:r>
        <w:rPr>
          <w:lang w:val="nl-NL"/>
        </w:rPr>
        <w:t>.</w:t>
      </w:r>
      <w:r>
        <w:rPr>
          <w:lang w:val="nl-NL"/>
        </w:rPr>
        <w:tab/>
        <w:t xml:space="preserve">kerkgebouw wegens bouwvalligheid </w:t>
      </w:r>
      <w:r>
        <w:rPr>
          <w:lang w:val="nl-NL"/>
        </w:rPr>
        <w:t>gesloten</w:t>
      </w:r>
    </w:p>
    <w:p w14:paraId="1F4B7EAC" w14:textId="77777777" w:rsidR="00000000" w:rsidRDefault="004D38AC">
      <w:pPr>
        <w:pStyle w:val="T1"/>
        <w:jc w:val="left"/>
        <w:rPr>
          <w:lang w:val="nl-NL"/>
        </w:rPr>
      </w:pPr>
    </w:p>
    <w:p w14:paraId="2E474FFF" w14:textId="77777777" w:rsidR="00000000" w:rsidRDefault="004D38AC">
      <w:pPr>
        <w:pStyle w:val="T1"/>
        <w:jc w:val="left"/>
        <w:rPr>
          <w:lang w:val="nl-NL"/>
        </w:rPr>
      </w:pPr>
      <w:r>
        <w:rPr>
          <w:lang w:val="nl-NL"/>
        </w:rPr>
        <w:t>J. Proper 1896</w:t>
      </w:r>
    </w:p>
    <w:p w14:paraId="00D4B65E" w14:textId="77777777" w:rsidR="00000000" w:rsidRDefault="004D38AC">
      <w:pPr>
        <w:pStyle w:val="T1"/>
        <w:jc w:val="left"/>
        <w:rPr>
          <w:lang w:val="nl-NL"/>
        </w:rPr>
      </w:pPr>
      <w:r>
        <w:rPr>
          <w:lang w:val="nl-NL"/>
        </w:rPr>
        <w:t>.</w:t>
      </w:r>
      <w:r>
        <w:rPr>
          <w:lang w:val="nl-NL"/>
        </w:rPr>
        <w:tab/>
        <w:t>orgel overgeplaatst naar Oude Pekela, Gereformeerde Kerk</w:t>
      </w:r>
    </w:p>
    <w:p w14:paraId="7B64E79F" w14:textId="77777777" w:rsidR="00000000" w:rsidRDefault="004D38AC">
      <w:pPr>
        <w:pStyle w:val="T1"/>
        <w:jc w:val="left"/>
        <w:rPr>
          <w:lang w:val="nl-NL"/>
        </w:rPr>
      </w:pPr>
      <w:r>
        <w:rPr>
          <w:lang w:val="nl-NL"/>
        </w:rPr>
        <w:t>.</w:t>
      </w:r>
      <w:r>
        <w:rPr>
          <w:lang w:val="nl-NL"/>
        </w:rPr>
        <w:tab/>
        <w:t>mogelijk bij die gelegenheid HM – Trompet 16’</w:t>
      </w:r>
    </w:p>
    <w:p w14:paraId="6916B6CC" w14:textId="77777777" w:rsidR="00000000" w:rsidRDefault="004D38AC">
      <w:pPr>
        <w:pStyle w:val="T1"/>
        <w:jc w:val="left"/>
        <w:rPr>
          <w:lang w:val="nl-NL"/>
        </w:rPr>
      </w:pPr>
    </w:p>
    <w:p w14:paraId="276F950A" w14:textId="77777777" w:rsidR="00000000" w:rsidRDefault="004D38AC">
      <w:pPr>
        <w:pStyle w:val="T1"/>
        <w:jc w:val="left"/>
        <w:rPr>
          <w:lang w:val="nl-NL"/>
        </w:rPr>
      </w:pPr>
      <w:r>
        <w:rPr>
          <w:lang w:val="nl-NL"/>
        </w:rPr>
        <w:t xml:space="preserve">Valckx &amp; Van </w:t>
      </w:r>
      <w:proofErr w:type="spellStart"/>
      <w:r>
        <w:rPr>
          <w:lang w:val="nl-NL"/>
        </w:rPr>
        <w:t>Kouteren</w:t>
      </w:r>
      <w:proofErr w:type="spellEnd"/>
      <w:r>
        <w:rPr>
          <w:lang w:val="nl-NL"/>
        </w:rPr>
        <w:t xml:space="preserve"> ca 1947</w:t>
      </w:r>
    </w:p>
    <w:p w14:paraId="7EB56DCE" w14:textId="77777777" w:rsidR="00000000" w:rsidRDefault="004D38AC">
      <w:pPr>
        <w:pStyle w:val="T1"/>
        <w:jc w:val="left"/>
        <w:rPr>
          <w:lang w:val="nl-NL"/>
        </w:rPr>
      </w:pPr>
      <w:r>
        <w:rPr>
          <w:lang w:val="nl-NL"/>
        </w:rPr>
        <w:t>.</w:t>
      </w:r>
      <w:r>
        <w:rPr>
          <w:lang w:val="nl-NL"/>
        </w:rPr>
        <w:tab/>
        <w:t>orgel uitgebreid met pneumatisch vrij pedaal bestaande uit transmissies van HM</w:t>
      </w:r>
    </w:p>
    <w:p w14:paraId="11427B7D" w14:textId="77777777" w:rsidR="00000000" w:rsidRDefault="004D38AC">
      <w:pPr>
        <w:pStyle w:val="T1"/>
        <w:jc w:val="left"/>
        <w:rPr>
          <w:lang w:val="nl-NL"/>
        </w:rPr>
      </w:pPr>
      <w:r>
        <w:rPr>
          <w:lang w:val="nl-NL"/>
        </w:rPr>
        <w:t>.</w:t>
      </w:r>
      <w:r>
        <w:rPr>
          <w:lang w:val="nl-NL"/>
        </w:rPr>
        <w:tab/>
        <w:t>afsluiting</w:t>
      </w:r>
      <w:r>
        <w:rPr>
          <w:lang w:val="nl-NL"/>
        </w:rPr>
        <w:t>en verwijderd, tremulant BM en pedaalkoppel toegevoegd</w:t>
      </w:r>
    </w:p>
    <w:p w14:paraId="3E88236E" w14:textId="77777777" w:rsidR="00000000" w:rsidRDefault="004D38AC">
      <w:pPr>
        <w:pStyle w:val="T1"/>
        <w:numPr>
          <w:ilvl w:val="0"/>
          <w:numId w:val="2"/>
        </w:numPr>
        <w:jc w:val="left"/>
        <w:rPr>
          <w:lang w:val="nl-NL"/>
        </w:rPr>
      </w:pPr>
      <w:r>
        <w:rPr>
          <w:lang w:val="nl-NL"/>
        </w:rPr>
        <w:t>manuaalomvang uitgebreid tot C-g</w:t>
      </w:r>
      <w:r>
        <w:rPr>
          <w:vertAlign w:val="superscript"/>
          <w:lang w:val="nl-NL"/>
        </w:rPr>
        <w:t>3</w:t>
      </w:r>
      <w:r>
        <w:rPr>
          <w:lang w:val="nl-NL"/>
        </w:rPr>
        <w:t>, klaviatuur vernieuwd met behoud van oude registerknoppen en -plaatjes</w:t>
      </w:r>
    </w:p>
    <w:p w14:paraId="07C41592" w14:textId="77777777" w:rsidR="00000000" w:rsidRDefault="004D38AC">
      <w:pPr>
        <w:pStyle w:val="T1"/>
        <w:numPr>
          <w:ilvl w:val="0"/>
          <w:numId w:val="2"/>
        </w:numPr>
        <w:jc w:val="left"/>
        <w:rPr>
          <w:lang w:val="nl-NL"/>
        </w:rPr>
      </w:pPr>
      <w:r>
        <w:rPr>
          <w:lang w:val="nl-NL"/>
        </w:rPr>
        <w:t>indeling lade BM gewijzigd, registermechanieken aangepast</w:t>
      </w:r>
    </w:p>
    <w:p w14:paraId="087C3704" w14:textId="77777777" w:rsidR="00000000" w:rsidRDefault="004D38AC">
      <w:pPr>
        <w:pStyle w:val="T1"/>
        <w:numPr>
          <w:ilvl w:val="0"/>
          <w:numId w:val="2"/>
        </w:numPr>
        <w:jc w:val="left"/>
        <w:rPr>
          <w:lang w:val="nl-NL"/>
        </w:rPr>
      </w:pPr>
      <w:r>
        <w:rPr>
          <w:lang w:val="nl-NL"/>
        </w:rPr>
        <w:t>HM - Trompet 8’</w:t>
      </w:r>
    </w:p>
    <w:p w14:paraId="2057580A" w14:textId="77777777" w:rsidR="00000000" w:rsidRDefault="004D38AC">
      <w:pPr>
        <w:pStyle w:val="T1"/>
        <w:numPr>
          <w:ilvl w:val="0"/>
          <w:numId w:val="2"/>
        </w:numPr>
        <w:jc w:val="left"/>
        <w:rPr>
          <w:lang w:val="nl-NL"/>
        </w:rPr>
      </w:pPr>
      <w:r>
        <w:rPr>
          <w:lang w:val="nl-NL"/>
        </w:rPr>
        <w:t>BM – Prestant 4’ (fron</w:t>
      </w:r>
      <w:r>
        <w:rPr>
          <w:lang w:val="nl-NL"/>
        </w:rPr>
        <w:t xml:space="preserve">tpijpen gehandhaafd), + </w:t>
      </w:r>
      <w:proofErr w:type="spellStart"/>
      <w:r>
        <w:rPr>
          <w:lang w:val="nl-NL"/>
        </w:rPr>
        <w:t>Nasard</w:t>
      </w:r>
      <w:proofErr w:type="spellEnd"/>
      <w:r>
        <w:rPr>
          <w:lang w:val="nl-NL"/>
        </w:rPr>
        <w:t xml:space="preserve"> 2 2/3’; C-F Viola di Gamba 8’ (voorheen gecombineerd met Holpijp) van eigen zinken pijpen voorzien en omgestemd tot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w:t>
      </w:r>
    </w:p>
    <w:p w14:paraId="51D94B54" w14:textId="77777777" w:rsidR="00000000" w:rsidRDefault="004D38AC">
      <w:pPr>
        <w:pStyle w:val="T1"/>
        <w:numPr>
          <w:ilvl w:val="0"/>
          <w:numId w:val="2"/>
        </w:numPr>
        <w:jc w:val="left"/>
        <w:rPr>
          <w:lang w:val="nl-NL"/>
        </w:rPr>
      </w:pPr>
      <w:r>
        <w:rPr>
          <w:lang w:val="nl-NL"/>
        </w:rPr>
        <w:t xml:space="preserve">open metalen pijpwerk tot ongeveer </w:t>
      </w:r>
      <w:proofErr w:type="spellStart"/>
      <w:r>
        <w:rPr>
          <w:lang w:val="nl-NL"/>
        </w:rPr>
        <w:t>éénvoets</w:t>
      </w:r>
      <w:proofErr w:type="spellEnd"/>
      <w:r>
        <w:rPr>
          <w:lang w:val="nl-NL"/>
        </w:rPr>
        <w:t xml:space="preserve"> lengte van opzetstukken voorzien met </w:t>
      </w:r>
      <w:proofErr w:type="spellStart"/>
      <w:r>
        <w:rPr>
          <w:lang w:val="nl-NL"/>
        </w:rPr>
        <w:t>expressions</w:t>
      </w:r>
      <w:proofErr w:type="spellEnd"/>
      <w:r>
        <w:rPr>
          <w:lang w:val="nl-NL"/>
        </w:rPr>
        <w:t xml:space="preserve"> </w:t>
      </w:r>
      <w:r>
        <w:rPr>
          <w:lang w:val="nl-NL"/>
        </w:rPr>
        <w:t>in de grotere pijpen en stemkrullen in de kleinere</w:t>
      </w:r>
    </w:p>
    <w:p w14:paraId="182BAB3D" w14:textId="77777777" w:rsidR="00000000" w:rsidRDefault="004D38AC">
      <w:pPr>
        <w:pStyle w:val="T1"/>
        <w:numPr>
          <w:ilvl w:val="0"/>
          <w:numId w:val="2"/>
        </w:numPr>
        <w:jc w:val="left"/>
        <w:rPr>
          <w:lang w:val="nl-NL"/>
        </w:rPr>
      </w:pPr>
      <w:r>
        <w:rPr>
          <w:lang w:val="nl-NL"/>
        </w:rPr>
        <w:t>intonatie gewijzigd</w:t>
      </w:r>
    </w:p>
    <w:p w14:paraId="5E54EED8" w14:textId="77777777" w:rsidR="00000000" w:rsidRDefault="004D38AC">
      <w:pPr>
        <w:pStyle w:val="T1"/>
        <w:jc w:val="left"/>
        <w:rPr>
          <w:lang w:val="nl-NL"/>
        </w:rPr>
      </w:pPr>
    </w:p>
    <w:p w14:paraId="7B5BAA55" w14:textId="77777777" w:rsidR="00000000" w:rsidRDefault="004D38AC">
      <w:pPr>
        <w:pStyle w:val="T1"/>
        <w:jc w:val="left"/>
        <w:rPr>
          <w:lang w:val="nl-NL"/>
        </w:rPr>
      </w:pPr>
      <w:r>
        <w:rPr>
          <w:lang w:val="nl-NL"/>
        </w:rPr>
        <w:t>1978</w:t>
      </w:r>
    </w:p>
    <w:p w14:paraId="06A2853B" w14:textId="77777777" w:rsidR="00000000" w:rsidRDefault="004D38AC">
      <w:pPr>
        <w:pStyle w:val="T1"/>
        <w:jc w:val="left"/>
        <w:rPr>
          <w:lang w:val="nl-NL"/>
        </w:rPr>
      </w:pPr>
      <w:r>
        <w:rPr>
          <w:lang w:val="nl-NL"/>
        </w:rPr>
        <w:t>.</w:t>
      </w:r>
      <w:r>
        <w:rPr>
          <w:lang w:val="nl-NL"/>
        </w:rPr>
        <w:tab/>
        <w:t>kerkgebouw gesloten en afgebroken</w:t>
      </w:r>
    </w:p>
    <w:p w14:paraId="23DDCFC6" w14:textId="77777777" w:rsidR="00000000" w:rsidRDefault="004D38AC">
      <w:pPr>
        <w:pStyle w:val="T1"/>
        <w:jc w:val="left"/>
        <w:rPr>
          <w:lang w:val="nl-NL"/>
        </w:rPr>
      </w:pPr>
      <w:r>
        <w:rPr>
          <w:lang w:val="nl-NL"/>
        </w:rPr>
        <w:t>.</w:t>
      </w:r>
      <w:r>
        <w:rPr>
          <w:lang w:val="nl-NL"/>
        </w:rPr>
        <w:tab/>
        <w:t>orgel gedemonteerd</w:t>
      </w:r>
    </w:p>
    <w:p w14:paraId="0F78A045" w14:textId="77777777" w:rsidR="00000000" w:rsidRDefault="004D38AC">
      <w:pPr>
        <w:pStyle w:val="T1"/>
        <w:jc w:val="left"/>
        <w:rPr>
          <w:lang w:val="nl-NL"/>
        </w:rPr>
      </w:pPr>
    </w:p>
    <w:p w14:paraId="21A93988" w14:textId="77777777" w:rsidR="00000000" w:rsidRDefault="004D38AC">
      <w:pPr>
        <w:pStyle w:val="T1"/>
        <w:jc w:val="left"/>
        <w:rPr>
          <w:lang w:val="nl-NL"/>
        </w:rPr>
      </w:pPr>
      <w:r>
        <w:rPr>
          <w:lang w:val="nl-NL"/>
        </w:rPr>
        <w:t>B. Koch 1980</w:t>
      </w:r>
    </w:p>
    <w:p w14:paraId="7410CE4D" w14:textId="77777777" w:rsidR="00000000" w:rsidRDefault="004D38AC">
      <w:pPr>
        <w:pStyle w:val="T1"/>
        <w:jc w:val="left"/>
        <w:rPr>
          <w:lang w:val="nl-NL"/>
        </w:rPr>
      </w:pPr>
      <w:r>
        <w:rPr>
          <w:lang w:val="nl-NL"/>
        </w:rPr>
        <w:t>.</w:t>
      </w:r>
      <w:r>
        <w:rPr>
          <w:lang w:val="nl-NL"/>
        </w:rPr>
        <w:tab/>
        <w:t>orgel overgeplaatst naar nieuw kerkelijk centrum Het Anker</w:t>
      </w:r>
    </w:p>
    <w:p w14:paraId="43C74D25" w14:textId="77777777" w:rsidR="00000000" w:rsidRDefault="004D38AC">
      <w:pPr>
        <w:pStyle w:val="T1"/>
        <w:numPr>
          <w:ilvl w:val="0"/>
          <w:numId w:val="1"/>
        </w:numPr>
        <w:jc w:val="left"/>
        <w:rPr>
          <w:lang w:val="nl-NL"/>
        </w:rPr>
      </w:pPr>
      <w:r>
        <w:rPr>
          <w:lang w:val="nl-NL"/>
        </w:rPr>
        <w:t>pedaaltransmissies Bourdon 16’ (HM) verwijderd,</w:t>
      </w:r>
      <w:r>
        <w:rPr>
          <w:lang w:val="nl-NL"/>
        </w:rPr>
        <w:t xml:space="preserve"> C-d</w:t>
      </w:r>
      <w:r>
        <w:rPr>
          <w:vertAlign w:val="superscript"/>
          <w:lang w:val="nl-NL"/>
        </w:rPr>
        <w:t>1</w:t>
      </w:r>
      <w:r>
        <w:rPr>
          <w:lang w:val="nl-NL"/>
        </w:rPr>
        <w:t xml:space="preserve">  Bourdon 16’ (HM) uitsluitend op </w:t>
      </w:r>
      <w:proofErr w:type="spellStart"/>
      <w:r>
        <w:rPr>
          <w:lang w:val="nl-NL"/>
        </w:rPr>
        <w:t>Ped</w:t>
      </w:r>
      <w:proofErr w:type="spellEnd"/>
      <w:r>
        <w:rPr>
          <w:lang w:val="nl-NL"/>
        </w:rPr>
        <w:t xml:space="preserve"> bespeelbaar gemaakt </w:t>
      </w:r>
    </w:p>
    <w:p w14:paraId="4FE750F1" w14:textId="77777777" w:rsidR="00000000" w:rsidRDefault="004D38AC">
      <w:pPr>
        <w:pStyle w:val="T1"/>
        <w:jc w:val="left"/>
        <w:rPr>
          <w:lang w:val="nl-NL"/>
        </w:rPr>
      </w:pPr>
      <w:r>
        <w:rPr>
          <w:lang w:val="nl-NL"/>
        </w:rPr>
        <w:t>.</w:t>
      </w:r>
      <w:r>
        <w:rPr>
          <w:lang w:val="nl-NL"/>
        </w:rPr>
        <w:tab/>
        <w:t>dispositiewijzigingen:</w:t>
      </w:r>
    </w:p>
    <w:p w14:paraId="781918D8" w14:textId="77777777" w:rsidR="00000000" w:rsidRDefault="004D38AC">
      <w:pPr>
        <w:pStyle w:val="T1"/>
        <w:ind w:firstLine="708"/>
        <w:jc w:val="left"/>
        <w:rPr>
          <w:lang w:val="nl-NL"/>
        </w:rPr>
      </w:pPr>
      <w:r>
        <w:rPr>
          <w:lang w:val="nl-NL"/>
        </w:rPr>
        <w:lastRenderedPageBreak/>
        <w:t>HM dis</w:t>
      </w:r>
      <w:r>
        <w:rPr>
          <w:vertAlign w:val="superscript"/>
          <w:lang w:val="nl-NL"/>
        </w:rPr>
        <w:t>1</w:t>
      </w:r>
      <w:r>
        <w:rPr>
          <w:lang w:val="nl-NL"/>
        </w:rPr>
        <w:t>-g</w:t>
      </w:r>
      <w:r>
        <w:rPr>
          <w:vertAlign w:val="superscript"/>
          <w:lang w:val="nl-NL"/>
        </w:rPr>
        <w:t>1</w:t>
      </w:r>
      <w:r>
        <w:rPr>
          <w:lang w:val="nl-NL"/>
        </w:rPr>
        <w:t xml:space="preserve"> Bourdon 16’ verwijderd, + Trompet 8’ uit voorraad orgelmaker</w:t>
      </w:r>
    </w:p>
    <w:p w14:paraId="75DB1ADD" w14:textId="77777777" w:rsidR="00000000" w:rsidRDefault="004D38AC">
      <w:pPr>
        <w:pStyle w:val="T1"/>
        <w:ind w:left="708"/>
        <w:jc w:val="left"/>
        <w:rPr>
          <w:lang w:val="nl-NL"/>
        </w:rPr>
      </w:pPr>
      <w:r>
        <w:rPr>
          <w:lang w:val="nl-NL"/>
        </w:rPr>
        <w:t xml:space="preserve">BM C-F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afgekoppeld en </w:t>
      </w:r>
      <w:proofErr w:type="spellStart"/>
      <w:r>
        <w:rPr>
          <w:lang w:val="nl-NL"/>
        </w:rPr>
        <w:t>Fis-H</w:t>
      </w:r>
      <w:proofErr w:type="spellEnd"/>
      <w:r>
        <w:rPr>
          <w:lang w:val="nl-NL"/>
        </w:rPr>
        <w:t xml:space="preserve"> verwijderd; </w:t>
      </w:r>
      <w:proofErr w:type="spellStart"/>
      <w:r>
        <w:rPr>
          <w:lang w:val="nl-NL"/>
        </w:rPr>
        <w:t>Salicionaal</w:t>
      </w:r>
      <w:proofErr w:type="spellEnd"/>
      <w:r>
        <w:rPr>
          <w:lang w:val="nl-NL"/>
        </w:rPr>
        <w:t xml:space="preserve"> 8’ </w:t>
      </w:r>
      <w:proofErr w:type="spellStart"/>
      <w:r>
        <w:rPr>
          <w:lang w:val="nl-NL"/>
        </w:rPr>
        <w:t>Fis-H</w:t>
      </w:r>
      <w:proofErr w:type="spellEnd"/>
      <w:r>
        <w:rPr>
          <w:lang w:val="nl-NL"/>
        </w:rPr>
        <w:t xml:space="preserve"> verwijderd en van </w:t>
      </w:r>
      <w:r>
        <w:rPr>
          <w:lang w:val="nl-NL"/>
        </w:rPr>
        <w:t xml:space="preserve">C-H gecombineerd met Holpijp 8’; </w:t>
      </w:r>
      <w:proofErr w:type="spellStart"/>
      <w:r>
        <w:rPr>
          <w:lang w:val="nl-NL"/>
        </w:rPr>
        <w:t>Clarinet</w:t>
      </w:r>
      <w:proofErr w:type="spellEnd"/>
      <w:r>
        <w:rPr>
          <w:lang w:val="nl-NL"/>
        </w:rPr>
        <w:t xml:space="preserve"> 8’ van nieuwe kelen en (opslaande) tongen voorzien</w:t>
      </w:r>
    </w:p>
    <w:p w14:paraId="71A28EFC" w14:textId="77777777" w:rsidR="00000000" w:rsidRDefault="004D38AC">
      <w:pPr>
        <w:pStyle w:val="T1"/>
        <w:jc w:val="left"/>
        <w:rPr>
          <w:lang w:val="nl-NL"/>
        </w:rPr>
      </w:pPr>
    </w:p>
    <w:p w14:paraId="04545FBF" w14:textId="77777777" w:rsidR="00000000" w:rsidRDefault="004D38AC">
      <w:pPr>
        <w:pStyle w:val="Heading2"/>
        <w:rPr>
          <w:i w:val="0"/>
          <w:iCs/>
        </w:rPr>
      </w:pPr>
      <w:r>
        <w:rPr>
          <w:i w:val="0"/>
          <w:iCs/>
        </w:rPr>
        <w:t>Technische gegevens</w:t>
      </w:r>
    </w:p>
    <w:p w14:paraId="33E9E227" w14:textId="77777777" w:rsidR="00000000" w:rsidRDefault="004D38AC">
      <w:pPr>
        <w:pStyle w:val="T1"/>
        <w:jc w:val="left"/>
        <w:rPr>
          <w:lang w:val="nl-NL"/>
        </w:rPr>
      </w:pPr>
    </w:p>
    <w:p w14:paraId="2E95BBC0" w14:textId="77777777" w:rsidR="00000000" w:rsidRDefault="004D38AC">
      <w:pPr>
        <w:pStyle w:val="T1"/>
        <w:jc w:val="left"/>
        <w:rPr>
          <w:lang w:val="nl-NL"/>
        </w:rPr>
      </w:pPr>
      <w:r>
        <w:rPr>
          <w:lang w:val="nl-NL"/>
        </w:rPr>
        <w:t>Werkindeling</w:t>
      </w:r>
    </w:p>
    <w:p w14:paraId="41507676" w14:textId="77777777" w:rsidR="00000000" w:rsidRDefault="004D38AC">
      <w:pPr>
        <w:pStyle w:val="T1"/>
        <w:jc w:val="left"/>
        <w:rPr>
          <w:lang w:val="nl-NL"/>
        </w:rPr>
      </w:pPr>
      <w:r>
        <w:rPr>
          <w:lang w:val="nl-NL"/>
        </w:rPr>
        <w:t>hoofdwerk, bovenwerk, pedaal</w:t>
      </w:r>
    </w:p>
    <w:p w14:paraId="46DD722C" w14:textId="77777777" w:rsidR="00000000" w:rsidRDefault="004D38AC">
      <w:pPr>
        <w:pStyle w:val="T1"/>
        <w:jc w:val="left"/>
        <w:rPr>
          <w:lang w:val="nl-NL"/>
        </w:rPr>
      </w:pPr>
    </w:p>
    <w:p w14:paraId="3871CBA4" w14:textId="77777777" w:rsidR="00000000" w:rsidRDefault="004D38AC">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gridCol w:w="1701"/>
        <w:gridCol w:w="851"/>
        <w:gridCol w:w="1417"/>
        <w:gridCol w:w="709"/>
      </w:tblGrid>
      <w:tr w:rsidR="00000000" w14:paraId="2BC0C780" w14:textId="77777777">
        <w:tblPrEx>
          <w:tblCellMar>
            <w:top w:w="0" w:type="dxa"/>
            <w:bottom w:w="0" w:type="dxa"/>
          </w:tblCellMar>
        </w:tblPrEx>
        <w:tc>
          <w:tcPr>
            <w:tcW w:w="1526" w:type="dxa"/>
          </w:tcPr>
          <w:p w14:paraId="009E1B43" w14:textId="77777777" w:rsidR="00000000" w:rsidRDefault="004D38AC">
            <w:pPr>
              <w:pStyle w:val="T4dispositie"/>
              <w:jc w:val="left"/>
              <w:rPr>
                <w:i/>
                <w:iCs/>
                <w:lang w:val="nl-NL"/>
              </w:rPr>
            </w:pPr>
            <w:r>
              <w:rPr>
                <w:i/>
                <w:iCs/>
                <w:lang w:val="nl-NL"/>
              </w:rPr>
              <w:t>Hoofdwerk (I)</w:t>
            </w:r>
          </w:p>
          <w:p w14:paraId="4C889428" w14:textId="77777777" w:rsidR="00000000" w:rsidRDefault="004D38AC">
            <w:pPr>
              <w:pStyle w:val="T4dispositie"/>
              <w:jc w:val="left"/>
              <w:rPr>
                <w:lang w:val="fr-FR"/>
              </w:rPr>
            </w:pPr>
            <w:r>
              <w:rPr>
                <w:lang w:val="fr-FR"/>
              </w:rPr>
              <w:t xml:space="preserve">10 </w:t>
            </w:r>
            <w:proofErr w:type="spellStart"/>
            <w:r>
              <w:rPr>
                <w:lang w:val="fr-FR"/>
              </w:rPr>
              <w:t>stemmen</w:t>
            </w:r>
            <w:proofErr w:type="spellEnd"/>
          </w:p>
          <w:p w14:paraId="2EA8B2ED" w14:textId="77777777" w:rsidR="00000000" w:rsidRDefault="004D38AC">
            <w:pPr>
              <w:pStyle w:val="T4dispositie"/>
              <w:jc w:val="left"/>
              <w:rPr>
                <w:lang w:val="fr-FR"/>
              </w:rPr>
            </w:pPr>
          </w:p>
          <w:p w14:paraId="18E4FEB9" w14:textId="77777777" w:rsidR="00000000" w:rsidRDefault="004D38AC">
            <w:pPr>
              <w:pStyle w:val="T4dispositie"/>
              <w:jc w:val="left"/>
              <w:rPr>
                <w:lang w:val="fr-FR"/>
              </w:rPr>
            </w:pPr>
            <w:r>
              <w:rPr>
                <w:lang w:val="fr-FR"/>
              </w:rPr>
              <w:t>Bourdon</w:t>
            </w:r>
          </w:p>
          <w:p w14:paraId="240CC3C5" w14:textId="77777777" w:rsidR="00000000" w:rsidRDefault="004D38AC">
            <w:pPr>
              <w:pStyle w:val="T4dispositie"/>
              <w:jc w:val="left"/>
              <w:rPr>
                <w:lang w:val="fr-FR"/>
              </w:rPr>
            </w:pPr>
            <w:r>
              <w:rPr>
                <w:lang w:val="fr-FR"/>
              </w:rPr>
              <w:t>Prestant</w:t>
            </w:r>
          </w:p>
          <w:p w14:paraId="18BF17C3" w14:textId="77777777" w:rsidR="00000000" w:rsidRDefault="004D38AC">
            <w:pPr>
              <w:pStyle w:val="T4dispositie"/>
              <w:jc w:val="left"/>
              <w:rPr>
                <w:lang w:val="fr-FR"/>
              </w:rPr>
            </w:pPr>
            <w:r>
              <w:rPr>
                <w:lang w:val="fr-FR"/>
              </w:rPr>
              <w:t>Bourdon</w:t>
            </w:r>
          </w:p>
          <w:p w14:paraId="75FF5A58" w14:textId="77777777" w:rsidR="00000000" w:rsidRDefault="004D38AC">
            <w:pPr>
              <w:pStyle w:val="T4dispositie"/>
              <w:jc w:val="left"/>
              <w:rPr>
                <w:lang w:val="nl-NL"/>
              </w:rPr>
            </w:pPr>
            <w:r>
              <w:rPr>
                <w:lang w:val="nl-NL"/>
              </w:rPr>
              <w:t>Octaaf</w:t>
            </w:r>
          </w:p>
          <w:p w14:paraId="6039DF3F" w14:textId="77777777" w:rsidR="00000000" w:rsidRDefault="004D38AC">
            <w:pPr>
              <w:pStyle w:val="T4dispositie"/>
              <w:jc w:val="left"/>
              <w:rPr>
                <w:lang w:val="nl-NL"/>
              </w:rPr>
            </w:pPr>
            <w:r>
              <w:rPr>
                <w:lang w:val="nl-NL"/>
              </w:rPr>
              <w:t>Nachthoorn</w:t>
            </w:r>
          </w:p>
          <w:p w14:paraId="273668B4" w14:textId="77777777" w:rsidR="00000000" w:rsidRDefault="004D38AC">
            <w:pPr>
              <w:pStyle w:val="T4dispositie"/>
              <w:jc w:val="left"/>
              <w:rPr>
                <w:lang w:val="nl-NL"/>
              </w:rPr>
            </w:pPr>
            <w:r>
              <w:rPr>
                <w:lang w:val="nl-NL"/>
              </w:rPr>
              <w:t>Quint</w:t>
            </w:r>
          </w:p>
          <w:p w14:paraId="6D5B7BAF" w14:textId="77777777" w:rsidR="00000000" w:rsidRDefault="004D38AC">
            <w:pPr>
              <w:pStyle w:val="T4dispositie"/>
              <w:jc w:val="left"/>
              <w:rPr>
                <w:lang w:val="nl-NL"/>
              </w:rPr>
            </w:pPr>
            <w:r>
              <w:rPr>
                <w:lang w:val="nl-NL"/>
              </w:rPr>
              <w:t>Octaaf</w:t>
            </w:r>
          </w:p>
          <w:p w14:paraId="69A4CE8D" w14:textId="77777777" w:rsidR="00000000" w:rsidRDefault="004D38AC">
            <w:pPr>
              <w:pStyle w:val="T4dispositie"/>
              <w:jc w:val="left"/>
            </w:pPr>
            <w:proofErr w:type="spellStart"/>
            <w:r>
              <w:t>Mixtu</w:t>
            </w:r>
            <w:r>
              <w:t>ur</w:t>
            </w:r>
            <w:proofErr w:type="spellEnd"/>
            <w:r>
              <w:t>*</w:t>
            </w:r>
          </w:p>
          <w:p w14:paraId="7294D94D" w14:textId="77777777" w:rsidR="00000000" w:rsidRDefault="004D38AC">
            <w:pPr>
              <w:pStyle w:val="T4dispositie"/>
              <w:jc w:val="left"/>
            </w:pPr>
            <w:r>
              <w:t>Cornet D</w:t>
            </w:r>
          </w:p>
          <w:p w14:paraId="53615642" w14:textId="77777777" w:rsidR="00000000" w:rsidRDefault="004D38AC">
            <w:pPr>
              <w:pStyle w:val="T4dispositie"/>
              <w:jc w:val="left"/>
            </w:pPr>
            <w:proofErr w:type="spellStart"/>
            <w:r>
              <w:t>Trompet</w:t>
            </w:r>
            <w:proofErr w:type="spellEnd"/>
          </w:p>
        </w:tc>
        <w:tc>
          <w:tcPr>
            <w:tcW w:w="850" w:type="dxa"/>
          </w:tcPr>
          <w:p w14:paraId="58370268" w14:textId="77777777" w:rsidR="00000000" w:rsidRDefault="004D38AC">
            <w:pPr>
              <w:pStyle w:val="T4dispositie"/>
              <w:jc w:val="left"/>
            </w:pPr>
          </w:p>
          <w:p w14:paraId="51644737" w14:textId="77777777" w:rsidR="00000000" w:rsidRDefault="004D38AC">
            <w:pPr>
              <w:pStyle w:val="T4dispositie"/>
              <w:jc w:val="left"/>
            </w:pPr>
          </w:p>
          <w:p w14:paraId="0F0CF75A" w14:textId="77777777" w:rsidR="00000000" w:rsidRDefault="004D38AC">
            <w:pPr>
              <w:pStyle w:val="T4dispositie"/>
              <w:jc w:val="left"/>
            </w:pPr>
          </w:p>
          <w:p w14:paraId="7F7A0086" w14:textId="77777777" w:rsidR="00000000" w:rsidRDefault="004D38AC">
            <w:pPr>
              <w:pStyle w:val="T4dispositie"/>
              <w:jc w:val="left"/>
            </w:pPr>
            <w:r>
              <w:t>16’</w:t>
            </w:r>
          </w:p>
          <w:p w14:paraId="067303CD" w14:textId="77777777" w:rsidR="00000000" w:rsidRDefault="004D38AC">
            <w:pPr>
              <w:pStyle w:val="T4dispositie"/>
              <w:jc w:val="left"/>
            </w:pPr>
            <w:r>
              <w:t>8’</w:t>
            </w:r>
          </w:p>
          <w:p w14:paraId="05659157" w14:textId="77777777" w:rsidR="00000000" w:rsidRDefault="004D38AC">
            <w:pPr>
              <w:pStyle w:val="T4dispositie"/>
              <w:jc w:val="left"/>
            </w:pPr>
            <w:r>
              <w:t>8’</w:t>
            </w:r>
          </w:p>
          <w:p w14:paraId="24855D1F" w14:textId="77777777" w:rsidR="00000000" w:rsidRDefault="004D38AC">
            <w:pPr>
              <w:pStyle w:val="T4dispositie"/>
              <w:jc w:val="left"/>
            </w:pPr>
            <w:r>
              <w:t>4’</w:t>
            </w:r>
          </w:p>
          <w:p w14:paraId="2B522FAD" w14:textId="77777777" w:rsidR="00000000" w:rsidRDefault="004D38AC">
            <w:pPr>
              <w:pStyle w:val="T4dispositie"/>
              <w:jc w:val="left"/>
            </w:pPr>
            <w:r>
              <w:t>4’</w:t>
            </w:r>
          </w:p>
          <w:p w14:paraId="0AFBC948" w14:textId="77777777" w:rsidR="00000000" w:rsidRDefault="004D38AC">
            <w:pPr>
              <w:pStyle w:val="T4dispositie"/>
              <w:jc w:val="left"/>
            </w:pPr>
            <w:r>
              <w:t>3’</w:t>
            </w:r>
          </w:p>
          <w:p w14:paraId="786582EE" w14:textId="77777777" w:rsidR="00000000" w:rsidRDefault="004D38AC">
            <w:pPr>
              <w:pStyle w:val="T4dispositie"/>
              <w:jc w:val="left"/>
            </w:pPr>
            <w:r>
              <w:t>2’</w:t>
            </w:r>
          </w:p>
          <w:p w14:paraId="695CD201" w14:textId="77777777" w:rsidR="00000000" w:rsidRDefault="004D38AC">
            <w:pPr>
              <w:pStyle w:val="T4dispositie"/>
              <w:jc w:val="left"/>
            </w:pPr>
            <w:r>
              <w:t xml:space="preserve">3-4 </w:t>
            </w:r>
            <w:proofErr w:type="spellStart"/>
            <w:r>
              <w:t>st.</w:t>
            </w:r>
            <w:proofErr w:type="spellEnd"/>
          </w:p>
          <w:p w14:paraId="28F15FC9" w14:textId="77777777" w:rsidR="00000000" w:rsidRDefault="004D38AC">
            <w:pPr>
              <w:pStyle w:val="T4dispositie"/>
              <w:jc w:val="left"/>
              <w:rPr>
                <w:lang w:val="nl-NL"/>
              </w:rPr>
            </w:pPr>
            <w:r>
              <w:rPr>
                <w:lang w:val="nl-NL"/>
              </w:rPr>
              <w:t>5 st.</w:t>
            </w:r>
          </w:p>
          <w:p w14:paraId="4EF45951" w14:textId="77777777" w:rsidR="00000000" w:rsidRDefault="004D38AC">
            <w:pPr>
              <w:pStyle w:val="T4dispositie"/>
              <w:jc w:val="left"/>
              <w:rPr>
                <w:lang w:val="nl-NL"/>
              </w:rPr>
            </w:pPr>
            <w:r>
              <w:rPr>
                <w:lang w:val="nl-NL"/>
              </w:rPr>
              <w:t>8’</w:t>
            </w:r>
          </w:p>
        </w:tc>
        <w:tc>
          <w:tcPr>
            <w:tcW w:w="1701" w:type="dxa"/>
          </w:tcPr>
          <w:p w14:paraId="0F135437" w14:textId="77777777" w:rsidR="00000000" w:rsidRDefault="004D38AC">
            <w:pPr>
              <w:pStyle w:val="T4dispositie"/>
              <w:jc w:val="left"/>
              <w:rPr>
                <w:i/>
                <w:iCs/>
                <w:lang w:val="nl-NL"/>
              </w:rPr>
            </w:pPr>
            <w:r>
              <w:rPr>
                <w:i/>
                <w:iCs/>
                <w:lang w:val="nl-NL"/>
              </w:rPr>
              <w:t>Bovenwerk (II)</w:t>
            </w:r>
          </w:p>
          <w:p w14:paraId="73928902" w14:textId="77777777" w:rsidR="00000000" w:rsidRDefault="004D38AC">
            <w:pPr>
              <w:pStyle w:val="T4dispositie"/>
              <w:jc w:val="left"/>
              <w:rPr>
                <w:lang w:val="nl-NL"/>
              </w:rPr>
            </w:pPr>
            <w:r>
              <w:rPr>
                <w:lang w:val="nl-NL"/>
              </w:rPr>
              <w:t>7 stemmen</w:t>
            </w:r>
          </w:p>
          <w:p w14:paraId="579F196C" w14:textId="77777777" w:rsidR="00000000" w:rsidRDefault="004D38AC">
            <w:pPr>
              <w:pStyle w:val="T4dispositie"/>
              <w:jc w:val="left"/>
              <w:rPr>
                <w:lang w:val="nl-NL"/>
              </w:rPr>
            </w:pPr>
          </w:p>
          <w:p w14:paraId="0D9F1C47" w14:textId="77777777" w:rsidR="00000000" w:rsidRDefault="004D38AC">
            <w:pPr>
              <w:pStyle w:val="T4dispositie"/>
              <w:jc w:val="left"/>
              <w:rPr>
                <w:lang w:val="nl-NL"/>
              </w:rPr>
            </w:pPr>
            <w:r>
              <w:rPr>
                <w:lang w:val="nl-NL"/>
              </w:rPr>
              <w:t>Holpijp</w:t>
            </w:r>
          </w:p>
          <w:p w14:paraId="2C0C93AE" w14:textId="77777777" w:rsidR="00000000" w:rsidRDefault="004D38AC">
            <w:pPr>
              <w:pStyle w:val="T4dispositie"/>
              <w:jc w:val="left"/>
              <w:rPr>
                <w:lang w:val="nl-NL"/>
              </w:rPr>
            </w:pPr>
            <w:proofErr w:type="spellStart"/>
            <w:r>
              <w:rPr>
                <w:lang w:val="nl-NL"/>
              </w:rPr>
              <w:t>Salicionaal</w:t>
            </w:r>
            <w:proofErr w:type="spellEnd"/>
          </w:p>
          <w:p w14:paraId="798A436A" w14:textId="77777777" w:rsidR="00000000" w:rsidRDefault="004D38AC">
            <w:pPr>
              <w:pStyle w:val="T4dispositie"/>
              <w:jc w:val="left"/>
              <w:rPr>
                <w:lang w:val="nl-NL"/>
              </w:rPr>
            </w:pPr>
            <w:proofErr w:type="spellStart"/>
            <w:r>
              <w:rPr>
                <w:lang w:val="nl-NL"/>
              </w:rPr>
              <w:t>Voix</w:t>
            </w:r>
            <w:proofErr w:type="spellEnd"/>
            <w:r>
              <w:rPr>
                <w:lang w:val="nl-NL"/>
              </w:rPr>
              <w:t xml:space="preserve"> </w:t>
            </w:r>
            <w:proofErr w:type="spellStart"/>
            <w:r>
              <w:rPr>
                <w:lang w:val="nl-NL"/>
              </w:rPr>
              <w:t>Celeste</w:t>
            </w:r>
            <w:proofErr w:type="spellEnd"/>
          </w:p>
          <w:p w14:paraId="4849251B" w14:textId="77777777" w:rsidR="00000000" w:rsidRDefault="004D38AC">
            <w:pPr>
              <w:pStyle w:val="T4dispositie"/>
              <w:jc w:val="left"/>
              <w:rPr>
                <w:lang w:val="nl-NL"/>
              </w:rPr>
            </w:pPr>
            <w:r>
              <w:rPr>
                <w:lang w:val="nl-NL"/>
              </w:rPr>
              <w:t>Fluit</w:t>
            </w:r>
          </w:p>
          <w:p w14:paraId="3921505B" w14:textId="77777777" w:rsidR="00000000" w:rsidRDefault="004D38AC">
            <w:pPr>
              <w:pStyle w:val="T4dispositie"/>
              <w:jc w:val="left"/>
              <w:rPr>
                <w:lang w:val="nl-NL"/>
              </w:rPr>
            </w:pPr>
            <w:proofErr w:type="spellStart"/>
            <w:r>
              <w:rPr>
                <w:lang w:val="nl-NL"/>
              </w:rPr>
              <w:t>Nasard</w:t>
            </w:r>
            <w:proofErr w:type="spellEnd"/>
          </w:p>
          <w:p w14:paraId="4E147AD7" w14:textId="77777777" w:rsidR="00000000" w:rsidRDefault="004D38AC">
            <w:pPr>
              <w:pStyle w:val="T4dispositie"/>
              <w:jc w:val="left"/>
              <w:rPr>
                <w:lang w:val="nl-NL"/>
              </w:rPr>
            </w:pPr>
            <w:r>
              <w:rPr>
                <w:lang w:val="nl-NL"/>
              </w:rPr>
              <w:t>Fluit</w:t>
            </w:r>
          </w:p>
          <w:p w14:paraId="02B96466" w14:textId="77777777" w:rsidR="00000000" w:rsidRDefault="004D38AC">
            <w:pPr>
              <w:pStyle w:val="T4dispositie"/>
              <w:jc w:val="left"/>
              <w:rPr>
                <w:lang w:val="nl-NL"/>
              </w:rPr>
            </w:pPr>
            <w:r>
              <w:rPr>
                <w:lang w:val="nl-NL"/>
              </w:rPr>
              <w:t>Klarinet</w:t>
            </w:r>
          </w:p>
        </w:tc>
        <w:tc>
          <w:tcPr>
            <w:tcW w:w="851" w:type="dxa"/>
          </w:tcPr>
          <w:p w14:paraId="1D4D4BD0" w14:textId="77777777" w:rsidR="00000000" w:rsidRDefault="004D38AC">
            <w:pPr>
              <w:pStyle w:val="T4dispositie"/>
              <w:jc w:val="left"/>
              <w:rPr>
                <w:lang w:val="nl-NL"/>
              </w:rPr>
            </w:pPr>
          </w:p>
          <w:p w14:paraId="39622B3B" w14:textId="77777777" w:rsidR="00000000" w:rsidRDefault="004D38AC">
            <w:pPr>
              <w:pStyle w:val="T4dispositie"/>
              <w:jc w:val="left"/>
              <w:rPr>
                <w:lang w:val="nl-NL"/>
              </w:rPr>
            </w:pPr>
          </w:p>
          <w:p w14:paraId="0621378D" w14:textId="77777777" w:rsidR="00000000" w:rsidRDefault="004D38AC">
            <w:pPr>
              <w:pStyle w:val="T4dispositie"/>
              <w:jc w:val="left"/>
              <w:rPr>
                <w:lang w:val="nl-NL"/>
              </w:rPr>
            </w:pPr>
          </w:p>
          <w:p w14:paraId="435CC9C7" w14:textId="77777777" w:rsidR="00000000" w:rsidRDefault="004D38AC">
            <w:pPr>
              <w:pStyle w:val="T4dispositie"/>
              <w:jc w:val="left"/>
              <w:rPr>
                <w:lang w:val="nl-NL"/>
              </w:rPr>
            </w:pPr>
            <w:r>
              <w:rPr>
                <w:lang w:val="nl-NL"/>
              </w:rPr>
              <w:t>8’</w:t>
            </w:r>
          </w:p>
          <w:p w14:paraId="59B5C1EA" w14:textId="77777777" w:rsidR="00000000" w:rsidRDefault="004D38AC">
            <w:pPr>
              <w:pStyle w:val="T4dispositie"/>
              <w:jc w:val="left"/>
              <w:rPr>
                <w:lang w:val="nl-NL"/>
              </w:rPr>
            </w:pPr>
            <w:r>
              <w:rPr>
                <w:lang w:val="nl-NL"/>
              </w:rPr>
              <w:t>8’</w:t>
            </w:r>
          </w:p>
          <w:p w14:paraId="2CDD1A0E" w14:textId="77777777" w:rsidR="00000000" w:rsidRDefault="004D38AC">
            <w:pPr>
              <w:pStyle w:val="T4dispositie"/>
              <w:jc w:val="left"/>
              <w:rPr>
                <w:lang w:val="nl-NL"/>
              </w:rPr>
            </w:pPr>
            <w:r>
              <w:rPr>
                <w:lang w:val="nl-NL"/>
              </w:rPr>
              <w:t>8’</w:t>
            </w:r>
          </w:p>
          <w:p w14:paraId="393D6214" w14:textId="77777777" w:rsidR="00000000" w:rsidRDefault="004D38AC">
            <w:pPr>
              <w:pStyle w:val="T4dispositie"/>
              <w:jc w:val="left"/>
              <w:rPr>
                <w:lang w:val="nl-NL"/>
              </w:rPr>
            </w:pPr>
            <w:r>
              <w:rPr>
                <w:lang w:val="nl-NL"/>
              </w:rPr>
              <w:t>4’</w:t>
            </w:r>
          </w:p>
          <w:p w14:paraId="02E86EB0" w14:textId="77777777" w:rsidR="00000000" w:rsidRDefault="004D38AC">
            <w:pPr>
              <w:pStyle w:val="T4dispositie"/>
              <w:jc w:val="left"/>
              <w:rPr>
                <w:lang w:val="nl-NL"/>
              </w:rPr>
            </w:pPr>
            <w:r>
              <w:rPr>
                <w:lang w:val="nl-NL"/>
              </w:rPr>
              <w:t>2 2/3’</w:t>
            </w:r>
          </w:p>
          <w:p w14:paraId="29EB0C1D" w14:textId="77777777" w:rsidR="00000000" w:rsidRDefault="004D38AC">
            <w:pPr>
              <w:pStyle w:val="T4dispositie"/>
              <w:jc w:val="left"/>
              <w:rPr>
                <w:lang w:val="nl-NL"/>
              </w:rPr>
            </w:pPr>
            <w:r>
              <w:rPr>
                <w:lang w:val="nl-NL"/>
              </w:rPr>
              <w:t>2’</w:t>
            </w:r>
          </w:p>
          <w:p w14:paraId="393C7487" w14:textId="77777777" w:rsidR="00000000" w:rsidRDefault="004D38AC">
            <w:pPr>
              <w:pStyle w:val="T4dispositie"/>
              <w:jc w:val="left"/>
              <w:rPr>
                <w:lang w:val="nl-NL"/>
              </w:rPr>
            </w:pPr>
            <w:r>
              <w:rPr>
                <w:lang w:val="nl-NL"/>
              </w:rPr>
              <w:t>8’</w:t>
            </w:r>
          </w:p>
        </w:tc>
        <w:tc>
          <w:tcPr>
            <w:tcW w:w="1417" w:type="dxa"/>
          </w:tcPr>
          <w:p w14:paraId="5F4F2E2A" w14:textId="77777777" w:rsidR="00000000" w:rsidRDefault="004D38AC">
            <w:pPr>
              <w:pStyle w:val="T4dispositie"/>
              <w:jc w:val="left"/>
              <w:rPr>
                <w:i/>
                <w:iCs/>
                <w:lang w:val="nl-NL"/>
              </w:rPr>
            </w:pPr>
            <w:r>
              <w:rPr>
                <w:i/>
                <w:iCs/>
                <w:lang w:val="nl-NL"/>
              </w:rPr>
              <w:t>Pedaal</w:t>
            </w:r>
          </w:p>
          <w:p w14:paraId="7BAAFA44" w14:textId="77777777" w:rsidR="00000000" w:rsidRDefault="004D38AC">
            <w:pPr>
              <w:pStyle w:val="T4dispositie"/>
              <w:jc w:val="left"/>
              <w:rPr>
                <w:lang w:val="nl-NL"/>
              </w:rPr>
            </w:pPr>
            <w:r>
              <w:rPr>
                <w:lang w:val="nl-NL"/>
              </w:rPr>
              <w:t>2 stemmen</w:t>
            </w:r>
          </w:p>
          <w:p w14:paraId="694FE9F4" w14:textId="77777777" w:rsidR="00000000" w:rsidRDefault="004D38AC">
            <w:pPr>
              <w:pStyle w:val="T4dispositie"/>
              <w:jc w:val="left"/>
              <w:rPr>
                <w:lang w:val="nl-NL"/>
              </w:rPr>
            </w:pPr>
          </w:p>
          <w:p w14:paraId="39CF1B2B" w14:textId="77777777" w:rsidR="00000000" w:rsidRDefault="004D38AC">
            <w:pPr>
              <w:pStyle w:val="T4dispositie"/>
              <w:jc w:val="left"/>
              <w:rPr>
                <w:lang w:val="nl-NL"/>
              </w:rPr>
            </w:pPr>
            <w:r>
              <w:rPr>
                <w:lang w:val="nl-NL"/>
              </w:rPr>
              <w:t>Subbas</w:t>
            </w:r>
          </w:p>
          <w:p w14:paraId="59521F2E" w14:textId="77777777" w:rsidR="00000000" w:rsidRDefault="004D38AC">
            <w:pPr>
              <w:pStyle w:val="T4dispositie"/>
              <w:jc w:val="left"/>
              <w:rPr>
                <w:lang w:val="nl-NL"/>
              </w:rPr>
            </w:pPr>
            <w:proofErr w:type="spellStart"/>
            <w:r>
              <w:rPr>
                <w:lang w:val="nl-NL"/>
              </w:rPr>
              <w:t>Oct</w:t>
            </w:r>
            <w:proofErr w:type="spellEnd"/>
            <w:r>
              <w:rPr>
                <w:lang w:val="nl-NL"/>
              </w:rPr>
              <w:t>. Bas</w:t>
            </w:r>
          </w:p>
        </w:tc>
        <w:tc>
          <w:tcPr>
            <w:tcW w:w="709" w:type="dxa"/>
          </w:tcPr>
          <w:p w14:paraId="3E830A64" w14:textId="77777777" w:rsidR="00000000" w:rsidRDefault="004D38AC">
            <w:pPr>
              <w:pStyle w:val="T4dispositie"/>
              <w:jc w:val="left"/>
              <w:rPr>
                <w:lang w:val="nl-NL"/>
              </w:rPr>
            </w:pPr>
          </w:p>
          <w:p w14:paraId="443280A2" w14:textId="77777777" w:rsidR="00000000" w:rsidRDefault="004D38AC">
            <w:pPr>
              <w:pStyle w:val="T4dispositie"/>
              <w:jc w:val="left"/>
              <w:rPr>
                <w:lang w:val="nl-NL"/>
              </w:rPr>
            </w:pPr>
          </w:p>
          <w:p w14:paraId="607DACAD" w14:textId="77777777" w:rsidR="00000000" w:rsidRDefault="004D38AC">
            <w:pPr>
              <w:pStyle w:val="T4dispositie"/>
              <w:jc w:val="left"/>
              <w:rPr>
                <w:lang w:val="nl-NL"/>
              </w:rPr>
            </w:pPr>
          </w:p>
          <w:p w14:paraId="50566348" w14:textId="77777777" w:rsidR="00000000" w:rsidRDefault="004D38AC">
            <w:pPr>
              <w:pStyle w:val="T4dispositie"/>
              <w:jc w:val="left"/>
              <w:rPr>
                <w:lang w:val="nl-NL"/>
              </w:rPr>
            </w:pPr>
            <w:r>
              <w:rPr>
                <w:lang w:val="nl-NL"/>
              </w:rPr>
              <w:t>16’</w:t>
            </w:r>
          </w:p>
          <w:p w14:paraId="1D2B935B" w14:textId="77777777" w:rsidR="00000000" w:rsidRDefault="004D38AC">
            <w:pPr>
              <w:pStyle w:val="T4dispositie"/>
              <w:jc w:val="left"/>
              <w:rPr>
                <w:lang w:val="nl-NL"/>
              </w:rPr>
            </w:pPr>
            <w:r>
              <w:rPr>
                <w:lang w:val="nl-NL"/>
              </w:rPr>
              <w:t xml:space="preserve">8’ </w:t>
            </w:r>
            <w:proofErr w:type="spellStart"/>
            <w:r>
              <w:rPr>
                <w:lang w:val="nl-NL"/>
              </w:rPr>
              <w:t>tr</w:t>
            </w:r>
            <w:proofErr w:type="spellEnd"/>
          </w:p>
        </w:tc>
      </w:tr>
    </w:tbl>
    <w:p w14:paraId="1DB2513E" w14:textId="77777777" w:rsidR="00000000" w:rsidRDefault="004D38AC">
      <w:pPr>
        <w:pStyle w:val="T4dispositie"/>
        <w:jc w:val="left"/>
      </w:pPr>
    </w:p>
    <w:p w14:paraId="5CE385E6" w14:textId="77777777" w:rsidR="00000000" w:rsidRDefault="004D38AC">
      <w:pPr>
        <w:pStyle w:val="T4dispositie"/>
        <w:jc w:val="left"/>
        <w:rPr>
          <w:lang w:val="nl-NL"/>
        </w:rPr>
      </w:pPr>
      <w:r>
        <w:rPr>
          <w:lang w:val="nl-NL"/>
        </w:rPr>
        <w:t>* op het plaatje staat 3-5 st</w:t>
      </w:r>
      <w:r>
        <w:rPr>
          <w:lang w:val="nl-NL"/>
        </w:rPr>
        <w:t>erk</w:t>
      </w:r>
    </w:p>
    <w:p w14:paraId="1F94A23F" w14:textId="77777777" w:rsidR="00000000" w:rsidRDefault="004D38AC">
      <w:pPr>
        <w:pStyle w:val="T4dispositie"/>
        <w:jc w:val="left"/>
        <w:rPr>
          <w:lang w:val="nl-NL"/>
        </w:rPr>
      </w:pPr>
    </w:p>
    <w:p w14:paraId="24210EA0" w14:textId="77777777" w:rsidR="00000000" w:rsidRDefault="004D38AC">
      <w:pPr>
        <w:pStyle w:val="T1"/>
        <w:jc w:val="left"/>
        <w:rPr>
          <w:lang w:val="nl-NL"/>
        </w:rPr>
      </w:pPr>
      <w:r>
        <w:rPr>
          <w:lang w:val="nl-NL"/>
        </w:rPr>
        <w:t>Werktuiglijke registers</w:t>
      </w:r>
    </w:p>
    <w:p w14:paraId="233ACB65" w14:textId="77777777" w:rsidR="00000000" w:rsidRDefault="004D38AC">
      <w:pPr>
        <w:pStyle w:val="T1"/>
        <w:jc w:val="left"/>
        <w:rPr>
          <w:lang w:val="nl-NL"/>
        </w:rPr>
      </w:pPr>
      <w:r>
        <w:rPr>
          <w:lang w:val="nl-NL"/>
        </w:rPr>
        <w:t xml:space="preserve">koppelingen HW-BW B/D, </w:t>
      </w:r>
      <w:proofErr w:type="spellStart"/>
      <w:r>
        <w:rPr>
          <w:lang w:val="nl-NL"/>
        </w:rPr>
        <w:t>Ped</w:t>
      </w:r>
      <w:proofErr w:type="spellEnd"/>
      <w:r>
        <w:rPr>
          <w:lang w:val="nl-NL"/>
        </w:rPr>
        <w:t>-HW</w:t>
      </w:r>
    </w:p>
    <w:p w14:paraId="2199AF2B" w14:textId="77777777" w:rsidR="00000000" w:rsidRDefault="004D38AC">
      <w:pPr>
        <w:pStyle w:val="T1"/>
        <w:jc w:val="left"/>
        <w:rPr>
          <w:lang w:val="nl-NL"/>
        </w:rPr>
      </w:pPr>
      <w:r>
        <w:rPr>
          <w:lang w:val="nl-NL"/>
        </w:rPr>
        <w:t>tremulant BW</w:t>
      </w:r>
    </w:p>
    <w:p w14:paraId="1FE1D76B" w14:textId="77777777" w:rsidR="00000000" w:rsidRDefault="004D38AC">
      <w:pPr>
        <w:pStyle w:val="T1"/>
        <w:jc w:val="left"/>
        <w:rPr>
          <w:lang w:val="nl-NL"/>
        </w:rPr>
      </w:pPr>
    </w:p>
    <w:p w14:paraId="3611F2B2" w14:textId="77777777" w:rsidR="00000000" w:rsidRDefault="004D38AC">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14:paraId="60536555" w14:textId="77777777">
        <w:tblPrEx>
          <w:tblCellMar>
            <w:top w:w="0" w:type="dxa"/>
            <w:bottom w:w="0" w:type="dxa"/>
          </w:tblCellMar>
        </w:tblPrEx>
        <w:tc>
          <w:tcPr>
            <w:tcW w:w="1023" w:type="dxa"/>
          </w:tcPr>
          <w:p w14:paraId="699873CC" w14:textId="77777777" w:rsidR="00000000" w:rsidRDefault="004D38AC">
            <w:pPr>
              <w:pStyle w:val="T1"/>
              <w:jc w:val="left"/>
              <w:rPr>
                <w:lang w:val="nl-NL"/>
              </w:rPr>
            </w:pPr>
            <w:r>
              <w:rPr>
                <w:lang w:val="nl-NL"/>
              </w:rPr>
              <w:t>Mixtuur</w:t>
            </w:r>
          </w:p>
        </w:tc>
        <w:tc>
          <w:tcPr>
            <w:tcW w:w="718" w:type="dxa"/>
          </w:tcPr>
          <w:p w14:paraId="189F50D9" w14:textId="77777777" w:rsidR="00000000" w:rsidRDefault="004D38AC">
            <w:pPr>
              <w:pStyle w:val="T4dispositie"/>
              <w:jc w:val="left"/>
            </w:pPr>
            <w:r>
              <w:t>C</w:t>
            </w:r>
          </w:p>
          <w:p w14:paraId="32ED5259" w14:textId="77777777" w:rsidR="00000000" w:rsidRDefault="004D38AC">
            <w:pPr>
              <w:pStyle w:val="T4dispositie"/>
              <w:jc w:val="left"/>
            </w:pPr>
            <w:r>
              <w:t>2</w:t>
            </w:r>
          </w:p>
          <w:p w14:paraId="557CFF0A" w14:textId="77777777" w:rsidR="00000000" w:rsidRDefault="004D38AC">
            <w:pPr>
              <w:pStyle w:val="T4dispositie"/>
              <w:jc w:val="left"/>
            </w:pPr>
            <w:r>
              <w:t>1 1/3</w:t>
            </w:r>
          </w:p>
          <w:p w14:paraId="37511340" w14:textId="77777777" w:rsidR="00000000" w:rsidRDefault="004D38AC">
            <w:pPr>
              <w:pStyle w:val="T4dispositie"/>
              <w:jc w:val="left"/>
            </w:pPr>
            <w:r>
              <w:t>1</w:t>
            </w:r>
          </w:p>
        </w:tc>
        <w:tc>
          <w:tcPr>
            <w:tcW w:w="718" w:type="dxa"/>
          </w:tcPr>
          <w:p w14:paraId="3C5C5850" w14:textId="77777777" w:rsidR="00000000" w:rsidRDefault="004D38AC">
            <w:pPr>
              <w:pStyle w:val="T4dispositie"/>
              <w:jc w:val="left"/>
            </w:pPr>
            <w:r>
              <w:t>f</w:t>
            </w:r>
          </w:p>
          <w:p w14:paraId="3DB4DBA4" w14:textId="77777777" w:rsidR="00000000" w:rsidRDefault="004D38AC">
            <w:pPr>
              <w:pStyle w:val="T4dispositie"/>
              <w:jc w:val="left"/>
            </w:pPr>
            <w:r>
              <w:t>4</w:t>
            </w:r>
          </w:p>
          <w:p w14:paraId="5E5AEF9A" w14:textId="77777777" w:rsidR="00000000" w:rsidRDefault="004D38AC">
            <w:pPr>
              <w:pStyle w:val="T4dispositie"/>
              <w:jc w:val="left"/>
            </w:pPr>
            <w:r>
              <w:t>2 2/3</w:t>
            </w:r>
          </w:p>
          <w:p w14:paraId="61A6DCA8" w14:textId="77777777" w:rsidR="00000000" w:rsidRDefault="004D38AC">
            <w:pPr>
              <w:pStyle w:val="T4dispositie"/>
              <w:jc w:val="left"/>
            </w:pPr>
            <w:r>
              <w:t>2</w:t>
            </w:r>
          </w:p>
        </w:tc>
        <w:tc>
          <w:tcPr>
            <w:tcW w:w="729" w:type="dxa"/>
          </w:tcPr>
          <w:p w14:paraId="596C0095" w14:textId="77777777" w:rsidR="00000000" w:rsidRDefault="004D38AC">
            <w:pPr>
              <w:pStyle w:val="T4dispositie"/>
              <w:jc w:val="left"/>
              <w:rPr>
                <w:vertAlign w:val="superscript"/>
              </w:rPr>
            </w:pPr>
            <w:r>
              <w:t>f</w:t>
            </w:r>
            <w:r>
              <w:rPr>
                <w:vertAlign w:val="superscript"/>
              </w:rPr>
              <w:t>1</w:t>
            </w:r>
          </w:p>
          <w:p w14:paraId="1F5F2F05" w14:textId="77777777" w:rsidR="00000000" w:rsidRDefault="004D38AC">
            <w:pPr>
              <w:pStyle w:val="T4dispositie"/>
              <w:jc w:val="left"/>
            </w:pPr>
            <w:r>
              <w:t>8</w:t>
            </w:r>
          </w:p>
          <w:p w14:paraId="219B92F5" w14:textId="77777777" w:rsidR="00000000" w:rsidRDefault="004D38AC">
            <w:pPr>
              <w:pStyle w:val="T4dispositie"/>
              <w:jc w:val="left"/>
            </w:pPr>
            <w:r>
              <w:t>5 1/3</w:t>
            </w:r>
          </w:p>
          <w:p w14:paraId="6861870F" w14:textId="77777777" w:rsidR="00000000" w:rsidRDefault="004D38AC">
            <w:pPr>
              <w:pStyle w:val="T4dispositie"/>
              <w:jc w:val="left"/>
            </w:pPr>
            <w:r>
              <w:t>4</w:t>
            </w:r>
          </w:p>
          <w:p w14:paraId="00874449" w14:textId="77777777" w:rsidR="00000000" w:rsidRDefault="004D38AC">
            <w:pPr>
              <w:pStyle w:val="T4dispositie"/>
              <w:jc w:val="left"/>
            </w:pPr>
            <w:r>
              <w:t>2 2/3</w:t>
            </w:r>
          </w:p>
        </w:tc>
      </w:tr>
    </w:tbl>
    <w:p w14:paraId="7A634C49" w14:textId="77777777" w:rsidR="00000000" w:rsidRDefault="004D38AC">
      <w:pPr>
        <w:pStyle w:val="T1"/>
        <w:jc w:val="left"/>
        <w:rPr>
          <w:lang w:val="nl-NL"/>
        </w:rPr>
      </w:pPr>
    </w:p>
    <w:p w14:paraId="4E729317" w14:textId="77777777" w:rsidR="00000000" w:rsidRDefault="004D38AC">
      <w:pPr>
        <w:pStyle w:val="T1"/>
        <w:jc w:val="left"/>
        <w:rPr>
          <w:sz w:val="20"/>
        </w:rPr>
      </w:pPr>
      <w:r>
        <w:rPr>
          <w:lang w:val="nl-NL"/>
        </w:rPr>
        <w:t xml:space="preserve">Cornet   </w:t>
      </w:r>
      <w:r>
        <w:rPr>
          <w:sz w:val="20"/>
        </w:rPr>
        <w:t>c</w:t>
      </w:r>
      <w:r>
        <w:rPr>
          <w:sz w:val="20"/>
          <w:vertAlign w:val="superscript"/>
        </w:rPr>
        <w:t>1</w:t>
      </w:r>
      <w:r>
        <w:rPr>
          <w:sz w:val="20"/>
        </w:rPr>
        <w:t xml:space="preserve">   8 - 4 - 2 2/3 - 2 - 1 3/5</w:t>
      </w:r>
    </w:p>
    <w:p w14:paraId="1C81BBE3" w14:textId="77777777" w:rsidR="00000000" w:rsidRDefault="004D38AC">
      <w:pPr>
        <w:pStyle w:val="T1"/>
        <w:jc w:val="left"/>
        <w:rPr>
          <w:lang w:val="nl-NL"/>
        </w:rPr>
      </w:pPr>
    </w:p>
    <w:p w14:paraId="3811C7D6" w14:textId="77777777" w:rsidR="00000000" w:rsidRDefault="004D38AC">
      <w:pPr>
        <w:pStyle w:val="T1"/>
        <w:jc w:val="left"/>
        <w:rPr>
          <w:lang w:val="nl-NL"/>
        </w:rPr>
      </w:pPr>
      <w:r>
        <w:rPr>
          <w:lang w:val="nl-NL"/>
        </w:rPr>
        <w:t>Toonhoogte</w:t>
      </w:r>
    </w:p>
    <w:p w14:paraId="1D2C2473" w14:textId="77777777" w:rsidR="00000000" w:rsidRDefault="004D38AC">
      <w:pPr>
        <w:pStyle w:val="T1"/>
        <w:jc w:val="left"/>
        <w:rPr>
          <w:lang w:val="nl-NL"/>
        </w:rPr>
      </w:pPr>
      <w:r>
        <w:rPr>
          <w:lang w:val="nl-NL"/>
        </w:rPr>
        <w:t>a</w:t>
      </w:r>
      <w:r>
        <w:rPr>
          <w:vertAlign w:val="superscript"/>
          <w:lang w:val="nl-NL"/>
        </w:rPr>
        <w:t>1</w:t>
      </w:r>
      <w:r>
        <w:rPr>
          <w:lang w:val="nl-NL"/>
        </w:rPr>
        <w:t xml:space="preserve"> = 435 Hz</w:t>
      </w:r>
    </w:p>
    <w:p w14:paraId="417F2319" w14:textId="77777777" w:rsidR="00000000" w:rsidRDefault="004D38AC">
      <w:pPr>
        <w:pStyle w:val="T1"/>
        <w:jc w:val="left"/>
        <w:rPr>
          <w:lang w:val="nl-NL"/>
        </w:rPr>
      </w:pPr>
      <w:r>
        <w:rPr>
          <w:lang w:val="nl-NL"/>
        </w:rPr>
        <w:t>Temperatuur</w:t>
      </w:r>
    </w:p>
    <w:p w14:paraId="45724F52" w14:textId="77777777" w:rsidR="00000000" w:rsidRDefault="004D38AC">
      <w:pPr>
        <w:pStyle w:val="T1"/>
        <w:jc w:val="left"/>
        <w:rPr>
          <w:lang w:val="nl-NL"/>
        </w:rPr>
      </w:pPr>
      <w:r>
        <w:rPr>
          <w:lang w:val="nl-NL"/>
        </w:rPr>
        <w:t>evenredig zwevend</w:t>
      </w:r>
    </w:p>
    <w:p w14:paraId="4D59E371" w14:textId="77777777" w:rsidR="00000000" w:rsidRDefault="004D38AC">
      <w:pPr>
        <w:pStyle w:val="T1"/>
        <w:jc w:val="left"/>
        <w:rPr>
          <w:lang w:val="nl-NL"/>
        </w:rPr>
      </w:pPr>
    </w:p>
    <w:p w14:paraId="0C773A0D" w14:textId="77777777" w:rsidR="00000000" w:rsidRDefault="004D38AC">
      <w:pPr>
        <w:pStyle w:val="T1"/>
        <w:jc w:val="left"/>
        <w:rPr>
          <w:lang w:val="nl-NL"/>
        </w:rPr>
      </w:pPr>
      <w:r>
        <w:rPr>
          <w:lang w:val="nl-NL"/>
        </w:rPr>
        <w:t>Manuaalomv</w:t>
      </w:r>
      <w:r>
        <w:rPr>
          <w:lang w:val="nl-NL"/>
        </w:rPr>
        <w:t>ang</w:t>
      </w:r>
    </w:p>
    <w:p w14:paraId="54FAA996" w14:textId="77777777" w:rsidR="00000000" w:rsidRDefault="004D38AC">
      <w:pPr>
        <w:pStyle w:val="T1"/>
        <w:jc w:val="left"/>
        <w:rPr>
          <w:lang w:val="nl-NL"/>
        </w:rPr>
      </w:pPr>
      <w:r>
        <w:rPr>
          <w:lang w:val="nl-NL"/>
        </w:rPr>
        <w:t>C-g</w:t>
      </w:r>
      <w:r>
        <w:rPr>
          <w:vertAlign w:val="superscript"/>
          <w:lang w:val="nl-NL"/>
        </w:rPr>
        <w:t>3</w:t>
      </w:r>
    </w:p>
    <w:p w14:paraId="2F48C76B" w14:textId="77777777" w:rsidR="00000000" w:rsidRDefault="004D38AC">
      <w:pPr>
        <w:pStyle w:val="T1"/>
        <w:jc w:val="left"/>
        <w:rPr>
          <w:lang w:val="nl-NL"/>
        </w:rPr>
      </w:pPr>
      <w:r>
        <w:rPr>
          <w:lang w:val="nl-NL"/>
        </w:rPr>
        <w:t>Pedaalomvang</w:t>
      </w:r>
    </w:p>
    <w:p w14:paraId="16172B3E" w14:textId="77777777" w:rsidR="00000000" w:rsidRDefault="004D38AC">
      <w:pPr>
        <w:pStyle w:val="T1"/>
        <w:jc w:val="left"/>
        <w:rPr>
          <w:lang w:val="nl-NL"/>
        </w:rPr>
      </w:pPr>
      <w:r>
        <w:rPr>
          <w:lang w:val="nl-NL"/>
        </w:rPr>
        <w:t>C-d</w:t>
      </w:r>
      <w:r>
        <w:rPr>
          <w:vertAlign w:val="superscript"/>
          <w:lang w:val="nl-NL"/>
        </w:rPr>
        <w:t>1</w:t>
      </w:r>
    </w:p>
    <w:p w14:paraId="11E2950F" w14:textId="77777777" w:rsidR="00000000" w:rsidRDefault="004D38AC">
      <w:pPr>
        <w:pStyle w:val="T1"/>
        <w:jc w:val="left"/>
        <w:rPr>
          <w:lang w:val="nl-NL"/>
        </w:rPr>
      </w:pPr>
    </w:p>
    <w:p w14:paraId="3C7D2862" w14:textId="77777777" w:rsidR="00000000" w:rsidRDefault="004D38AC">
      <w:pPr>
        <w:pStyle w:val="T1"/>
        <w:jc w:val="left"/>
        <w:rPr>
          <w:lang w:val="nl-NL"/>
        </w:rPr>
      </w:pPr>
      <w:r>
        <w:rPr>
          <w:lang w:val="nl-NL"/>
        </w:rPr>
        <w:t>Windvoorziening</w:t>
      </w:r>
    </w:p>
    <w:p w14:paraId="2882F977" w14:textId="77777777" w:rsidR="00000000" w:rsidRDefault="004D38AC">
      <w:pPr>
        <w:pStyle w:val="T1"/>
        <w:jc w:val="left"/>
        <w:rPr>
          <w:lang w:val="nl-NL"/>
        </w:rPr>
      </w:pPr>
      <w:r>
        <w:rPr>
          <w:lang w:val="nl-NL"/>
        </w:rPr>
        <w:t>magazijnbalg</w:t>
      </w:r>
    </w:p>
    <w:p w14:paraId="43A9171B" w14:textId="77777777" w:rsidR="00000000" w:rsidRDefault="004D38AC">
      <w:pPr>
        <w:pStyle w:val="T1"/>
        <w:jc w:val="left"/>
        <w:rPr>
          <w:lang w:val="nl-NL"/>
        </w:rPr>
      </w:pPr>
      <w:r>
        <w:rPr>
          <w:lang w:val="nl-NL"/>
        </w:rPr>
        <w:t>Winddruk</w:t>
      </w:r>
    </w:p>
    <w:p w14:paraId="48E84E96" w14:textId="77777777" w:rsidR="00000000" w:rsidRDefault="004D38AC">
      <w:pPr>
        <w:pStyle w:val="T1"/>
        <w:jc w:val="left"/>
        <w:rPr>
          <w:lang w:val="nl-NL"/>
        </w:rPr>
      </w:pPr>
      <w:r>
        <w:rPr>
          <w:lang w:val="nl-NL"/>
        </w:rPr>
        <w:lastRenderedPageBreak/>
        <w:t>76 mm</w:t>
      </w:r>
    </w:p>
    <w:p w14:paraId="131B99ED" w14:textId="77777777" w:rsidR="00000000" w:rsidRDefault="004D38AC">
      <w:pPr>
        <w:pStyle w:val="T1"/>
        <w:jc w:val="left"/>
        <w:rPr>
          <w:lang w:val="nl-NL"/>
        </w:rPr>
      </w:pPr>
    </w:p>
    <w:p w14:paraId="24ECCCE0" w14:textId="77777777" w:rsidR="00000000" w:rsidRDefault="004D38AC">
      <w:pPr>
        <w:pStyle w:val="T1"/>
        <w:jc w:val="left"/>
        <w:rPr>
          <w:lang w:val="nl-NL"/>
        </w:rPr>
      </w:pPr>
      <w:r>
        <w:rPr>
          <w:lang w:val="nl-NL"/>
        </w:rPr>
        <w:t>Plaats klaviatuur</w:t>
      </w:r>
    </w:p>
    <w:p w14:paraId="2B7C748F" w14:textId="77777777" w:rsidR="00000000" w:rsidRDefault="004D38AC">
      <w:pPr>
        <w:pStyle w:val="T1"/>
        <w:jc w:val="left"/>
        <w:rPr>
          <w:lang w:val="nl-NL"/>
        </w:rPr>
      </w:pPr>
      <w:r>
        <w:rPr>
          <w:lang w:val="nl-NL"/>
        </w:rPr>
        <w:t>linkerzijde</w:t>
      </w:r>
    </w:p>
    <w:p w14:paraId="60905ADA" w14:textId="77777777" w:rsidR="00000000" w:rsidRDefault="004D38AC">
      <w:pPr>
        <w:pStyle w:val="T1"/>
        <w:jc w:val="left"/>
        <w:rPr>
          <w:lang w:val="nl-NL"/>
        </w:rPr>
      </w:pPr>
    </w:p>
    <w:p w14:paraId="1CFA5349" w14:textId="77777777" w:rsidR="00000000" w:rsidRDefault="004D38AC">
      <w:pPr>
        <w:pStyle w:val="Heading2"/>
        <w:rPr>
          <w:i w:val="0"/>
          <w:iCs/>
        </w:rPr>
      </w:pPr>
      <w:r>
        <w:rPr>
          <w:i w:val="0"/>
          <w:iCs/>
        </w:rPr>
        <w:t>Bijzonderheden</w:t>
      </w:r>
    </w:p>
    <w:p w14:paraId="4A59D52F" w14:textId="77777777" w:rsidR="00000000" w:rsidRDefault="004D38AC">
      <w:pPr>
        <w:pStyle w:val="T1"/>
        <w:jc w:val="left"/>
        <w:rPr>
          <w:lang w:val="nl-NL"/>
        </w:rPr>
      </w:pPr>
    </w:p>
    <w:p w14:paraId="735458B8" w14:textId="77777777" w:rsidR="00000000" w:rsidRDefault="004D38AC">
      <w:pPr>
        <w:pStyle w:val="T1"/>
        <w:jc w:val="left"/>
        <w:rPr>
          <w:lang w:val="nl-NL"/>
        </w:rPr>
      </w:pPr>
      <w:r>
        <w:rPr>
          <w:lang w:val="nl-NL"/>
        </w:rPr>
        <w:t>Deling B/D tussen h en c</w:t>
      </w:r>
      <w:r>
        <w:rPr>
          <w:vertAlign w:val="superscript"/>
          <w:lang w:val="nl-NL"/>
        </w:rPr>
        <w:t>1</w:t>
      </w:r>
      <w:r>
        <w:rPr>
          <w:lang w:val="nl-NL"/>
        </w:rPr>
        <w:t>.</w:t>
      </w:r>
    </w:p>
    <w:p w14:paraId="05DC7339" w14:textId="77777777" w:rsidR="00000000" w:rsidRDefault="004D38AC">
      <w:pPr>
        <w:pStyle w:val="T1"/>
        <w:jc w:val="left"/>
        <w:rPr>
          <w:lang w:val="nl-NL"/>
        </w:rPr>
      </w:pPr>
      <w:r>
        <w:rPr>
          <w:lang w:val="nl-NL"/>
        </w:rPr>
        <w:t xml:space="preserve">Het instrument en de eventuele, erop betrekking hebbende </w:t>
      </w:r>
      <w:proofErr w:type="spellStart"/>
      <w:r>
        <w:rPr>
          <w:lang w:val="nl-NL"/>
        </w:rPr>
        <w:t>archavalia</w:t>
      </w:r>
      <w:proofErr w:type="spellEnd"/>
      <w:r>
        <w:rPr>
          <w:lang w:val="nl-NL"/>
        </w:rPr>
        <w:t xml:space="preserve"> in Oude Pekela zijn nog niet geïnventaris</w:t>
      </w:r>
      <w:r>
        <w:rPr>
          <w:lang w:val="nl-NL"/>
        </w:rPr>
        <w:t>eerd. De archivalia uit Harlingen, de bestaande literatuur en een globaal onderzoek in het instrument geven echter een beeld van de oorspronkelijke gedaante en de verdere lotgevallen. De datering van de diverse wijzigingen is echter, gezien de huidige stan</w:t>
      </w:r>
      <w:r>
        <w:rPr>
          <w:lang w:val="nl-NL"/>
        </w:rPr>
        <w:t>d van het onderzoek, op sommige punten arbitrair.</w:t>
      </w:r>
    </w:p>
    <w:p w14:paraId="753D063B" w14:textId="77777777" w:rsidR="00000000" w:rsidRDefault="004D38AC">
      <w:pPr>
        <w:pStyle w:val="T1"/>
        <w:jc w:val="left"/>
        <w:rPr>
          <w:lang w:val="nl-NL"/>
        </w:rPr>
      </w:pPr>
      <w:r>
        <w:rPr>
          <w:lang w:val="nl-NL"/>
        </w:rPr>
        <w:t xml:space="preserve">Van </w:t>
      </w:r>
      <w:proofErr w:type="spellStart"/>
      <w:r>
        <w:rPr>
          <w:lang w:val="nl-NL"/>
        </w:rPr>
        <w:t>Oeckelen</w:t>
      </w:r>
      <w:proofErr w:type="spellEnd"/>
      <w:r>
        <w:rPr>
          <w:lang w:val="nl-NL"/>
        </w:rPr>
        <w:t xml:space="preserve"> maakte bij de bouw van dit orgel gebruik van bestaande windladen met een omvang van C-c</w:t>
      </w:r>
      <w:r>
        <w:rPr>
          <w:vertAlign w:val="superscript"/>
          <w:lang w:val="nl-NL"/>
        </w:rPr>
        <w:t>3</w:t>
      </w:r>
      <w:r>
        <w:rPr>
          <w:lang w:val="nl-NL"/>
        </w:rPr>
        <w:t>. In 1947 werden deze laden uitgebreid tot g</w:t>
      </w:r>
      <w:r>
        <w:rPr>
          <w:vertAlign w:val="superscript"/>
          <w:lang w:val="nl-NL"/>
        </w:rPr>
        <w:t>3</w:t>
      </w:r>
      <w:r>
        <w:rPr>
          <w:lang w:val="nl-NL"/>
        </w:rPr>
        <w:t>; het pijpwerk daartoe werd kennelijk uit de voorraad van de</w:t>
      </w:r>
      <w:r>
        <w:rPr>
          <w:lang w:val="nl-NL"/>
        </w:rPr>
        <w:t xml:space="preserve"> restaurateur betrokken en vertoont qua factuur en </w:t>
      </w:r>
      <w:proofErr w:type="spellStart"/>
      <w:r>
        <w:rPr>
          <w:lang w:val="nl-NL"/>
        </w:rPr>
        <w:t>mensuratie</w:t>
      </w:r>
      <w:proofErr w:type="spellEnd"/>
      <w:r>
        <w:rPr>
          <w:lang w:val="nl-NL"/>
        </w:rPr>
        <w:t xml:space="preserve"> een uiterst onsamenhangend en niet bij het Van </w:t>
      </w:r>
      <w:proofErr w:type="spellStart"/>
      <w:r>
        <w:rPr>
          <w:lang w:val="nl-NL"/>
        </w:rPr>
        <w:t>Oeckelen</w:t>
      </w:r>
      <w:proofErr w:type="spellEnd"/>
      <w:r>
        <w:rPr>
          <w:lang w:val="nl-NL"/>
        </w:rPr>
        <w:t>-concept aansluitend beeld.</w:t>
      </w:r>
    </w:p>
    <w:p w14:paraId="4124EBF0" w14:textId="77777777" w:rsidR="00000000" w:rsidRDefault="004D38AC">
      <w:pPr>
        <w:pStyle w:val="T1"/>
        <w:jc w:val="left"/>
        <w:rPr>
          <w:lang w:val="nl-NL"/>
        </w:rPr>
      </w:pPr>
      <w:r>
        <w:rPr>
          <w:lang w:val="nl-NL"/>
        </w:rPr>
        <w:t xml:space="preserve">Op het originele gedeelte van de HW-lade staan C en Cis in het midden en loopt het pijpwerk in hele tonen naar </w:t>
      </w:r>
      <w:r>
        <w:rPr>
          <w:lang w:val="nl-NL"/>
        </w:rPr>
        <w:t>weerszijden af. De toevoeging uit 1947 is aan de cis-kant geplaatst; daarbij werd cis</w:t>
      </w:r>
      <w:r>
        <w:rPr>
          <w:vertAlign w:val="superscript"/>
          <w:lang w:val="nl-NL"/>
        </w:rPr>
        <w:t>3</w:t>
      </w:r>
      <w:r>
        <w:rPr>
          <w:lang w:val="nl-NL"/>
        </w:rPr>
        <w:t xml:space="preserve"> op de plaats van de c</w:t>
      </w:r>
      <w:r>
        <w:rPr>
          <w:vertAlign w:val="superscript"/>
          <w:lang w:val="nl-NL"/>
        </w:rPr>
        <w:t>3</w:t>
      </w:r>
      <w:r>
        <w:rPr>
          <w:lang w:val="nl-NL"/>
        </w:rPr>
        <w:t xml:space="preserve"> gezet en c</w:t>
      </w:r>
      <w:r>
        <w:rPr>
          <w:vertAlign w:val="superscript"/>
          <w:lang w:val="nl-NL"/>
        </w:rPr>
        <w:t>3</w:t>
      </w:r>
      <w:r>
        <w:rPr>
          <w:lang w:val="nl-NL"/>
        </w:rPr>
        <w:t>, d</w:t>
      </w:r>
      <w:r>
        <w:rPr>
          <w:vertAlign w:val="superscript"/>
          <w:lang w:val="nl-NL"/>
        </w:rPr>
        <w:t>3</w:t>
      </w:r>
      <w:r>
        <w:rPr>
          <w:lang w:val="nl-NL"/>
        </w:rPr>
        <w:t>-g</w:t>
      </w:r>
      <w:r>
        <w:rPr>
          <w:vertAlign w:val="superscript"/>
          <w:lang w:val="nl-NL"/>
        </w:rPr>
        <w:t>3</w:t>
      </w:r>
      <w:r>
        <w:rPr>
          <w:lang w:val="nl-NL"/>
        </w:rPr>
        <w:t xml:space="preserve"> (chromatisch) op het aangebouwde deel.  Vermoedelijk vanwege gebrek aan plaatsruimte zette Van </w:t>
      </w:r>
      <w:proofErr w:type="spellStart"/>
      <w:r>
        <w:rPr>
          <w:lang w:val="nl-NL"/>
        </w:rPr>
        <w:t>Oeckelen</w:t>
      </w:r>
      <w:proofErr w:type="spellEnd"/>
      <w:r>
        <w:rPr>
          <w:lang w:val="nl-NL"/>
        </w:rPr>
        <w:t xml:space="preserve"> c</w:t>
      </w:r>
      <w:r>
        <w:rPr>
          <w:vertAlign w:val="superscript"/>
          <w:lang w:val="nl-NL"/>
        </w:rPr>
        <w:t>1</w:t>
      </w:r>
      <w:r>
        <w:rPr>
          <w:lang w:val="nl-NL"/>
        </w:rPr>
        <w:t>-c</w:t>
      </w:r>
      <w:r>
        <w:rPr>
          <w:vertAlign w:val="superscript"/>
          <w:lang w:val="nl-NL"/>
        </w:rPr>
        <w:t>2</w:t>
      </w:r>
      <w:r>
        <w:rPr>
          <w:lang w:val="nl-NL"/>
        </w:rPr>
        <w:t xml:space="preserve"> van de HW-Cornet </w:t>
      </w:r>
      <w:r>
        <w:rPr>
          <w:lang w:val="nl-NL"/>
        </w:rPr>
        <w:t>op verhoogde bankjes, vanaf cis</w:t>
      </w:r>
      <w:r>
        <w:rPr>
          <w:vertAlign w:val="superscript"/>
          <w:lang w:val="nl-NL"/>
        </w:rPr>
        <w:t>2</w:t>
      </w:r>
      <w:r>
        <w:rPr>
          <w:lang w:val="nl-NL"/>
        </w:rPr>
        <w:t xml:space="preserve"> staat dit register op de lade. In 1980 zijn dis</w:t>
      </w:r>
      <w:r>
        <w:rPr>
          <w:vertAlign w:val="superscript"/>
          <w:lang w:val="nl-NL"/>
        </w:rPr>
        <w:t>1</w:t>
      </w:r>
      <w:r>
        <w:rPr>
          <w:lang w:val="nl-NL"/>
        </w:rPr>
        <w:t>-g</w:t>
      </w:r>
      <w:r>
        <w:rPr>
          <w:vertAlign w:val="superscript"/>
          <w:lang w:val="nl-NL"/>
        </w:rPr>
        <w:t>1</w:t>
      </w:r>
      <w:r>
        <w:rPr>
          <w:lang w:val="nl-NL"/>
        </w:rPr>
        <w:t xml:space="preserve"> van de HW-Bourdon 16’ verwijderd vanwege de herziening van de pedaaltransmissie-constructie. In 1947 waren een Subbas 16’ en een Bourdon 8’ als unit van de HW-Bourdon 16’ </w:t>
      </w:r>
      <w:r>
        <w:rPr>
          <w:lang w:val="nl-NL"/>
        </w:rPr>
        <w:t>afgeleid en was C-d</w:t>
      </w:r>
      <w:r>
        <w:rPr>
          <w:vertAlign w:val="superscript"/>
          <w:lang w:val="nl-NL"/>
        </w:rPr>
        <w:t>1</w:t>
      </w:r>
      <w:r>
        <w:rPr>
          <w:lang w:val="nl-NL"/>
        </w:rPr>
        <w:t xml:space="preserve"> van de HW-Prestant 8’ als </w:t>
      </w:r>
      <w:proofErr w:type="spellStart"/>
      <w:r>
        <w:rPr>
          <w:lang w:val="nl-NL"/>
        </w:rPr>
        <w:t>Oct</w:t>
      </w:r>
      <w:proofErr w:type="spellEnd"/>
      <w:r>
        <w:rPr>
          <w:lang w:val="nl-NL"/>
        </w:rPr>
        <w:t>(</w:t>
      </w:r>
      <w:proofErr w:type="spellStart"/>
      <w:r>
        <w:rPr>
          <w:lang w:val="nl-NL"/>
        </w:rPr>
        <w:t>aaf</w:t>
      </w:r>
      <w:proofErr w:type="spellEnd"/>
      <w:r>
        <w:rPr>
          <w:lang w:val="nl-NL"/>
        </w:rPr>
        <w:t xml:space="preserve">)Bas 8’ naar het </w:t>
      </w:r>
      <w:proofErr w:type="spellStart"/>
      <w:r>
        <w:rPr>
          <w:lang w:val="nl-NL"/>
        </w:rPr>
        <w:t>Ped</w:t>
      </w:r>
      <w:proofErr w:type="spellEnd"/>
      <w:r>
        <w:rPr>
          <w:lang w:val="nl-NL"/>
        </w:rPr>
        <w:t xml:space="preserve"> getransmitteerd. Laatstgenoemde transmissie werd in 1980 gehandhaafd, C-d</w:t>
      </w:r>
      <w:r>
        <w:rPr>
          <w:vertAlign w:val="superscript"/>
          <w:lang w:val="nl-NL"/>
        </w:rPr>
        <w:t>1</w:t>
      </w:r>
      <w:r>
        <w:rPr>
          <w:lang w:val="nl-NL"/>
        </w:rPr>
        <w:t xml:space="preserve"> van de HW-Bourdon 16’ functioneren thans uitsluitend als Subbas 16’ op het Pedaal, de HW-Bourdon 16’ spree</w:t>
      </w:r>
      <w:r>
        <w:rPr>
          <w:lang w:val="nl-NL"/>
        </w:rPr>
        <w:t>kt sedert 1980 vanaf gis</w:t>
      </w:r>
      <w:r>
        <w:rPr>
          <w:vertAlign w:val="superscript"/>
          <w:lang w:val="nl-NL"/>
        </w:rPr>
        <w:t>1</w:t>
      </w:r>
      <w:r>
        <w:rPr>
          <w:lang w:val="nl-NL"/>
        </w:rPr>
        <w:t xml:space="preserve">.  </w:t>
      </w:r>
    </w:p>
    <w:p w14:paraId="407C1C3F" w14:textId="77777777" w:rsidR="00000000" w:rsidRDefault="004D38AC">
      <w:pPr>
        <w:pStyle w:val="T1"/>
        <w:jc w:val="left"/>
        <w:rPr>
          <w:lang w:val="nl-NL"/>
        </w:rPr>
      </w:pPr>
      <w:r>
        <w:rPr>
          <w:lang w:val="nl-NL"/>
        </w:rPr>
        <w:t>Op de BW-lade staat het groot octaaf in het midden, vanuit C en Cis in hele tonen naar buiten aflopend, c</w:t>
      </w:r>
      <w:r>
        <w:rPr>
          <w:vertAlign w:val="superscript"/>
          <w:lang w:val="nl-NL"/>
        </w:rPr>
        <w:t>1</w:t>
      </w:r>
      <w:r>
        <w:rPr>
          <w:lang w:val="nl-NL"/>
        </w:rPr>
        <w:t>-c</w:t>
      </w:r>
      <w:r>
        <w:rPr>
          <w:vertAlign w:val="superscript"/>
          <w:lang w:val="nl-NL"/>
        </w:rPr>
        <w:t>3</w:t>
      </w:r>
      <w:r>
        <w:rPr>
          <w:lang w:val="nl-NL"/>
        </w:rPr>
        <w:t xml:space="preserve"> staan ter weerszijden daarvan in hele tonen, van buiten naar binnen aflopend opgesteld, voor cis</w:t>
      </w:r>
      <w:r>
        <w:rPr>
          <w:vertAlign w:val="superscript"/>
          <w:lang w:val="nl-NL"/>
        </w:rPr>
        <w:t>3</w:t>
      </w:r>
      <w:r>
        <w:rPr>
          <w:lang w:val="nl-NL"/>
        </w:rPr>
        <w:t>-g</w:t>
      </w:r>
      <w:r>
        <w:rPr>
          <w:vertAlign w:val="superscript"/>
          <w:lang w:val="nl-NL"/>
        </w:rPr>
        <w:t>3</w:t>
      </w:r>
      <w:r>
        <w:rPr>
          <w:lang w:val="nl-NL"/>
        </w:rPr>
        <w:t xml:space="preserve"> is de windlade a</w:t>
      </w:r>
      <w:r>
        <w:rPr>
          <w:lang w:val="nl-NL"/>
        </w:rPr>
        <w:t>an de ciskant uitgebouwd in chromatische opstelling. De windladen zijn op enig moment, mogelijk in 1947, van verende ringen voorzien.</w:t>
      </w:r>
    </w:p>
    <w:p w14:paraId="7454705B" w14:textId="77777777" w:rsidR="00000000" w:rsidRDefault="004D38AC">
      <w:pPr>
        <w:pStyle w:val="T1"/>
        <w:jc w:val="left"/>
        <w:rPr>
          <w:lang w:val="nl-NL"/>
        </w:rPr>
      </w:pPr>
      <w:r>
        <w:rPr>
          <w:lang w:val="nl-NL"/>
        </w:rPr>
        <w:t xml:space="preserve">Uit de door de </w:t>
      </w:r>
      <w:proofErr w:type="spellStart"/>
      <w:r>
        <w:rPr>
          <w:lang w:val="nl-NL"/>
        </w:rPr>
        <w:t>Harlingse</w:t>
      </w:r>
      <w:proofErr w:type="spellEnd"/>
      <w:r>
        <w:rPr>
          <w:lang w:val="nl-NL"/>
        </w:rPr>
        <w:t xml:space="preserve"> kerkvoogdij met de adviseur Jonkheer Mr. S.W. Trip (Groningen) gevoerde correspondentie en de aan</w:t>
      </w:r>
      <w:r>
        <w:rPr>
          <w:lang w:val="nl-NL"/>
        </w:rPr>
        <w:t xml:space="preserve">tekeningen van A. Bouman blijkt dat de door Van ‘t </w:t>
      </w:r>
      <w:proofErr w:type="spellStart"/>
      <w:r>
        <w:rPr>
          <w:lang w:val="nl-NL"/>
        </w:rPr>
        <w:t>Kruijs</w:t>
      </w:r>
      <w:proofErr w:type="spellEnd"/>
      <w:r>
        <w:rPr>
          <w:lang w:val="nl-NL"/>
        </w:rPr>
        <w:t xml:space="preserve"> vermelde dispositie correct is. Aanvankelijk was er sprake van enkele reserveringen (HW Trompet 16’, BW Klarinet 8’), doch beide registers blijken in 1857  geplaatst te zijn. </w:t>
      </w:r>
    </w:p>
    <w:p w14:paraId="66673A3C" w14:textId="77777777" w:rsidR="00000000" w:rsidRDefault="004D38AC">
      <w:pPr>
        <w:pStyle w:val="T1"/>
        <w:jc w:val="left"/>
        <w:rPr>
          <w:lang w:val="nl-NL"/>
        </w:rPr>
      </w:pPr>
      <w:r>
        <w:rPr>
          <w:lang w:val="nl-NL"/>
        </w:rPr>
        <w:t>In het geheel originel</w:t>
      </w:r>
      <w:r>
        <w:rPr>
          <w:lang w:val="nl-NL"/>
        </w:rPr>
        <w:t>e front staan C-h</w:t>
      </w:r>
      <w:r>
        <w:rPr>
          <w:vertAlign w:val="superscript"/>
          <w:lang w:val="nl-NL"/>
        </w:rPr>
        <w:t>1</w:t>
      </w:r>
      <w:r>
        <w:rPr>
          <w:lang w:val="nl-NL"/>
        </w:rPr>
        <w:t xml:space="preserve"> van de HW-Prestant 8’; de zijvelden en de middelste tussenvelden bevatten van meet af aan loze pijpen. In hoeverre de in 1947 verwijderde Prestant 4’ BW in het front stond opgesteld is momenteel niet exact na te gaan, in elk geval was he</w:t>
      </w:r>
      <w:r>
        <w:rPr>
          <w:lang w:val="nl-NL"/>
        </w:rPr>
        <w:t>t bovengedeelte van de middentoren met sprekende frontpijpen gevuld. Deze pijpen zijn in 1947 gehandhaafd, maar tot zwijgen gebracht.</w:t>
      </w:r>
    </w:p>
    <w:p w14:paraId="2131EE49" w14:textId="77777777" w:rsidR="00000000" w:rsidRDefault="004D38AC">
      <w:pPr>
        <w:pStyle w:val="T1"/>
        <w:jc w:val="left"/>
        <w:rPr>
          <w:lang w:val="nl-NL"/>
        </w:rPr>
      </w:pPr>
      <w:r>
        <w:rPr>
          <w:lang w:val="nl-NL"/>
        </w:rPr>
        <w:t>Het merendeel van het originele pijpwerk is bewaard gebleven, inclusief de originele opsneden en de slechts summier door V</w:t>
      </w:r>
      <w:r>
        <w:rPr>
          <w:lang w:val="nl-NL"/>
        </w:rPr>
        <w:t xml:space="preserve">an </w:t>
      </w:r>
      <w:proofErr w:type="spellStart"/>
      <w:r>
        <w:rPr>
          <w:lang w:val="nl-NL"/>
        </w:rPr>
        <w:t>Oeckelen</w:t>
      </w:r>
      <w:proofErr w:type="spellEnd"/>
      <w:r>
        <w:rPr>
          <w:lang w:val="nl-NL"/>
        </w:rPr>
        <w:t xml:space="preserve"> aangebrachte kernsteekjes. Niet-origineel zijn, afgezien van in 1947 en/of 1980 geplaatste ‘reparatie-pijpen’, de in 1947 toegevoegde pijpen voor cis</w:t>
      </w:r>
      <w:r>
        <w:rPr>
          <w:vertAlign w:val="superscript"/>
          <w:lang w:val="nl-NL"/>
        </w:rPr>
        <w:t>3</w:t>
      </w:r>
      <w:r>
        <w:rPr>
          <w:lang w:val="nl-NL"/>
        </w:rPr>
        <w:t>-g</w:t>
      </w:r>
      <w:r>
        <w:rPr>
          <w:vertAlign w:val="superscript"/>
          <w:lang w:val="nl-NL"/>
        </w:rPr>
        <w:t>3</w:t>
      </w:r>
      <w:r>
        <w:rPr>
          <w:lang w:val="nl-NL"/>
        </w:rPr>
        <w:t>, de Trompet 8’ (in 1980 geplaatst fabriekspijpwerk uit de eerste decennia van de 20e eeuw)</w:t>
      </w:r>
      <w:r>
        <w:rPr>
          <w:lang w:val="nl-NL"/>
        </w:rPr>
        <w:t xml:space="preserve"> en de </w:t>
      </w:r>
      <w:proofErr w:type="spellStart"/>
      <w:r>
        <w:rPr>
          <w:lang w:val="nl-NL"/>
        </w:rPr>
        <w:t>Nasard</w:t>
      </w:r>
      <w:proofErr w:type="spellEnd"/>
      <w:r>
        <w:rPr>
          <w:lang w:val="nl-NL"/>
        </w:rPr>
        <w:t xml:space="preserve"> 2 2/3’ (open, conisch; 1947); voorts staan tussen front en bovenwerklade nog zes thans loze zinken pijpen (1947?). </w:t>
      </w:r>
    </w:p>
    <w:p w14:paraId="138F1BDF" w14:textId="77777777" w:rsidR="00000000" w:rsidRDefault="004D38AC">
      <w:pPr>
        <w:pStyle w:val="T1"/>
        <w:jc w:val="left"/>
        <w:rPr>
          <w:lang w:val="nl-NL"/>
        </w:rPr>
      </w:pPr>
      <w:r>
        <w:rPr>
          <w:lang w:val="nl-NL"/>
        </w:rPr>
        <w:t xml:space="preserve">De </w:t>
      </w:r>
      <w:proofErr w:type="spellStart"/>
      <w:r>
        <w:rPr>
          <w:lang w:val="nl-NL"/>
        </w:rPr>
        <w:t>Salicionaal</w:t>
      </w:r>
      <w:proofErr w:type="spellEnd"/>
      <w:r>
        <w:rPr>
          <w:lang w:val="nl-NL"/>
        </w:rPr>
        <w:t xml:space="preserve"> 8’ is thans van C-H gecombineerd met de Holpijp 8’, de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w:t>
      </w:r>
      <w:proofErr w:type="spellStart"/>
      <w:r>
        <w:rPr>
          <w:lang w:val="nl-NL"/>
        </w:rPr>
        <w:t>omgestemde</w:t>
      </w:r>
      <w:proofErr w:type="spellEnd"/>
      <w:r>
        <w:rPr>
          <w:lang w:val="nl-NL"/>
        </w:rPr>
        <w:t xml:space="preserve"> Viola di Gamba 8’) begint se</w:t>
      </w:r>
      <w:r>
        <w:rPr>
          <w:lang w:val="nl-NL"/>
        </w:rPr>
        <w:t xml:space="preserve">dert 1980 op c. De </w:t>
      </w:r>
      <w:proofErr w:type="spellStart"/>
      <w:r>
        <w:rPr>
          <w:lang w:val="nl-NL"/>
        </w:rPr>
        <w:t>wijdgemensureerde</w:t>
      </w:r>
      <w:proofErr w:type="spellEnd"/>
      <w:r>
        <w:rPr>
          <w:lang w:val="nl-NL"/>
        </w:rPr>
        <w:t xml:space="preserve"> Nachthoorn 4’ is open cilindrisch, de Fluit 4’ is van C-c</w:t>
      </w:r>
      <w:r>
        <w:rPr>
          <w:vertAlign w:val="superscript"/>
          <w:lang w:val="nl-NL"/>
        </w:rPr>
        <w:t>3</w:t>
      </w:r>
      <w:r>
        <w:rPr>
          <w:lang w:val="nl-NL"/>
        </w:rPr>
        <w:t xml:space="preserve"> gedekt (het vervolg open, conisch), de Fluit 2’ is van </w:t>
      </w:r>
      <w:r>
        <w:rPr>
          <w:lang w:val="nl-NL"/>
        </w:rPr>
        <w:lastRenderedPageBreak/>
        <w:t>C-H gedekt en vanaf c open, cilindrisch.</w:t>
      </w:r>
    </w:p>
    <w:p w14:paraId="742CFA13" w14:textId="77777777" w:rsidR="00000000" w:rsidRDefault="004D38AC">
      <w:pPr>
        <w:pStyle w:val="T1"/>
        <w:jc w:val="left"/>
        <w:rPr>
          <w:lang w:val="nl-NL"/>
        </w:rPr>
      </w:pPr>
      <w:r>
        <w:rPr>
          <w:lang w:val="nl-NL"/>
        </w:rPr>
        <w:t xml:space="preserve">De sinds 1980 opslaande Klarinet 8’ heeft haar originele houten </w:t>
      </w:r>
      <w:r>
        <w:rPr>
          <w:lang w:val="nl-NL"/>
        </w:rPr>
        <w:t>stevels en koppen behouden; de eveneens originele bekers (metaal) zijn van C-H trechtervormig (enge mensuur) en vanaf c cilindrisch (met min of meer constante diameter).</w:t>
      </w:r>
    </w:p>
    <w:p w14:paraId="7C82905A" w14:textId="77777777" w:rsidR="004D38AC" w:rsidRDefault="004D38AC">
      <w:pPr>
        <w:pStyle w:val="T1"/>
        <w:jc w:val="left"/>
        <w:rPr>
          <w:lang w:val="nl-NL"/>
        </w:rPr>
      </w:pPr>
      <w:r>
        <w:rPr>
          <w:lang w:val="nl-NL"/>
        </w:rPr>
        <w:t xml:space="preserve">Houten pijpwerk bevindt zich in de </w:t>
      </w:r>
      <w:proofErr w:type="spellStart"/>
      <w:r>
        <w:rPr>
          <w:lang w:val="nl-NL"/>
        </w:rPr>
        <w:t>Ped-Subbas</w:t>
      </w:r>
      <w:proofErr w:type="spellEnd"/>
      <w:r>
        <w:rPr>
          <w:lang w:val="nl-NL"/>
        </w:rPr>
        <w:t xml:space="preserve"> 16’ (</w:t>
      </w:r>
      <w:proofErr w:type="spellStart"/>
      <w:r>
        <w:rPr>
          <w:lang w:val="nl-NL"/>
        </w:rPr>
        <w:t>C-h</w:t>
      </w:r>
      <w:proofErr w:type="spellEnd"/>
      <w:r>
        <w:rPr>
          <w:lang w:val="nl-NL"/>
        </w:rPr>
        <w:t>), HW-Bourdon 8’ (C-H) en BW-Hol</w:t>
      </w:r>
      <w:r>
        <w:rPr>
          <w:lang w:val="nl-NL"/>
        </w:rPr>
        <w:t>pijp 8’ (C-H).</w:t>
      </w:r>
    </w:p>
    <w:sectPr w:rsidR="004D38A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5665"/>
    <w:multiLevelType w:val="hybridMultilevel"/>
    <w:tmpl w:val="6A14D7CE"/>
    <w:lvl w:ilvl="0" w:tplc="58B0E590">
      <w:start w:val="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72663B"/>
    <w:multiLevelType w:val="hybridMultilevel"/>
    <w:tmpl w:val="75C8D5DC"/>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AF1908"/>
    <w:multiLevelType w:val="hybridMultilevel"/>
    <w:tmpl w:val="FFA4E6B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CB"/>
    <w:rsid w:val="000849CB"/>
    <w:rsid w:val="004D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B8E8EB"/>
  <w15:chartTrackingRefBased/>
  <w15:docId w15:val="{6BC5A020-75EE-D14D-8877-A0D99DA4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7418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Oude Pekela / 1857</vt:lpstr>
    </vt:vector>
  </TitlesOfParts>
  <Company>NIvO</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 Pekela / 1857</dc:title>
  <dc:subject/>
  <dc:creator>WS1</dc:creator>
  <cp:keywords/>
  <dc:description/>
  <cp:lastModifiedBy>Eline J Duijsens</cp:lastModifiedBy>
  <cp:revision>2</cp:revision>
  <dcterms:created xsi:type="dcterms:W3CDTF">2021-09-20T10:16:00Z</dcterms:created>
  <dcterms:modified xsi:type="dcterms:W3CDTF">2021-09-20T10:16:00Z</dcterms:modified>
</cp:coreProperties>
</file>