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186B8" w14:textId="77777777" w:rsidR="00667D06" w:rsidRDefault="00CB7366">
      <w:pPr>
        <w:pStyle w:val="Heading1"/>
      </w:pPr>
      <w:r>
        <w:t>Eijsden / ca 1859</w:t>
      </w:r>
    </w:p>
    <w:p w14:paraId="6FBA1429" w14:textId="77777777" w:rsidR="00667D06" w:rsidRDefault="00CB7366">
      <w:pPr>
        <w:pStyle w:val="Heading2"/>
        <w:rPr>
          <w:i w:val="0"/>
          <w:iCs/>
        </w:rPr>
      </w:pPr>
      <w:r>
        <w:rPr>
          <w:i w:val="0"/>
          <w:iCs/>
        </w:rPr>
        <w:t>R.K. St-Christinakerk</w:t>
      </w:r>
    </w:p>
    <w:p w14:paraId="50A4687F" w14:textId="77777777" w:rsidR="00667D06" w:rsidRDefault="00667D06">
      <w:pPr>
        <w:pStyle w:val="T1"/>
        <w:jc w:val="left"/>
        <w:rPr>
          <w:i/>
          <w:iCs/>
          <w:lang w:val="nl-NL"/>
        </w:rPr>
      </w:pPr>
    </w:p>
    <w:p w14:paraId="4E49B6DD" w14:textId="77777777" w:rsidR="00667D06" w:rsidRDefault="00CB7366">
      <w:pPr>
        <w:pStyle w:val="T1"/>
        <w:jc w:val="left"/>
        <w:rPr>
          <w:i/>
          <w:iCs/>
          <w:lang w:val="nl-NL"/>
        </w:rPr>
      </w:pPr>
      <w:r>
        <w:rPr>
          <w:i/>
          <w:iCs/>
          <w:lang w:val="nl-NL"/>
        </w:rPr>
        <w:t>Driebeukige bakstenen pseudobasiliek uit 1851, ontstaan door verbouwing van een 14e-eeuwse kerk, waarvan nog de zuilen en scheibogen alsmede de van buiten niet toegankelijke mergelstenen toren zijn overbleven. Hoogaltaar in barokke vormen.</w:t>
      </w:r>
    </w:p>
    <w:p w14:paraId="7CF9173F" w14:textId="77777777" w:rsidR="00667D06" w:rsidRDefault="00667D06">
      <w:pPr>
        <w:pStyle w:val="T1"/>
        <w:jc w:val="left"/>
        <w:rPr>
          <w:lang w:val="nl-NL"/>
        </w:rPr>
      </w:pPr>
    </w:p>
    <w:p w14:paraId="7AFDB95B" w14:textId="77777777" w:rsidR="00667D06" w:rsidRDefault="00CB7366">
      <w:pPr>
        <w:pStyle w:val="T1"/>
        <w:jc w:val="left"/>
        <w:rPr>
          <w:lang w:val="nl-NL"/>
        </w:rPr>
      </w:pPr>
      <w:r>
        <w:rPr>
          <w:lang w:val="nl-NL"/>
        </w:rPr>
        <w:t>Kas: ca 1859</w:t>
      </w:r>
    </w:p>
    <w:p w14:paraId="72BCC06E" w14:textId="77777777" w:rsidR="00667D06" w:rsidRDefault="00667D06">
      <w:pPr>
        <w:pStyle w:val="T1"/>
        <w:jc w:val="left"/>
        <w:rPr>
          <w:lang w:val="nl-NL"/>
        </w:rPr>
      </w:pPr>
    </w:p>
    <w:p w14:paraId="4E2F3D36" w14:textId="77777777" w:rsidR="00667D06" w:rsidRDefault="00CB7366" w:rsidP="00420BDC">
      <w:pPr>
        <w:pStyle w:val="Heading2"/>
      </w:pPr>
      <w:r>
        <w:t>Kunsthisto</w:t>
      </w:r>
      <w:bookmarkStart w:id="0" w:name="_GoBack"/>
      <w:bookmarkEnd w:id="0"/>
      <w:r>
        <w:t>rische aspecten</w:t>
      </w:r>
    </w:p>
    <w:p w14:paraId="054C2733" w14:textId="77777777" w:rsidR="00667D06" w:rsidRDefault="00CB7366">
      <w:pPr>
        <w:pStyle w:val="T2Kunst"/>
        <w:jc w:val="left"/>
        <w:rPr>
          <w:lang w:val="nl-NL"/>
        </w:rPr>
      </w:pPr>
      <w:r>
        <w:rPr>
          <w:lang w:val="nl-NL"/>
        </w:rPr>
        <w:t>Een orgel met een merkwaardig front met drie spitse torens, wat in de 19e eeuw uitzonderlijk mag heten. Met zijn verlaagde middentoren gaat dit frontconcept terug op de 18e-eeuwse tradities. Men bedenke echter dat ook in de 18e eeuw orgels met drie spitse toren in het Luikse gebied en ver daarbuiten zeer ongebruikelijk waren. Ook bij Pereboom &amp; Leijser komt dit verder niet voor. Wel hebben zij enkele keren orgels met een ronde verhoogde middentoren en spitse zijtorens gebouwd. Hun uitgangspunt was het door hen in 1852 verbouwde orgel in Veldwezelt, dat onlangs als een instrument van Andries Severijn is geïdentificeerd. Toen zij besloten in Eijsden een orgel te bouwen met een verlaagde middentoren, hebben zij dit consequent met drie spitse torens uitgevoerd.</w:t>
      </w:r>
    </w:p>
    <w:p w14:paraId="55887630" w14:textId="77777777" w:rsidR="00667D06" w:rsidRDefault="00CB7366">
      <w:pPr>
        <w:pStyle w:val="T2Kunst"/>
        <w:jc w:val="left"/>
        <w:rPr>
          <w:lang w:val="nl-NL"/>
        </w:rPr>
      </w:pPr>
      <w:r>
        <w:rPr>
          <w:lang w:val="nl-NL"/>
        </w:rPr>
        <w:t>Het labiumverloop in de velden is voor Pereboom &amp; Leijser eveneens ongebruikelijk. Bijna altijd vertoont dit bij hun vijfdelige orgelfronten een naar buiten oplopende lijn, hier is deze neergaand.</w:t>
      </w:r>
    </w:p>
    <w:p w14:paraId="6F2B0526" w14:textId="77777777" w:rsidR="00667D06" w:rsidRDefault="00CB7366">
      <w:pPr>
        <w:pStyle w:val="T2Kunst"/>
        <w:jc w:val="left"/>
        <w:rPr>
          <w:lang w:val="nl-NL"/>
        </w:rPr>
      </w:pPr>
      <w:r>
        <w:rPr>
          <w:lang w:val="nl-NL"/>
        </w:rPr>
        <w:t>De onderkas is ingesnoerd en vertoont de gebruikelijke rondgaande lijsten om de torenconsoles, die zelf met fraai omkrullend bladwerk zijn versierd. De verdere decoratie is sober. De blinderingen bestaan uit gesloten geschulpte metalen stroken. Op de bovenlijsten bloemenslingers van hetzelfde model als in het naburige Breust (1856, deel 1850-1858, 277-279). Ook de vleugelstukken van samengebonden stengels hebben daar hun equivalent.</w:t>
      </w:r>
    </w:p>
    <w:p w14:paraId="60716A5B" w14:textId="77777777" w:rsidR="00667D06" w:rsidRDefault="00667D06">
      <w:pPr>
        <w:pStyle w:val="T2Kunst"/>
        <w:jc w:val="left"/>
        <w:rPr>
          <w:lang w:val="nl-NL"/>
        </w:rPr>
      </w:pPr>
    </w:p>
    <w:p w14:paraId="7A0A0018" w14:textId="77777777" w:rsidR="00667D06" w:rsidRDefault="00CB7366">
      <w:pPr>
        <w:pStyle w:val="T3Lit"/>
        <w:jc w:val="left"/>
        <w:rPr>
          <w:b/>
          <w:bCs/>
          <w:lang w:val="nl-NL"/>
        </w:rPr>
      </w:pPr>
      <w:r>
        <w:rPr>
          <w:b/>
          <w:bCs/>
          <w:lang w:val="nl-NL"/>
        </w:rPr>
        <w:t>Literatuur</w:t>
      </w:r>
    </w:p>
    <w:p w14:paraId="6CB28D28" w14:textId="77777777" w:rsidR="00667D06" w:rsidRDefault="00CB7366">
      <w:pPr>
        <w:pStyle w:val="T3Lit"/>
        <w:jc w:val="left"/>
        <w:rPr>
          <w:lang w:val="nl-NL"/>
        </w:rPr>
      </w:pPr>
      <w:r>
        <w:rPr>
          <w:lang w:val="nl-NL"/>
        </w:rPr>
        <w:t xml:space="preserve">Frans Jespers, Henk van Loo, Ton Reijnaerdts, </w:t>
      </w:r>
      <w:r>
        <w:rPr>
          <w:i/>
          <w:iCs/>
          <w:lang w:val="nl-NL"/>
        </w:rPr>
        <w:t>Pereboom &amp; Leijser. Orgelmakers te Maastricht.</w:t>
      </w:r>
      <w:r>
        <w:rPr>
          <w:lang w:val="nl-NL"/>
        </w:rPr>
        <w:t xml:space="preserve"> Maastricht, 1998, 108, 204.</w:t>
      </w:r>
    </w:p>
    <w:p w14:paraId="18DE1BDD" w14:textId="77777777" w:rsidR="00667D06" w:rsidRDefault="00CB7366">
      <w:pPr>
        <w:pStyle w:val="T3Lit"/>
        <w:jc w:val="left"/>
        <w:rPr>
          <w:lang w:val="nl-NL"/>
        </w:rPr>
      </w:pPr>
      <w:r>
        <w:rPr>
          <w:i/>
          <w:iCs/>
          <w:lang w:val="nl-NL"/>
        </w:rPr>
        <w:t>Het Orgel</w:t>
      </w:r>
      <w:r>
        <w:rPr>
          <w:lang w:val="nl-NL"/>
        </w:rPr>
        <w:t>, 65/12 (1969), 370.</w:t>
      </w:r>
    </w:p>
    <w:p w14:paraId="1BDFA928" w14:textId="77777777" w:rsidR="00667D06" w:rsidRDefault="00CB7366">
      <w:pPr>
        <w:pStyle w:val="T3Lit"/>
        <w:jc w:val="left"/>
        <w:rPr>
          <w:lang w:val="nl-NL"/>
        </w:rPr>
      </w:pPr>
      <w:r>
        <w:rPr>
          <w:i/>
          <w:iCs/>
          <w:lang w:val="nl-NL"/>
        </w:rPr>
        <w:t>Verschueren Orgelnieuws</w:t>
      </w:r>
      <w:r>
        <w:rPr>
          <w:lang w:val="nl-NL"/>
        </w:rPr>
        <w:t>, oktober 1969.</w:t>
      </w:r>
    </w:p>
    <w:p w14:paraId="6E691C06" w14:textId="77777777" w:rsidR="00667D06" w:rsidRDefault="00667D06">
      <w:pPr>
        <w:pStyle w:val="T3Lit"/>
        <w:jc w:val="left"/>
        <w:rPr>
          <w:lang w:val="nl-NL"/>
        </w:rPr>
      </w:pPr>
    </w:p>
    <w:p w14:paraId="516510BC" w14:textId="77777777" w:rsidR="00667D06" w:rsidRDefault="00CB7366">
      <w:pPr>
        <w:pStyle w:val="T3Lit"/>
        <w:jc w:val="left"/>
        <w:rPr>
          <w:b/>
          <w:bCs/>
          <w:lang w:val="nl-NL"/>
        </w:rPr>
      </w:pPr>
      <w:r>
        <w:rPr>
          <w:b/>
          <w:bCs/>
          <w:lang w:val="nl-NL"/>
        </w:rPr>
        <w:t>Niet gepubliceerde bronnen</w:t>
      </w:r>
    </w:p>
    <w:p w14:paraId="2D3FCE32" w14:textId="77777777" w:rsidR="00667D06" w:rsidRDefault="00CB7366">
      <w:pPr>
        <w:pStyle w:val="T3Lit"/>
        <w:jc w:val="left"/>
        <w:rPr>
          <w:lang w:val="nl-NL"/>
        </w:rPr>
      </w:pPr>
      <w:r>
        <w:rPr>
          <w:lang w:val="nl-NL"/>
        </w:rPr>
        <w:t>Parochie-archief Eijsden.</w:t>
      </w:r>
    </w:p>
    <w:p w14:paraId="03D61C19" w14:textId="77777777" w:rsidR="00667D06" w:rsidRDefault="00CB7366">
      <w:pPr>
        <w:pStyle w:val="T3Lit"/>
        <w:jc w:val="left"/>
        <w:rPr>
          <w:lang w:val="nl-NL"/>
        </w:rPr>
      </w:pPr>
      <w:r>
        <w:rPr>
          <w:lang w:val="nl-NL"/>
        </w:rPr>
        <w:t>Archief Verschueren Orgelbouw.</w:t>
      </w:r>
    </w:p>
    <w:p w14:paraId="4800ACF2" w14:textId="77777777" w:rsidR="00667D06" w:rsidRDefault="00667D06">
      <w:pPr>
        <w:pStyle w:val="T3Lit"/>
        <w:jc w:val="left"/>
        <w:rPr>
          <w:lang w:val="nl-NL"/>
        </w:rPr>
      </w:pPr>
    </w:p>
    <w:p w14:paraId="5CF78CCA" w14:textId="77777777" w:rsidR="00667D06" w:rsidRDefault="00CB7366">
      <w:pPr>
        <w:pStyle w:val="T3Lit"/>
        <w:jc w:val="left"/>
        <w:rPr>
          <w:lang w:val="nl-NL"/>
        </w:rPr>
      </w:pPr>
      <w:r>
        <w:rPr>
          <w:lang w:val="nl-NL"/>
        </w:rPr>
        <w:t>Monumentnummer 15482</w:t>
      </w:r>
    </w:p>
    <w:p w14:paraId="1FE10929" w14:textId="77777777" w:rsidR="00667D06" w:rsidRDefault="00CB7366">
      <w:pPr>
        <w:pStyle w:val="T3Lit"/>
        <w:jc w:val="left"/>
        <w:rPr>
          <w:lang w:val="nl-NL"/>
        </w:rPr>
      </w:pPr>
      <w:r>
        <w:rPr>
          <w:lang w:val="nl-NL"/>
        </w:rPr>
        <w:t>Orgelnummer 417</w:t>
      </w:r>
    </w:p>
    <w:p w14:paraId="17293354" w14:textId="77777777" w:rsidR="00667D06" w:rsidRDefault="00667D06">
      <w:pPr>
        <w:pStyle w:val="T3Lit"/>
        <w:jc w:val="left"/>
        <w:rPr>
          <w:lang w:val="nl-NL"/>
        </w:rPr>
      </w:pPr>
    </w:p>
    <w:p w14:paraId="22A2D14B" w14:textId="77777777" w:rsidR="00667D06" w:rsidRDefault="00CB7366">
      <w:pPr>
        <w:pStyle w:val="Heading2"/>
        <w:rPr>
          <w:i w:val="0"/>
          <w:iCs/>
        </w:rPr>
      </w:pPr>
      <w:r>
        <w:rPr>
          <w:i w:val="0"/>
          <w:iCs/>
        </w:rPr>
        <w:t>Historische gegevens</w:t>
      </w:r>
    </w:p>
    <w:p w14:paraId="5B43F16D" w14:textId="77777777" w:rsidR="00667D06" w:rsidRDefault="00667D06">
      <w:pPr>
        <w:pStyle w:val="T1"/>
        <w:jc w:val="left"/>
        <w:rPr>
          <w:lang w:val="nl-NL"/>
        </w:rPr>
      </w:pPr>
    </w:p>
    <w:p w14:paraId="5891D1DD" w14:textId="77777777" w:rsidR="00667D06" w:rsidRDefault="00CB7366">
      <w:pPr>
        <w:pStyle w:val="T1"/>
        <w:jc w:val="left"/>
        <w:rPr>
          <w:lang w:val="nl-NL"/>
        </w:rPr>
      </w:pPr>
      <w:r>
        <w:rPr>
          <w:lang w:val="nl-NL"/>
        </w:rPr>
        <w:t>Bouwer</w:t>
      </w:r>
    </w:p>
    <w:p w14:paraId="6D2D015F" w14:textId="77777777" w:rsidR="00667D06" w:rsidRDefault="00CB7366">
      <w:pPr>
        <w:pStyle w:val="T1"/>
        <w:jc w:val="left"/>
        <w:rPr>
          <w:lang w:val="nl-NL"/>
        </w:rPr>
      </w:pPr>
      <w:r>
        <w:rPr>
          <w:lang w:val="nl-NL"/>
        </w:rPr>
        <w:t>Pereboom &amp; Leijser</w:t>
      </w:r>
    </w:p>
    <w:p w14:paraId="729A7D8A" w14:textId="77777777" w:rsidR="00667D06" w:rsidRDefault="00667D06">
      <w:pPr>
        <w:pStyle w:val="T1"/>
        <w:jc w:val="left"/>
        <w:rPr>
          <w:lang w:val="nl-NL"/>
        </w:rPr>
      </w:pPr>
    </w:p>
    <w:p w14:paraId="2BCF03DB" w14:textId="77777777" w:rsidR="00667D06" w:rsidRDefault="00CB7366">
      <w:pPr>
        <w:pStyle w:val="T1"/>
        <w:jc w:val="left"/>
        <w:rPr>
          <w:lang w:val="nl-NL"/>
        </w:rPr>
      </w:pPr>
      <w:r>
        <w:rPr>
          <w:lang w:val="nl-NL"/>
        </w:rPr>
        <w:lastRenderedPageBreak/>
        <w:t>Jaar van oplevering</w:t>
      </w:r>
    </w:p>
    <w:p w14:paraId="3FD3B19D" w14:textId="77777777" w:rsidR="00667D06" w:rsidRDefault="00CB7366">
      <w:pPr>
        <w:pStyle w:val="T1"/>
        <w:jc w:val="left"/>
        <w:rPr>
          <w:lang w:val="nl-NL"/>
        </w:rPr>
      </w:pPr>
      <w:r>
        <w:rPr>
          <w:lang w:val="nl-NL"/>
        </w:rPr>
        <w:t>ca 1859</w:t>
      </w:r>
    </w:p>
    <w:p w14:paraId="3751B1B2" w14:textId="77777777" w:rsidR="00667D06" w:rsidRDefault="00667D06">
      <w:pPr>
        <w:pStyle w:val="T1"/>
        <w:jc w:val="left"/>
        <w:rPr>
          <w:lang w:val="nl-NL"/>
        </w:rPr>
      </w:pPr>
    </w:p>
    <w:p w14:paraId="541AD573" w14:textId="77777777" w:rsidR="00667D06" w:rsidRDefault="00CB7366">
      <w:pPr>
        <w:pStyle w:val="T1"/>
        <w:jc w:val="left"/>
        <w:rPr>
          <w:lang w:val="nl-NL"/>
        </w:rPr>
      </w:pPr>
      <w:r>
        <w:rPr>
          <w:lang w:val="nl-NL"/>
        </w:rPr>
        <w:t>Dispositie vóór 1909, volgens brief P.J. Vermeulen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06"/>
        <w:gridCol w:w="900"/>
      </w:tblGrid>
      <w:tr w:rsidR="00667D06" w14:paraId="39CEDCC1" w14:textId="77777777">
        <w:tc>
          <w:tcPr>
            <w:tcW w:w="1306" w:type="dxa"/>
          </w:tcPr>
          <w:p w14:paraId="247B8A2D" w14:textId="77777777" w:rsidR="00667D06" w:rsidRDefault="00CB7366">
            <w:pPr>
              <w:pStyle w:val="T4dispositie"/>
              <w:jc w:val="left"/>
              <w:rPr>
                <w:i/>
                <w:iCs/>
                <w:lang w:val="nl-NL"/>
              </w:rPr>
            </w:pPr>
            <w:r>
              <w:rPr>
                <w:i/>
                <w:iCs/>
                <w:lang w:val="nl-NL"/>
              </w:rPr>
              <w:t>Manuaal</w:t>
            </w:r>
          </w:p>
          <w:p w14:paraId="32709B51" w14:textId="77777777" w:rsidR="00667D06" w:rsidRDefault="00CB7366">
            <w:pPr>
              <w:pStyle w:val="T4dispositie"/>
              <w:jc w:val="left"/>
              <w:rPr>
                <w:lang w:val="nl-NL"/>
              </w:rPr>
            </w:pPr>
            <w:r>
              <w:rPr>
                <w:lang w:val="nl-NL"/>
              </w:rPr>
              <w:t>Montre</w:t>
            </w:r>
          </w:p>
          <w:p w14:paraId="25034A65" w14:textId="77777777" w:rsidR="00667D06" w:rsidRDefault="00CB7366">
            <w:pPr>
              <w:pStyle w:val="T4dispositie"/>
              <w:jc w:val="left"/>
              <w:rPr>
                <w:lang w:val="nl-NL"/>
              </w:rPr>
            </w:pPr>
            <w:r>
              <w:rPr>
                <w:lang w:val="nl-NL"/>
              </w:rPr>
              <w:t>Bourdon</w:t>
            </w:r>
          </w:p>
          <w:p w14:paraId="0A49C19D" w14:textId="77777777" w:rsidR="00667D06" w:rsidRDefault="00CB7366">
            <w:pPr>
              <w:pStyle w:val="T4dispositie"/>
              <w:jc w:val="left"/>
              <w:rPr>
                <w:lang w:val="nl-NL"/>
              </w:rPr>
            </w:pPr>
            <w:r>
              <w:rPr>
                <w:lang w:val="nl-NL"/>
              </w:rPr>
              <w:t>Flûte trav. D</w:t>
            </w:r>
          </w:p>
          <w:p w14:paraId="4A954AFF" w14:textId="77777777" w:rsidR="00667D06" w:rsidRDefault="00CB7366">
            <w:pPr>
              <w:pStyle w:val="T4dispositie"/>
              <w:jc w:val="left"/>
              <w:rPr>
                <w:lang w:val="nl-NL"/>
              </w:rPr>
            </w:pPr>
            <w:r>
              <w:rPr>
                <w:lang w:val="nl-NL"/>
              </w:rPr>
              <w:t>Prestant</w:t>
            </w:r>
          </w:p>
          <w:p w14:paraId="5C6B03DC" w14:textId="77777777" w:rsidR="00667D06" w:rsidRDefault="00CB7366">
            <w:pPr>
              <w:pStyle w:val="T4dispositie"/>
              <w:jc w:val="left"/>
              <w:rPr>
                <w:lang w:val="nl-NL"/>
              </w:rPr>
            </w:pPr>
            <w:r>
              <w:rPr>
                <w:lang w:val="nl-NL"/>
              </w:rPr>
              <w:t>Flûte</w:t>
            </w:r>
          </w:p>
          <w:p w14:paraId="107FE5FE" w14:textId="77777777" w:rsidR="00667D06" w:rsidRDefault="00CB7366">
            <w:pPr>
              <w:pStyle w:val="T4dispositie"/>
              <w:jc w:val="left"/>
              <w:rPr>
                <w:lang w:val="nl-NL"/>
              </w:rPr>
            </w:pPr>
            <w:r>
              <w:rPr>
                <w:lang w:val="nl-NL"/>
              </w:rPr>
              <w:t>Petit Bourdon</w:t>
            </w:r>
          </w:p>
          <w:p w14:paraId="15A6F74D" w14:textId="77777777" w:rsidR="00667D06" w:rsidRDefault="00CB7366">
            <w:pPr>
              <w:pStyle w:val="T4dispositie"/>
              <w:jc w:val="left"/>
              <w:rPr>
                <w:lang w:val="nl-NL"/>
              </w:rPr>
            </w:pPr>
            <w:r>
              <w:rPr>
                <w:lang w:val="nl-NL"/>
              </w:rPr>
              <w:t>Doublette</w:t>
            </w:r>
          </w:p>
          <w:p w14:paraId="4169F706" w14:textId="77777777" w:rsidR="00667D06" w:rsidRDefault="00CB7366">
            <w:pPr>
              <w:pStyle w:val="T4dispositie"/>
              <w:jc w:val="left"/>
              <w:rPr>
                <w:lang w:val="nl-NL"/>
              </w:rPr>
            </w:pPr>
            <w:r>
              <w:rPr>
                <w:lang w:val="nl-NL"/>
              </w:rPr>
              <w:t>Fourniture</w:t>
            </w:r>
          </w:p>
          <w:p w14:paraId="193687E9" w14:textId="77777777" w:rsidR="00667D06" w:rsidRDefault="00CB7366">
            <w:pPr>
              <w:pStyle w:val="T4dispositie"/>
              <w:jc w:val="left"/>
              <w:rPr>
                <w:lang w:val="nl-NL"/>
              </w:rPr>
            </w:pPr>
            <w:r>
              <w:rPr>
                <w:lang w:val="nl-NL"/>
              </w:rPr>
              <w:t>Trompette</w:t>
            </w:r>
          </w:p>
        </w:tc>
        <w:tc>
          <w:tcPr>
            <w:tcW w:w="900" w:type="dxa"/>
          </w:tcPr>
          <w:p w14:paraId="5C08AA3E" w14:textId="77777777" w:rsidR="00667D06" w:rsidRDefault="00667D06">
            <w:pPr>
              <w:pStyle w:val="T4dispositie"/>
              <w:jc w:val="left"/>
              <w:rPr>
                <w:lang w:val="nl-NL"/>
              </w:rPr>
            </w:pPr>
          </w:p>
          <w:p w14:paraId="5377F9FE" w14:textId="77777777" w:rsidR="00667D06" w:rsidRDefault="00CB7366">
            <w:pPr>
              <w:pStyle w:val="T4dispositie"/>
              <w:jc w:val="left"/>
              <w:rPr>
                <w:lang w:val="nl-NL"/>
              </w:rPr>
            </w:pPr>
            <w:r>
              <w:rPr>
                <w:lang w:val="nl-NL"/>
              </w:rPr>
              <w:t>8'</w:t>
            </w:r>
          </w:p>
          <w:p w14:paraId="3CBE6D93" w14:textId="77777777" w:rsidR="00667D06" w:rsidRDefault="00CB7366">
            <w:pPr>
              <w:pStyle w:val="T4dispositie"/>
              <w:jc w:val="left"/>
              <w:rPr>
                <w:lang w:val="nl-NL"/>
              </w:rPr>
            </w:pPr>
            <w:r>
              <w:rPr>
                <w:lang w:val="nl-NL"/>
              </w:rPr>
              <w:t>8'</w:t>
            </w:r>
          </w:p>
          <w:p w14:paraId="707E743F" w14:textId="77777777" w:rsidR="00667D06" w:rsidRDefault="00CB7366">
            <w:pPr>
              <w:pStyle w:val="T4dispositie"/>
              <w:jc w:val="left"/>
              <w:rPr>
                <w:lang w:val="nl-NL"/>
              </w:rPr>
            </w:pPr>
            <w:r>
              <w:rPr>
                <w:lang w:val="nl-NL"/>
              </w:rPr>
              <w:t>8'</w:t>
            </w:r>
          </w:p>
          <w:p w14:paraId="3E3E788B" w14:textId="77777777" w:rsidR="00667D06" w:rsidRDefault="00CB7366">
            <w:pPr>
              <w:pStyle w:val="T4dispositie"/>
              <w:jc w:val="left"/>
              <w:rPr>
                <w:lang w:val="nl-NL"/>
              </w:rPr>
            </w:pPr>
            <w:r>
              <w:rPr>
                <w:lang w:val="nl-NL"/>
              </w:rPr>
              <w:t>4'</w:t>
            </w:r>
          </w:p>
          <w:p w14:paraId="7DA33672" w14:textId="77777777" w:rsidR="00667D06" w:rsidRDefault="00CB7366">
            <w:pPr>
              <w:pStyle w:val="T4dispositie"/>
              <w:jc w:val="left"/>
              <w:rPr>
                <w:lang w:val="nl-NL"/>
              </w:rPr>
            </w:pPr>
            <w:r>
              <w:rPr>
                <w:lang w:val="nl-NL"/>
              </w:rPr>
              <w:t>4'</w:t>
            </w:r>
          </w:p>
          <w:p w14:paraId="796CBE54" w14:textId="77777777" w:rsidR="00667D06" w:rsidRDefault="00667D06">
            <w:pPr>
              <w:pStyle w:val="T4dispositie"/>
              <w:jc w:val="left"/>
              <w:rPr>
                <w:lang w:val="nl-NL"/>
              </w:rPr>
            </w:pPr>
          </w:p>
          <w:p w14:paraId="5BCE93BA" w14:textId="77777777" w:rsidR="00667D06" w:rsidRDefault="00CB7366">
            <w:pPr>
              <w:pStyle w:val="T4dispositie"/>
              <w:jc w:val="left"/>
              <w:rPr>
                <w:lang w:val="nl-NL"/>
              </w:rPr>
            </w:pPr>
            <w:r>
              <w:rPr>
                <w:lang w:val="nl-NL"/>
              </w:rPr>
              <w:t>2'</w:t>
            </w:r>
          </w:p>
          <w:p w14:paraId="1F06201D" w14:textId="77777777" w:rsidR="00667D06" w:rsidRDefault="00CB7366">
            <w:pPr>
              <w:pStyle w:val="T4dispositie"/>
              <w:jc w:val="left"/>
              <w:rPr>
                <w:lang w:val="nl-NL"/>
              </w:rPr>
            </w:pPr>
            <w:r>
              <w:rPr>
                <w:lang w:val="nl-NL"/>
              </w:rPr>
              <w:t>2 st.</w:t>
            </w:r>
          </w:p>
          <w:p w14:paraId="490AAE55" w14:textId="77777777" w:rsidR="00667D06" w:rsidRDefault="00CB7366">
            <w:pPr>
              <w:pStyle w:val="T4dispositie"/>
              <w:jc w:val="left"/>
              <w:rPr>
                <w:lang w:val="nl-NL"/>
              </w:rPr>
            </w:pPr>
            <w:r>
              <w:rPr>
                <w:lang w:val="nl-NL"/>
              </w:rPr>
              <w:t>8'</w:t>
            </w:r>
          </w:p>
        </w:tc>
      </w:tr>
    </w:tbl>
    <w:p w14:paraId="4FF7A4D7" w14:textId="77777777" w:rsidR="00667D06" w:rsidRDefault="00667D06">
      <w:pPr>
        <w:pStyle w:val="T1"/>
        <w:jc w:val="left"/>
        <w:rPr>
          <w:lang w:val="nl-NL"/>
        </w:rPr>
      </w:pPr>
    </w:p>
    <w:p w14:paraId="6A7BA5F1" w14:textId="77777777" w:rsidR="00667D06" w:rsidRDefault="00CB7366">
      <w:pPr>
        <w:pStyle w:val="T1"/>
        <w:jc w:val="left"/>
        <w:rPr>
          <w:lang w:val="nl-NL"/>
        </w:rPr>
      </w:pPr>
      <w:r>
        <w:rPr>
          <w:lang w:val="nl-NL"/>
        </w:rPr>
        <w:t>P.J. Vermeulen &amp; Zn 1909</w:t>
      </w:r>
    </w:p>
    <w:p w14:paraId="249A0697" w14:textId="77777777" w:rsidR="00667D06" w:rsidRDefault="00CB7366">
      <w:pPr>
        <w:pStyle w:val="T1"/>
        <w:numPr>
          <w:ilvl w:val="0"/>
          <w:numId w:val="1"/>
        </w:numPr>
        <w:jc w:val="left"/>
        <w:rPr>
          <w:lang w:val="nl-NL"/>
        </w:rPr>
      </w:pPr>
      <w:r>
        <w:rPr>
          <w:lang w:val="nl-NL"/>
        </w:rPr>
        <w:t>- Petit Bourdon, - Doublette 2', + Salicionaal 8', + Bourdon 16', C-f afgevoerd en op Ped bespeelbaar gemaakt</w:t>
      </w:r>
    </w:p>
    <w:p w14:paraId="43FB81E2" w14:textId="77777777" w:rsidR="00667D06" w:rsidRDefault="00667D06">
      <w:pPr>
        <w:pStyle w:val="T1"/>
        <w:jc w:val="left"/>
        <w:rPr>
          <w:lang w:val="nl-NL"/>
        </w:rPr>
      </w:pPr>
    </w:p>
    <w:p w14:paraId="22B28954" w14:textId="77777777" w:rsidR="00667D06" w:rsidRDefault="00CB7366">
      <w:pPr>
        <w:pStyle w:val="T1"/>
        <w:jc w:val="left"/>
        <w:rPr>
          <w:lang w:val="nl-NL"/>
        </w:rPr>
      </w:pPr>
      <w:r>
        <w:rPr>
          <w:lang w:val="nl-NL"/>
        </w:rPr>
        <w:t>L. Verschueren 1969</w:t>
      </w:r>
    </w:p>
    <w:p w14:paraId="364B2745" w14:textId="77777777" w:rsidR="00667D06" w:rsidRDefault="00CB7366">
      <w:pPr>
        <w:pStyle w:val="T1"/>
        <w:jc w:val="left"/>
        <w:rPr>
          <w:lang w:val="nl-NL"/>
        </w:rPr>
      </w:pPr>
      <w:r>
        <w:rPr>
          <w:lang w:val="nl-NL"/>
        </w:rPr>
        <w:t>.</w:t>
      </w:r>
      <w:r>
        <w:rPr>
          <w:lang w:val="nl-NL"/>
        </w:rPr>
        <w:tab/>
        <w:t>restauratie</w:t>
      </w:r>
    </w:p>
    <w:p w14:paraId="7C2E4E0A" w14:textId="77777777" w:rsidR="00667D06" w:rsidRDefault="00CB7366">
      <w:pPr>
        <w:pStyle w:val="T1"/>
        <w:jc w:val="left"/>
        <w:rPr>
          <w:lang w:val="nl-NL"/>
        </w:rPr>
      </w:pPr>
      <w:r>
        <w:rPr>
          <w:lang w:val="nl-NL"/>
        </w:rPr>
        <w:t>.</w:t>
      </w:r>
      <w:r>
        <w:rPr>
          <w:lang w:val="nl-NL"/>
        </w:rPr>
        <w:tab/>
        <w:t>delen van windvoorziening en mechanieken vernieuwd</w:t>
      </w:r>
    </w:p>
    <w:p w14:paraId="1774DCE2" w14:textId="77777777" w:rsidR="00667D06" w:rsidRDefault="00CB7366">
      <w:pPr>
        <w:pStyle w:val="T1"/>
        <w:jc w:val="left"/>
        <w:rPr>
          <w:lang w:val="nl-NL"/>
        </w:rPr>
      </w:pPr>
      <w:r>
        <w:rPr>
          <w:lang w:val="nl-NL"/>
        </w:rPr>
        <w:t>.</w:t>
      </w:r>
      <w:r>
        <w:rPr>
          <w:lang w:val="nl-NL"/>
        </w:rPr>
        <w:tab/>
        <w:t>windladen van telescoophulzen voorzien</w:t>
      </w:r>
    </w:p>
    <w:p w14:paraId="794A7854" w14:textId="77777777" w:rsidR="00667D06" w:rsidRDefault="00CB7366">
      <w:pPr>
        <w:pStyle w:val="T1"/>
        <w:jc w:val="left"/>
        <w:rPr>
          <w:lang w:val="nl-NL"/>
        </w:rPr>
      </w:pPr>
      <w:r>
        <w:rPr>
          <w:lang w:val="nl-NL"/>
        </w:rPr>
        <w:t>.</w:t>
      </w:r>
      <w:r>
        <w:rPr>
          <w:lang w:val="nl-NL"/>
        </w:rPr>
        <w:tab/>
        <w:t>- Salicionaal 8', + Quint 2 2/3'</w:t>
      </w:r>
    </w:p>
    <w:p w14:paraId="38F7317E" w14:textId="77777777" w:rsidR="00667D06" w:rsidRDefault="00667D06">
      <w:pPr>
        <w:pStyle w:val="T1"/>
        <w:jc w:val="left"/>
        <w:rPr>
          <w:lang w:val="nl-NL"/>
        </w:rPr>
      </w:pPr>
    </w:p>
    <w:p w14:paraId="7E3275BA" w14:textId="77777777" w:rsidR="00667D06" w:rsidRDefault="00CB7366">
      <w:pPr>
        <w:pStyle w:val="T1"/>
        <w:jc w:val="left"/>
        <w:rPr>
          <w:lang w:val="nl-NL"/>
        </w:rPr>
      </w:pPr>
      <w:r>
        <w:rPr>
          <w:lang w:val="nl-NL"/>
        </w:rPr>
        <w:t>Verschueren Orgelbouw 1979</w:t>
      </w:r>
    </w:p>
    <w:p w14:paraId="70DB614B" w14:textId="77777777" w:rsidR="00667D06" w:rsidRDefault="00CB7366">
      <w:pPr>
        <w:pStyle w:val="T1"/>
        <w:jc w:val="left"/>
        <w:rPr>
          <w:lang w:val="nl-NL"/>
        </w:rPr>
      </w:pPr>
      <w:r>
        <w:rPr>
          <w:lang w:val="nl-NL"/>
        </w:rPr>
        <w:t>.</w:t>
      </w:r>
      <w:r>
        <w:rPr>
          <w:lang w:val="nl-NL"/>
        </w:rPr>
        <w:tab/>
        <w:t>handklavier vervangen</w:t>
      </w:r>
    </w:p>
    <w:p w14:paraId="2B307CD9" w14:textId="77777777" w:rsidR="00667D06" w:rsidRDefault="00CB7366">
      <w:pPr>
        <w:pStyle w:val="T1"/>
        <w:jc w:val="left"/>
        <w:rPr>
          <w:lang w:val="nl-NL"/>
        </w:rPr>
      </w:pPr>
      <w:r>
        <w:rPr>
          <w:lang w:val="nl-NL"/>
        </w:rPr>
        <w:t>.</w:t>
      </w:r>
      <w:r>
        <w:rPr>
          <w:lang w:val="nl-NL"/>
        </w:rPr>
        <w:tab/>
        <w:t>windladen gerestaureerd, telescoophulzen verwijderd, pijproosters vernieuwd</w:t>
      </w:r>
    </w:p>
    <w:p w14:paraId="7E325B62" w14:textId="77777777" w:rsidR="00667D06" w:rsidRDefault="00CB7366">
      <w:pPr>
        <w:pStyle w:val="T1"/>
        <w:jc w:val="left"/>
        <w:rPr>
          <w:lang w:val="nl-NL"/>
        </w:rPr>
      </w:pPr>
      <w:r>
        <w:rPr>
          <w:lang w:val="nl-NL"/>
        </w:rPr>
        <w:t>.</w:t>
      </w:r>
      <w:r>
        <w:rPr>
          <w:lang w:val="nl-NL"/>
        </w:rPr>
        <w:tab/>
        <w:t xml:space="preserve">- Quint 2 2/3', + Doublette 2'; bas Bourdon 16' verwijderd </w:t>
      </w:r>
    </w:p>
    <w:p w14:paraId="6CE8B489" w14:textId="77777777" w:rsidR="00667D06" w:rsidRDefault="00667D06">
      <w:pPr>
        <w:pStyle w:val="T1"/>
        <w:jc w:val="left"/>
        <w:rPr>
          <w:lang w:val="nl-NL"/>
        </w:rPr>
      </w:pPr>
    </w:p>
    <w:p w14:paraId="3662E860" w14:textId="77777777" w:rsidR="00667D06" w:rsidRDefault="00CB7366">
      <w:pPr>
        <w:pStyle w:val="Heading2"/>
        <w:rPr>
          <w:i w:val="0"/>
          <w:iCs/>
        </w:rPr>
      </w:pPr>
      <w:r>
        <w:rPr>
          <w:i w:val="0"/>
          <w:iCs/>
        </w:rPr>
        <w:t>Technische gegevens</w:t>
      </w:r>
    </w:p>
    <w:p w14:paraId="0B79876A" w14:textId="77777777" w:rsidR="00667D06" w:rsidRDefault="00667D06">
      <w:pPr>
        <w:pStyle w:val="T1"/>
        <w:jc w:val="left"/>
        <w:rPr>
          <w:lang w:val="nl-NL"/>
        </w:rPr>
      </w:pPr>
    </w:p>
    <w:p w14:paraId="504CAD7F" w14:textId="77777777" w:rsidR="00667D06" w:rsidRDefault="00CB7366">
      <w:pPr>
        <w:pStyle w:val="T1"/>
        <w:jc w:val="left"/>
        <w:rPr>
          <w:lang w:val="nl-NL"/>
        </w:rPr>
      </w:pPr>
      <w:r>
        <w:rPr>
          <w:lang w:val="nl-NL"/>
        </w:rPr>
        <w:t>Werkindeling</w:t>
      </w:r>
    </w:p>
    <w:p w14:paraId="28A8BF9F" w14:textId="77777777" w:rsidR="00667D06" w:rsidRDefault="00CB7366">
      <w:pPr>
        <w:pStyle w:val="T1"/>
        <w:jc w:val="left"/>
        <w:rPr>
          <w:lang w:val="nl-NL"/>
        </w:rPr>
      </w:pPr>
      <w:r>
        <w:rPr>
          <w:lang w:val="nl-NL"/>
        </w:rPr>
        <w:t>manuaal, aangehangen pedaal</w:t>
      </w:r>
    </w:p>
    <w:p w14:paraId="6CCC1279" w14:textId="77777777" w:rsidR="00667D06" w:rsidRDefault="00667D06">
      <w:pPr>
        <w:pStyle w:val="T1"/>
        <w:jc w:val="left"/>
        <w:rPr>
          <w:lang w:val="nl-NL"/>
        </w:rPr>
      </w:pPr>
    </w:p>
    <w:p w14:paraId="6BED9262" w14:textId="77777777" w:rsidR="00667D06" w:rsidRDefault="00CB7366">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951"/>
        <w:gridCol w:w="770"/>
      </w:tblGrid>
      <w:tr w:rsidR="00667D06" w14:paraId="4F39CBBF" w14:textId="77777777">
        <w:tc>
          <w:tcPr>
            <w:tcW w:w="1951" w:type="dxa"/>
          </w:tcPr>
          <w:p w14:paraId="14159F22" w14:textId="77777777" w:rsidR="00667D06" w:rsidRDefault="00CB7366">
            <w:pPr>
              <w:pStyle w:val="T4dispositie"/>
              <w:jc w:val="left"/>
              <w:rPr>
                <w:i/>
                <w:iCs/>
                <w:lang w:val="nl-NL"/>
              </w:rPr>
            </w:pPr>
            <w:r>
              <w:rPr>
                <w:i/>
                <w:iCs/>
                <w:lang w:val="nl-NL"/>
              </w:rPr>
              <w:t>Manuaal</w:t>
            </w:r>
          </w:p>
          <w:p w14:paraId="1C8693A0" w14:textId="77777777" w:rsidR="00667D06" w:rsidRDefault="00CB7366">
            <w:pPr>
              <w:pStyle w:val="T4dispositie"/>
              <w:jc w:val="left"/>
              <w:rPr>
                <w:lang w:val="nl-NL"/>
              </w:rPr>
            </w:pPr>
            <w:r>
              <w:rPr>
                <w:lang w:val="nl-NL"/>
              </w:rPr>
              <w:t>9 stemmen</w:t>
            </w:r>
          </w:p>
          <w:p w14:paraId="71DA2468" w14:textId="77777777" w:rsidR="00667D06" w:rsidRDefault="00667D06">
            <w:pPr>
              <w:pStyle w:val="T4dispositie"/>
              <w:jc w:val="left"/>
              <w:rPr>
                <w:lang w:val="nl-NL"/>
              </w:rPr>
            </w:pPr>
          </w:p>
          <w:p w14:paraId="58B3AE54" w14:textId="77777777" w:rsidR="00667D06" w:rsidRDefault="00CB7366">
            <w:pPr>
              <w:pStyle w:val="T4dispositie"/>
              <w:jc w:val="left"/>
              <w:rPr>
                <w:lang w:val="nl-NL"/>
              </w:rPr>
            </w:pPr>
            <w:r>
              <w:rPr>
                <w:lang w:val="nl-NL"/>
              </w:rPr>
              <w:t>Bourdon D</w:t>
            </w:r>
          </w:p>
          <w:p w14:paraId="0033B2CC" w14:textId="77777777" w:rsidR="00667D06" w:rsidRDefault="00CB7366">
            <w:pPr>
              <w:pStyle w:val="T4dispositie"/>
              <w:jc w:val="left"/>
              <w:rPr>
                <w:lang w:val="nl-NL"/>
              </w:rPr>
            </w:pPr>
            <w:r>
              <w:rPr>
                <w:lang w:val="nl-NL"/>
              </w:rPr>
              <w:t>Montre</w:t>
            </w:r>
          </w:p>
          <w:p w14:paraId="5A5EED43" w14:textId="77777777" w:rsidR="00667D06" w:rsidRDefault="00CB7366">
            <w:pPr>
              <w:pStyle w:val="T4dispositie"/>
              <w:jc w:val="left"/>
              <w:rPr>
                <w:lang w:val="nl-NL"/>
              </w:rPr>
            </w:pPr>
            <w:r>
              <w:rPr>
                <w:lang w:val="nl-NL"/>
              </w:rPr>
              <w:t>Bourdon</w:t>
            </w:r>
          </w:p>
          <w:p w14:paraId="06C1032E" w14:textId="77777777" w:rsidR="00667D06" w:rsidRDefault="00CB7366">
            <w:pPr>
              <w:pStyle w:val="T4dispositie"/>
              <w:jc w:val="left"/>
              <w:rPr>
                <w:lang w:val="nl-NL"/>
              </w:rPr>
            </w:pPr>
            <w:r>
              <w:rPr>
                <w:lang w:val="nl-NL"/>
              </w:rPr>
              <w:t>Flûte Traversière D</w:t>
            </w:r>
          </w:p>
          <w:p w14:paraId="35A3A36D" w14:textId="77777777" w:rsidR="00667D06" w:rsidRDefault="00CB7366">
            <w:pPr>
              <w:pStyle w:val="T4dispositie"/>
              <w:jc w:val="left"/>
              <w:rPr>
                <w:lang w:val="nl-NL"/>
              </w:rPr>
            </w:pPr>
            <w:r>
              <w:rPr>
                <w:lang w:val="nl-NL"/>
              </w:rPr>
              <w:t>Prestant</w:t>
            </w:r>
          </w:p>
          <w:p w14:paraId="61C14A69" w14:textId="77777777" w:rsidR="00667D06" w:rsidRDefault="00CB7366">
            <w:pPr>
              <w:pStyle w:val="T4dispositie"/>
              <w:jc w:val="left"/>
              <w:rPr>
                <w:lang w:val="nl-NL"/>
              </w:rPr>
            </w:pPr>
            <w:r>
              <w:rPr>
                <w:lang w:val="nl-NL"/>
              </w:rPr>
              <w:t>Flûte</w:t>
            </w:r>
          </w:p>
          <w:p w14:paraId="4F5098BA" w14:textId="77777777" w:rsidR="00667D06" w:rsidRDefault="00CB7366">
            <w:pPr>
              <w:pStyle w:val="T4dispositie"/>
              <w:jc w:val="left"/>
              <w:rPr>
                <w:lang w:val="nl-NL"/>
              </w:rPr>
            </w:pPr>
            <w:r>
              <w:rPr>
                <w:lang w:val="nl-NL"/>
              </w:rPr>
              <w:t>Doublette</w:t>
            </w:r>
          </w:p>
          <w:p w14:paraId="61FFF7B4" w14:textId="77777777" w:rsidR="00667D06" w:rsidRDefault="00CB7366">
            <w:pPr>
              <w:pStyle w:val="T4dispositie"/>
              <w:jc w:val="left"/>
              <w:rPr>
                <w:lang w:val="nl-NL"/>
              </w:rPr>
            </w:pPr>
            <w:r>
              <w:rPr>
                <w:lang w:val="nl-NL"/>
              </w:rPr>
              <w:t>Fourniture</w:t>
            </w:r>
          </w:p>
          <w:p w14:paraId="33CE8FF4" w14:textId="77777777" w:rsidR="00667D06" w:rsidRDefault="00CB7366">
            <w:pPr>
              <w:pStyle w:val="T4dispositie"/>
              <w:jc w:val="left"/>
              <w:rPr>
                <w:lang w:val="nl-NL"/>
              </w:rPr>
            </w:pPr>
            <w:r>
              <w:rPr>
                <w:lang w:val="nl-NL"/>
              </w:rPr>
              <w:t>Trompette</w:t>
            </w:r>
          </w:p>
        </w:tc>
        <w:tc>
          <w:tcPr>
            <w:tcW w:w="770" w:type="dxa"/>
          </w:tcPr>
          <w:p w14:paraId="16755C22" w14:textId="77777777" w:rsidR="00667D06" w:rsidRDefault="00667D06">
            <w:pPr>
              <w:pStyle w:val="T4dispositie"/>
              <w:jc w:val="left"/>
              <w:rPr>
                <w:lang w:val="nl-NL"/>
              </w:rPr>
            </w:pPr>
          </w:p>
          <w:p w14:paraId="2F5C4BAF" w14:textId="77777777" w:rsidR="00667D06" w:rsidRDefault="00667D06">
            <w:pPr>
              <w:pStyle w:val="T4dispositie"/>
              <w:jc w:val="left"/>
              <w:rPr>
                <w:lang w:val="nl-NL"/>
              </w:rPr>
            </w:pPr>
          </w:p>
          <w:p w14:paraId="02D04F6C" w14:textId="77777777" w:rsidR="00667D06" w:rsidRDefault="00667D06">
            <w:pPr>
              <w:pStyle w:val="T4dispositie"/>
              <w:jc w:val="left"/>
              <w:rPr>
                <w:lang w:val="nl-NL"/>
              </w:rPr>
            </w:pPr>
          </w:p>
          <w:p w14:paraId="0C83835B" w14:textId="77777777" w:rsidR="00667D06" w:rsidRDefault="00CB7366">
            <w:pPr>
              <w:pStyle w:val="T4dispositie"/>
              <w:jc w:val="left"/>
              <w:rPr>
                <w:lang w:val="nl-NL"/>
              </w:rPr>
            </w:pPr>
            <w:r>
              <w:rPr>
                <w:lang w:val="nl-NL"/>
              </w:rPr>
              <w:t>16'</w:t>
            </w:r>
          </w:p>
          <w:p w14:paraId="2C52F87A" w14:textId="77777777" w:rsidR="00667D06" w:rsidRDefault="00CB7366">
            <w:pPr>
              <w:pStyle w:val="T4dispositie"/>
              <w:jc w:val="left"/>
              <w:rPr>
                <w:lang w:val="nl-NL"/>
              </w:rPr>
            </w:pPr>
            <w:r>
              <w:rPr>
                <w:lang w:val="nl-NL"/>
              </w:rPr>
              <w:t>8'</w:t>
            </w:r>
          </w:p>
          <w:p w14:paraId="0613368F" w14:textId="77777777" w:rsidR="00667D06" w:rsidRDefault="00CB7366">
            <w:pPr>
              <w:pStyle w:val="T4dispositie"/>
              <w:jc w:val="left"/>
              <w:rPr>
                <w:lang w:val="nl-NL"/>
              </w:rPr>
            </w:pPr>
            <w:r>
              <w:rPr>
                <w:lang w:val="nl-NL"/>
              </w:rPr>
              <w:t>8'</w:t>
            </w:r>
          </w:p>
          <w:p w14:paraId="2A20B2CD" w14:textId="77777777" w:rsidR="00667D06" w:rsidRDefault="00CB7366">
            <w:pPr>
              <w:pStyle w:val="T4dispositie"/>
              <w:jc w:val="left"/>
              <w:rPr>
                <w:lang w:val="nl-NL"/>
              </w:rPr>
            </w:pPr>
            <w:r>
              <w:rPr>
                <w:lang w:val="nl-NL"/>
              </w:rPr>
              <w:t>8'</w:t>
            </w:r>
          </w:p>
          <w:p w14:paraId="43783010" w14:textId="77777777" w:rsidR="00667D06" w:rsidRDefault="00CB7366">
            <w:pPr>
              <w:pStyle w:val="T4dispositie"/>
              <w:jc w:val="left"/>
              <w:rPr>
                <w:lang w:val="nl-NL"/>
              </w:rPr>
            </w:pPr>
            <w:r>
              <w:rPr>
                <w:lang w:val="nl-NL"/>
              </w:rPr>
              <w:t>4'</w:t>
            </w:r>
          </w:p>
          <w:p w14:paraId="74D89FE0" w14:textId="77777777" w:rsidR="00667D06" w:rsidRDefault="00CB7366">
            <w:pPr>
              <w:pStyle w:val="T4dispositie"/>
              <w:jc w:val="left"/>
              <w:rPr>
                <w:lang w:val="nl-NL"/>
              </w:rPr>
            </w:pPr>
            <w:r>
              <w:rPr>
                <w:lang w:val="nl-NL"/>
              </w:rPr>
              <w:t>4'</w:t>
            </w:r>
          </w:p>
          <w:p w14:paraId="357A569A" w14:textId="77777777" w:rsidR="00667D06" w:rsidRDefault="00CB7366">
            <w:pPr>
              <w:pStyle w:val="T4dispositie"/>
              <w:jc w:val="left"/>
              <w:rPr>
                <w:lang w:val="nl-NL"/>
              </w:rPr>
            </w:pPr>
            <w:r>
              <w:rPr>
                <w:lang w:val="nl-NL"/>
              </w:rPr>
              <w:t>2'</w:t>
            </w:r>
          </w:p>
          <w:p w14:paraId="31592019" w14:textId="77777777" w:rsidR="00667D06" w:rsidRDefault="00CB7366">
            <w:pPr>
              <w:pStyle w:val="T4dispositie"/>
              <w:jc w:val="left"/>
              <w:rPr>
                <w:lang w:val="nl-NL"/>
              </w:rPr>
            </w:pPr>
            <w:r>
              <w:rPr>
                <w:lang w:val="nl-NL"/>
              </w:rPr>
              <w:t>2 r.</w:t>
            </w:r>
          </w:p>
          <w:p w14:paraId="433123DE" w14:textId="77777777" w:rsidR="00667D06" w:rsidRDefault="00CB7366">
            <w:pPr>
              <w:pStyle w:val="T4dispositie"/>
              <w:jc w:val="left"/>
              <w:rPr>
                <w:lang w:val="nl-NL"/>
              </w:rPr>
            </w:pPr>
            <w:r>
              <w:rPr>
                <w:lang w:val="nl-NL"/>
              </w:rPr>
              <w:t>8'</w:t>
            </w:r>
          </w:p>
        </w:tc>
      </w:tr>
    </w:tbl>
    <w:p w14:paraId="774A3EE4" w14:textId="77777777" w:rsidR="00667D06" w:rsidRDefault="00667D06">
      <w:pPr>
        <w:pStyle w:val="T1"/>
        <w:jc w:val="left"/>
        <w:rPr>
          <w:lang w:val="nl-NL"/>
        </w:rPr>
      </w:pPr>
    </w:p>
    <w:p w14:paraId="765BAF3B" w14:textId="77777777" w:rsidR="00667D06" w:rsidRDefault="00CB7366">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04"/>
        <w:gridCol w:w="484"/>
        <w:gridCol w:w="619"/>
        <w:gridCol w:w="628"/>
        <w:gridCol w:w="619"/>
        <w:gridCol w:w="628"/>
      </w:tblGrid>
      <w:tr w:rsidR="00667D06" w14:paraId="5B4F4F36" w14:textId="77777777">
        <w:tc>
          <w:tcPr>
            <w:tcW w:w="1304" w:type="dxa"/>
          </w:tcPr>
          <w:p w14:paraId="365E54C2" w14:textId="77777777" w:rsidR="00667D06" w:rsidRDefault="00CB7366">
            <w:pPr>
              <w:pStyle w:val="T1"/>
              <w:jc w:val="left"/>
              <w:rPr>
                <w:lang w:val="nl-NL"/>
              </w:rPr>
            </w:pPr>
            <w:r>
              <w:rPr>
                <w:lang w:val="nl-NL"/>
              </w:rPr>
              <w:t>Fourniture</w:t>
            </w:r>
          </w:p>
        </w:tc>
        <w:tc>
          <w:tcPr>
            <w:tcW w:w="484" w:type="dxa"/>
          </w:tcPr>
          <w:p w14:paraId="5BE666B9" w14:textId="77777777" w:rsidR="00667D06" w:rsidRDefault="00CB7366">
            <w:pPr>
              <w:pStyle w:val="T4dispositie"/>
              <w:jc w:val="left"/>
              <w:rPr>
                <w:lang w:val="nl-NL"/>
              </w:rPr>
            </w:pPr>
            <w:r>
              <w:rPr>
                <w:lang w:val="nl-NL"/>
              </w:rPr>
              <w:t>C</w:t>
            </w:r>
          </w:p>
          <w:p w14:paraId="30FFB5A7" w14:textId="77777777" w:rsidR="00667D06" w:rsidRDefault="00CB7366">
            <w:pPr>
              <w:pStyle w:val="T4dispositie"/>
              <w:jc w:val="left"/>
              <w:rPr>
                <w:lang w:val="nl-NL"/>
              </w:rPr>
            </w:pPr>
            <w:r>
              <w:rPr>
                <w:lang w:val="nl-NL"/>
              </w:rPr>
              <w:t>1</w:t>
            </w:r>
          </w:p>
          <w:p w14:paraId="5CE89777" w14:textId="77777777" w:rsidR="00667D06" w:rsidRDefault="00CB7366">
            <w:pPr>
              <w:pStyle w:val="T4dispositie"/>
              <w:jc w:val="left"/>
              <w:rPr>
                <w:lang w:val="nl-NL"/>
              </w:rPr>
            </w:pPr>
            <w:r>
              <w:rPr>
                <w:lang w:val="nl-NL"/>
              </w:rPr>
              <w:t>2/3</w:t>
            </w:r>
          </w:p>
        </w:tc>
        <w:tc>
          <w:tcPr>
            <w:tcW w:w="619" w:type="dxa"/>
          </w:tcPr>
          <w:p w14:paraId="62079B3A" w14:textId="77777777" w:rsidR="00667D06" w:rsidRDefault="00CB7366">
            <w:pPr>
              <w:pStyle w:val="T4dispositie"/>
              <w:jc w:val="left"/>
              <w:rPr>
                <w:lang w:val="nl-NL"/>
              </w:rPr>
            </w:pPr>
            <w:r>
              <w:rPr>
                <w:lang w:val="nl-NL"/>
              </w:rPr>
              <w:t>cis</w:t>
            </w:r>
          </w:p>
          <w:p w14:paraId="58DAE898" w14:textId="77777777" w:rsidR="00667D06" w:rsidRDefault="00CB7366">
            <w:pPr>
              <w:pStyle w:val="T4dispositie"/>
              <w:jc w:val="left"/>
              <w:rPr>
                <w:lang w:val="nl-NL"/>
              </w:rPr>
            </w:pPr>
            <w:r>
              <w:rPr>
                <w:lang w:val="nl-NL"/>
              </w:rPr>
              <w:t>1 1/3</w:t>
            </w:r>
          </w:p>
          <w:p w14:paraId="6119F7F8" w14:textId="77777777" w:rsidR="00667D06" w:rsidRDefault="00CB7366">
            <w:pPr>
              <w:pStyle w:val="T4dispositie"/>
              <w:jc w:val="left"/>
              <w:rPr>
                <w:lang w:val="nl-NL"/>
              </w:rPr>
            </w:pPr>
            <w:r>
              <w:rPr>
                <w:lang w:val="nl-NL"/>
              </w:rPr>
              <w:t>1</w:t>
            </w:r>
          </w:p>
        </w:tc>
        <w:tc>
          <w:tcPr>
            <w:tcW w:w="628" w:type="dxa"/>
          </w:tcPr>
          <w:p w14:paraId="3C4ABC63" w14:textId="77777777" w:rsidR="00667D06" w:rsidRDefault="00CB7366">
            <w:pPr>
              <w:pStyle w:val="T4dispositie"/>
              <w:jc w:val="left"/>
              <w:rPr>
                <w:vertAlign w:val="superscript"/>
                <w:lang w:val="nl-NL"/>
              </w:rPr>
            </w:pPr>
            <w:r>
              <w:rPr>
                <w:lang w:val="nl-NL"/>
              </w:rPr>
              <w:t>cis</w:t>
            </w:r>
            <w:r>
              <w:rPr>
                <w:vertAlign w:val="superscript"/>
                <w:lang w:val="nl-NL"/>
              </w:rPr>
              <w:t>1</w:t>
            </w:r>
          </w:p>
          <w:p w14:paraId="1A29ECE5" w14:textId="77777777" w:rsidR="00667D06" w:rsidRDefault="00CB7366">
            <w:pPr>
              <w:pStyle w:val="T4dispositie"/>
              <w:jc w:val="left"/>
              <w:rPr>
                <w:lang w:val="nl-NL"/>
              </w:rPr>
            </w:pPr>
            <w:r>
              <w:rPr>
                <w:lang w:val="nl-NL"/>
              </w:rPr>
              <w:t>2</w:t>
            </w:r>
          </w:p>
          <w:p w14:paraId="5571D93E" w14:textId="77777777" w:rsidR="00667D06" w:rsidRDefault="00CB7366">
            <w:pPr>
              <w:pStyle w:val="T4dispositie"/>
              <w:jc w:val="left"/>
              <w:rPr>
                <w:lang w:val="nl-NL"/>
              </w:rPr>
            </w:pPr>
            <w:r>
              <w:rPr>
                <w:lang w:val="nl-NL"/>
              </w:rPr>
              <w:t>1 1/3</w:t>
            </w:r>
          </w:p>
        </w:tc>
        <w:tc>
          <w:tcPr>
            <w:tcW w:w="619" w:type="dxa"/>
          </w:tcPr>
          <w:p w14:paraId="0BA80761" w14:textId="77777777" w:rsidR="00667D06" w:rsidRDefault="00CB7366">
            <w:pPr>
              <w:pStyle w:val="T4dispositie"/>
              <w:jc w:val="left"/>
              <w:rPr>
                <w:vertAlign w:val="superscript"/>
                <w:lang w:val="nl-NL"/>
              </w:rPr>
            </w:pPr>
            <w:r>
              <w:rPr>
                <w:lang w:val="nl-NL"/>
              </w:rPr>
              <w:t>cis</w:t>
            </w:r>
            <w:r>
              <w:rPr>
                <w:vertAlign w:val="superscript"/>
                <w:lang w:val="nl-NL"/>
              </w:rPr>
              <w:t>2</w:t>
            </w:r>
          </w:p>
          <w:p w14:paraId="482FBE46" w14:textId="77777777" w:rsidR="00667D06" w:rsidRDefault="00CB7366">
            <w:pPr>
              <w:pStyle w:val="T4dispositie"/>
              <w:jc w:val="left"/>
              <w:rPr>
                <w:lang w:val="nl-NL"/>
              </w:rPr>
            </w:pPr>
            <w:r>
              <w:rPr>
                <w:lang w:val="nl-NL"/>
              </w:rPr>
              <w:t>2 2/3</w:t>
            </w:r>
          </w:p>
          <w:p w14:paraId="6AA35972" w14:textId="77777777" w:rsidR="00667D06" w:rsidRDefault="00CB7366">
            <w:pPr>
              <w:pStyle w:val="T4dispositie"/>
              <w:jc w:val="left"/>
              <w:rPr>
                <w:lang w:val="nl-NL"/>
              </w:rPr>
            </w:pPr>
            <w:r>
              <w:rPr>
                <w:lang w:val="nl-NL"/>
              </w:rPr>
              <w:t>2</w:t>
            </w:r>
          </w:p>
        </w:tc>
        <w:tc>
          <w:tcPr>
            <w:tcW w:w="628" w:type="dxa"/>
          </w:tcPr>
          <w:p w14:paraId="17AB5856" w14:textId="77777777" w:rsidR="00667D06" w:rsidRDefault="00CB7366">
            <w:pPr>
              <w:pStyle w:val="T4dispositie"/>
              <w:jc w:val="left"/>
              <w:rPr>
                <w:vertAlign w:val="superscript"/>
                <w:lang w:val="nl-NL"/>
              </w:rPr>
            </w:pPr>
            <w:r>
              <w:rPr>
                <w:lang w:val="nl-NL"/>
              </w:rPr>
              <w:t>cis</w:t>
            </w:r>
            <w:r>
              <w:rPr>
                <w:vertAlign w:val="superscript"/>
                <w:lang w:val="nl-NL"/>
              </w:rPr>
              <w:t>3</w:t>
            </w:r>
          </w:p>
          <w:p w14:paraId="2368A0A1" w14:textId="77777777" w:rsidR="00667D06" w:rsidRDefault="00CB7366">
            <w:pPr>
              <w:pStyle w:val="T4dispositie"/>
              <w:jc w:val="left"/>
              <w:rPr>
                <w:lang w:val="nl-NL"/>
              </w:rPr>
            </w:pPr>
            <w:r>
              <w:rPr>
                <w:lang w:val="nl-NL"/>
              </w:rPr>
              <w:t>4</w:t>
            </w:r>
          </w:p>
          <w:p w14:paraId="7FE6FB9A" w14:textId="77777777" w:rsidR="00667D06" w:rsidRDefault="00CB7366">
            <w:pPr>
              <w:pStyle w:val="T4dispositie"/>
              <w:jc w:val="left"/>
              <w:rPr>
                <w:lang w:val="nl-NL"/>
              </w:rPr>
            </w:pPr>
            <w:r>
              <w:rPr>
                <w:lang w:val="nl-NL"/>
              </w:rPr>
              <w:t>2 2/3</w:t>
            </w:r>
          </w:p>
        </w:tc>
      </w:tr>
    </w:tbl>
    <w:p w14:paraId="0C9EA5A9" w14:textId="77777777" w:rsidR="00667D06" w:rsidRDefault="00667D06">
      <w:pPr>
        <w:pStyle w:val="T1"/>
        <w:jc w:val="left"/>
        <w:rPr>
          <w:lang w:val="nl-NL"/>
        </w:rPr>
      </w:pPr>
    </w:p>
    <w:p w14:paraId="3D45EC1B" w14:textId="77777777" w:rsidR="00667D06" w:rsidRDefault="00CB7366">
      <w:pPr>
        <w:pStyle w:val="T1"/>
        <w:jc w:val="left"/>
        <w:rPr>
          <w:lang w:val="nl-NL"/>
        </w:rPr>
      </w:pPr>
      <w:r>
        <w:rPr>
          <w:lang w:val="nl-NL"/>
        </w:rPr>
        <w:t>Toonhoogte</w:t>
      </w:r>
    </w:p>
    <w:p w14:paraId="3E7FABFD" w14:textId="77777777" w:rsidR="00667D06" w:rsidRDefault="00CB7366">
      <w:pPr>
        <w:pStyle w:val="T1"/>
        <w:jc w:val="left"/>
        <w:rPr>
          <w:lang w:val="nl-NL"/>
        </w:rPr>
      </w:pPr>
      <w:r>
        <w:rPr>
          <w:lang w:val="nl-NL"/>
        </w:rPr>
        <w:t>a</w:t>
      </w:r>
      <w:r>
        <w:rPr>
          <w:vertAlign w:val="superscript"/>
          <w:lang w:val="nl-NL"/>
        </w:rPr>
        <w:t>1</w:t>
      </w:r>
      <w:r>
        <w:rPr>
          <w:lang w:val="nl-NL"/>
        </w:rPr>
        <w:t xml:space="preserve"> = 440 Hz</w:t>
      </w:r>
    </w:p>
    <w:p w14:paraId="42F5DD21" w14:textId="77777777" w:rsidR="00667D06" w:rsidRDefault="00CB7366">
      <w:pPr>
        <w:pStyle w:val="T1"/>
        <w:jc w:val="left"/>
        <w:rPr>
          <w:lang w:val="nl-NL"/>
        </w:rPr>
      </w:pPr>
      <w:r>
        <w:rPr>
          <w:lang w:val="nl-NL"/>
        </w:rPr>
        <w:t>Temperatuur</w:t>
      </w:r>
    </w:p>
    <w:p w14:paraId="6D311B1E" w14:textId="77777777" w:rsidR="00667D06" w:rsidRDefault="00CB7366">
      <w:pPr>
        <w:pStyle w:val="T1"/>
        <w:jc w:val="left"/>
        <w:rPr>
          <w:lang w:val="nl-NL"/>
        </w:rPr>
      </w:pPr>
      <w:r>
        <w:rPr>
          <w:lang w:val="nl-NL"/>
        </w:rPr>
        <w:t>evenredig zwevend</w:t>
      </w:r>
    </w:p>
    <w:p w14:paraId="0FEA4FD4" w14:textId="77777777" w:rsidR="00667D06" w:rsidRDefault="00667D06">
      <w:pPr>
        <w:pStyle w:val="T1"/>
        <w:jc w:val="left"/>
        <w:rPr>
          <w:lang w:val="nl-NL"/>
        </w:rPr>
      </w:pPr>
    </w:p>
    <w:p w14:paraId="2B052A4B" w14:textId="77777777" w:rsidR="00667D06" w:rsidRDefault="00CB7366">
      <w:pPr>
        <w:pStyle w:val="T1"/>
        <w:jc w:val="left"/>
        <w:rPr>
          <w:lang w:val="nl-NL"/>
        </w:rPr>
      </w:pPr>
      <w:r>
        <w:rPr>
          <w:lang w:val="nl-NL"/>
        </w:rPr>
        <w:t>Manuaalomvang</w:t>
      </w:r>
    </w:p>
    <w:p w14:paraId="00345485" w14:textId="77777777" w:rsidR="00667D06" w:rsidRDefault="00CB7366">
      <w:pPr>
        <w:pStyle w:val="T1"/>
        <w:jc w:val="left"/>
        <w:rPr>
          <w:lang w:val="nl-NL"/>
        </w:rPr>
      </w:pPr>
      <w:r>
        <w:rPr>
          <w:lang w:val="nl-NL"/>
        </w:rPr>
        <w:t>C-g</w:t>
      </w:r>
      <w:r>
        <w:rPr>
          <w:vertAlign w:val="superscript"/>
          <w:lang w:val="nl-NL"/>
        </w:rPr>
        <w:t>3</w:t>
      </w:r>
    </w:p>
    <w:p w14:paraId="729B1A8D" w14:textId="77777777" w:rsidR="00667D06" w:rsidRDefault="00CB7366">
      <w:pPr>
        <w:pStyle w:val="T1"/>
        <w:jc w:val="left"/>
        <w:rPr>
          <w:lang w:val="nl-NL"/>
        </w:rPr>
      </w:pPr>
      <w:r>
        <w:rPr>
          <w:lang w:val="nl-NL"/>
        </w:rPr>
        <w:t>Pedaalomvang</w:t>
      </w:r>
    </w:p>
    <w:p w14:paraId="435681D2" w14:textId="77777777" w:rsidR="00667D06" w:rsidRDefault="00CB7366">
      <w:pPr>
        <w:pStyle w:val="T1"/>
        <w:jc w:val="left"/>
        <w:rPr>
          <w:lang w:val="nl-NL"/>
        </w:rPr>
      </w:pPr>
      <w:r>
        <w:rPr>
          <w:lang w:val="nl-NL"/>
        </w:rPr>
        <w:t>C-f</w:t>
      </w:r>
    </w:p>
    <w:p w14:paraId="68BF1B0C" w14:textId="77777777" w:rsidR="00667D06" w:rsidRDefault="00667D06">
      <w:pPr>
        <w:pStyle w:val="T1"/>
        <w:jc w:val="left"/>
        <w:rPr>
          <w:lang w:val="nl-NL"/>
        </w:rPr>
      </w:pPr>
    </w:p>
    <w:p w14:paraId="067D7953" w14:textId="77777777" w:rsidR="00667D06" w:rsidRDefault="00CB7366">
      <w:pPr>
        <w:pStyle w:val="T1"/>
        <w:jc w:val="left"/>
        <w:rPr>
          <w:lang w:val="nl-NL"/>
        </w:rPr>
      </w:pPr>
      <w:r>
        <w:rPr>
          <w:lang w:val="nl-NL"/>
        </w:rPr>
        <w:t>Windvoorziening</w:t>
      </w:r>
    </w:p>
    <w:p w14:paraId="16A41017" w14:textId="77777777" w:rsidR="00667D06" w:rsidRDefault="00CB7366">
      <w:pPr>
        <w:pStyle w:val="T1"/>
        <w:jc w:val="left"/>
        <w:rPr>
          <w:lang w:val="nl-NL"/>
        </w:rPr>
      </w:pPr>
      <w:r>
        <w:rPr>
          <w:lang w:val="nl-NL"/>
        </w:rPr>
        <w:t>magazijnbalg</w:t>
      </w:r>
    </w:p>
    <w:p w14:paraId="2F09F8E8" w14:textId="77777777" w:rsidR="00667D06" w:rsidRDefault="00CB7366">
      <w:pPr>
        <w:pStyle w:val="T1"/>
        <w:jc w:val="left"/>
        <w:rPr>
          <w:lang w:val="nl-NL"/>
        </w:rPr>
      </w:pPr>
      <w:r>
        <w:rPr>
          <w:lang w:val="nl-NL"/>
        </w:rPr>
        <w:t>Winddruk</w:t>
      </w:r>
    </w:p>
    <w:p w14:paraId="2C9E98C0" w14:textId="77777777" w:rsidR="00667D06" w:rsidRDefault="00CB7366">
      <w:pPr>
        <w:pStyle w:val="T1"/>
        <w:jc w:val="left"/>
        <w:rPr>
          <w:lang w:val="nl-NL"/>
        </w:rPr>
      </w:pPr>
      <w:r>
        <w:rPr>
          <w:lang w:val="nl-NL"/>
        </w:rPr>
        <w:t>76 mm</w:t>
      </w:r>
    </w:p>
    <w:p w14:paraId="5B56C7A1" w14:textId="77777777" w:rsidR="00667D06" w:rsidRDefault="00667D06">
      <w:pPr>
        <w:pStyle w:val="T1"/>
        <w:jc w:val="left"/>
        <w:rPr>
          <w:lang w:val="nl-NL"/>
        </w:rPr>
      </w:pPr>
    </w:p>
    <w:p w14:paraId="2B354913" w14:textId="77777777" w:rsidR="00667D06" w:rsidRDefault="00CB7366">
      <w:pPr>
        <w:pStyle w:val="T1"/>
        <w:jc w:val="left"/>
        <w:rPr>
          <w:lang w:val="nl-NL"/>
        </w:rPr>
      </w:pPr>
      <w:r>
        <w:rPr>
          <w:lang w:val="nl-NL"/>
        </w:rPr>
        <w:t>Plaats klaviatuur</w:t>
      </w:r>
    </w:p>
    <w:p w14:paraId="364132B9" w14:textId="77777777" w:rsidR="00667D06" w:rsidRDefault="00CB7366">
      <w:pPr>
        <w:pStyle w:val="T1"/>
        <w:jc w:val="left"/>
        <w:rPr>
          <w:lang w:val="nl-NL"/>
        </w:rPr>
      </w:pPr>
      <w:r>
        <w:rPr>
          <w:lang w:val="nl-NL"/>
        </w:rPr>
        <w:t>rechterzijde</w:t>
      </w:r>
    </w:p>
    <w:p w14:paraId="7E43AE5B" w14:textId="77777777" w:rsidR="00667D06" w:rsidRDefault="00667D06">
      <w:pPr>
        <w:pStyle w:val="T1"/>
        <w:jc w:val="left"/>
        <w:rPr>
          <w:lang w:val="nl-NL"/>
        </w:rPr>
      </w:pPr>
    </w:p>
    <w:p w14:paraId="0584E062" w14:textId="77777777" w:rsidR="00667D06" w:rsidRDefault="00CB7366">
      <w:pPr>
        <w:pStyle w:val="Heading2"/>
        <w:rPr>
          <w:i w:val="0"/>
          <w:iCs/>
        </w:rPr>
      </w:pPr>
      <w:r>
        <w:rPr>
          <w:i w:val="0"/>
          <w:iCs/>
        </w:rPr>
        <w:t>Bijzonderheden</w:t>
      </w:r>
    </w:p>
    <w:p w14:paraId="55A0C4E0" w14:textId="77777777" w:rsidR="00667D06" w:rsidRDefault="00667D06">
      <w:pPr>
        <w:pStyle w:val="T1"/>
        <w:jc w:val="left"/>
        <w:rPr>
          <w:lang w:val="nl-NL"/>
        </w:rPr>
      </w:pPr>
    </w:p>
    <w:p w14:paraId="13ADA4D6" w14:textId="77777777" w:rsidR="00667D06" w:rsidRDefault="00CB7366">
      <w:pPr>
        <w:pStyle w:val="T1"/>
        <w:jc w:val="left"/>
        <w:rPr>
          <w:lang w:val="nl-NL"/>
        </w:rPr>
      </w:pPr>
      <w:r>
        <w:rPr>
          <w:lang w:val="nl-NL"/>
        </w:rPr>
        <w:t>Het pijpwerk is oud, met uitzondering van de Doublette 2' (1979) Bourdon D 16'. De grootste vier pijpen van dit laatstgenoemde register zijn in 1979 vernieuwd. C-Dis van de Montre 8' zijn houten binnenpijpen, E-dis</w:t>
      </w:r>
      <w:r>
        <w:rPr>
          <w:vertAlign w:val="superscript"/>
          <w:lang w:val="nl-NL"/>
        </w:rPr>
        <w:t>1</w:t>
      </w:r>
      <w:r>
        <w:rPr>
          <w:lang w:val="nl-NL"/>
        </w:rPr>
        <w:t xml:space="preserve"> staan in het front. De Bourdon D 16' spreekt vanaf c</w:t>
      </w:r>
      <w:r>
        <w:rPr>
          <w:vertAlign w:val="superscript"/>
          <w:lang w:val="nl-NL"/>
        </w:rPr>
        <w:t>1</w:t>
      </w:r>
      <w:r>
        <w:rPr>
          <w:lang w:val="nl-NL"/>
        </w:rPr>
        <w:t>, de Flûte Traversière D 8' spreekt vanaf cis</w:t>
      </w:r>
      <w:r>
        <w:rPr>
          <w:vertAlign w:val="superscript"/>
          <w:lang w:val="nl-NL"/>
        </w:rPr>
        <w:t>1</w:t>
      </w:r>
      <w:r>
        <w:rPr>
          <w:lang w:val="nl-NL"/>
        </w:rPr>
        <w:t>. De hoogste twee octaven van de Trompette 8' zijn voorzien van vierkant uitlopende metalen bekers.</w:t>
      </w:r>
    </w:p>
    <w:p w14:paraId="079968F5" w14:textId="77777777" w:rsidR="00CB7366" w:rsidRDefault="00CB7366">
      <w:pPr>
        <w:pStyle w:val="T1"/>
        <w:jc w:val="left"/>
        <w:rPr>
          <w:lang w:val="nl-NL"/>
        </w:rPr>
      </w:pPr>
      <w:r>
        <w:rPr>
          <w:lang w:val="nl-NL"/>
        </w:rPr>
        <w:t>In de Flûte 4' en de Fourniture bevindt zich ouder, 18e-eeuws pijpwerk.</w:t>
      </w:r>
    </w:p>
    <w:sectPr w:rsidR="00CB736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A2D4C"/>
    <w:multiLevelType w:val="hybridMultilevel"/>
    <w:tmpl w:val="8DE0355E"/>
    <w:lvl w:ilvl="0" w:tplc="E7962C3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C674BCC"/>
    <w:multiLevelType w:val="hybridMultilevel"/>
    <w:tmpl w:val="5046FD3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65"/>
    <w:rsid w:val="00420BDC"/>
    <w:rsid w:val="00607B65"/>
    <w:rsid w:val="00667D06"/>
    <w:rsid w:val="00CB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A4CEE2"/>
  <w15:chartTrackingRefBased/>
  <w15:docId w15:val="{6A867FCA-F836-134B-8F26-4B196537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3219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Eijsden/1859</vt:lpstr>
    </vt:vector>
  </TitlesOfParts>
  <Company>NIvO</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Eijsden/1859</dc:title>
  <dc:subject/>
  <dc:creator>WS1</dc:creator>
  <cp:keywords/>
  <dc:description/>
  <cp:lastModifiedBy>Eline J Duijsens</cp:lastModifiedBy>
  <cp:revision>3</cp:revision>
  <cp:lastPrinted>2002-03-20T13:03:00Z</cp:lastPrinted>
  <dcterms:created xsi:type="dcterms:W3CDTF">2021-09-20T12:17:00Z</dcterms:created>
  <dcterms:modified xsi:type="dcterms:W3CDTF">2021-09-27T10:20:00Z</dcterms:modified>
</cp:coreProperties>
</file>