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46109" w14:textId="77777777" w:rsidR="00000000" w:rsidRDefault="0073508B">
      <w:pPr>
        <w:pStyle w:val="Heading1"/>
      </w:pPr>
      <w:bookmarkStart w:id="0" w:name="_GoBack"/>
      <w:bookmarkEnd w:id="0"/>
      <w:r>
        <w:t>Krommeniedijk / ca 1860</w:t>
      </w:r>
    </w:p>
    <w:p w14:paraId="33AB7EA5" w14:textId="77777777" w:rsidR="00000000" w:rsidRDefault="0073508B">
      <w:pPr>
        <w:pStyle w:val="Heading2"/>
      </w:pPr>
      <w:r>
        <w:rPr>
          <w:i w:val="0"/>
          <w:iCs/>
        </w:rPr>
        <w:t>Hervormde Kerk</w:t>
      </w:r>
    </w:p>
    <w:p w14:paraId="55265AC1" w14:textId="77777777" w:rsidR="00000000" w:rsidRDefault="0073508B">
      <w:pPr>
        <w:pStyle w:val="T1"/>
        <w:jc w:val="left"/>
        <w:rPr>
          <w:i/>
          <w:iCs/>
          <w:lang w:val="nl-NL"/>
        </w:rPr>
      </w:pPr>
    </w:p>
    <w:p w14:paraId="3B747DA6" w14:textId="77777777" w:rsidR="00000000" w:rsidRDefault="0073508B">
      <w:pPr>
        <w:pStyle w:val="T1"/>
        <w:jc w:val="left"/>
        <w:rPr>
          <w:i/>
          <w:iCs/>
          <w:lang w:val="nl-NL"/>
        </w:rPr>
      </w:pPr>
      <w:r>
        <w:rPr>
          <w:i/>
          <w:iCs/>
          <w:lang w:val="nl-NL"/>
        </w:rPr>
        <w:t>Eenbeukige bakstenen kerk met houten toren boven de voorgevel, gebouwd in 1755. Inwendig een houten tongewelf en enige inventarisstukken uit de 17e en 18e eeuw.</w:t>
      </w:r>
    </w:p>
    <w:p w14:paraId="7F05137B" w14:textId="77777777" w:rsidR="00000000" w:rsidRDefault="0073508B">
      <w:pPr>
        <w:pStyle w:val="T1"/>
        <w:jc w:val="left"/>
        <w:rPr>
          <w:lang w:val="nl-NL"/>
        </w:rPr>
      </w:pPr>
    </w:p>
    <w:p w14:paraId="00C94F26" w14:textId="77777777" w:rsidR="00000000" w:rsidRDefault="0073508B">
      <w:pPr>
        <w:pStyle w:val="T1"/>
        <w:jc w:val="left"/>
        <w:rPr>
          <w:lang w:val="nl-NL"/>
        </w:rPr>
      </w:pPr>
      <w:r>
        <w:rPr>
          <w:lang w:val="nl-NL"/>
        </w:rPr>
        <w:t>Kas: ca 1860</w:t>
      </w:r>
    </w:p>
    <w:p w14:paraId="45EE02DA" w14:textId="77777777" w:rsidR="00000000" w:rsidRDefault="0073508B">
      <w:pPr>
        <w:pStyle w:val="T1"/>
        <w:jc w:val="left"/>
        <w:rPr>
          <w:lang w:val="nl-NL"/>
        </w:rPr>
      </w:pPr>
    </w:p>
    <w:p w14:paraId="56F038D1" w14:textId="77777777" w:rsidR="00000000" w:rsidRDefault="0073508B">
      <w:pPr>
        <w:pStyle w:val="Heading2"/>
        <w:rPr>
          <w:i w:val="0"/>
          <w:iCs/>
        </w:rPr>
      </w:pPr>
      <w:r>
        <w:rPr>
          <w:i w:val="0"/>
          <w:iCs/>
        </w:rPr>
        <w:t>Kunsthistorische aspecten</w:t>
      </w:r>
    </w:p>
    <w:p w14:paraId="58C08423" w14:textId="77777777" w:rsidR="00000000" w:rsidRDefault="0073508B">
      <w:pPr>
        <w:pStyle w:val="T2Kunst"/>
        <w:jc w:val="left"/>
        <w:rPr>
          <w:lang w:val="nl-NL"/>
        </w:rPr>
      </w:pPr>
      <w:r>
        <w:rPr>
          <w:lang w:val="nl-NL"/>
        </w:rPr>
        <w:t>Het front vert</w:t>
      </w:r>
      <w:r>
        <w:rPr>
          <w:lang w:val="nl-NL"/>
        </w:rPr>
        <w:t>oont geen eenheid van stijl, het is nogal eclectisch. We zien gotische spitsbogen, een</w:t>
      </w:r>
    </w:p>
    <w:p w14:paraId="6C9A273A" w14:textId="77777777" w:rsidR="00000000" w:rsidRDefault="0073508B">
      <w:pPr>
        <w:pStyle w:val="T2Kunst"/>
        <w:jc w:val="left"/>
        <w:rPr>
          <w:lang w:val="nl-NL"/>
        </w:rPr>
      </w:pPr>
      <w:r>
        <w:rPr>
          <w:lang w:val="nl-NL"/>
        </w:rPr>
        <w:t>renaissance tympaan, Lodewijk XVI urnen en Empire rozetten.</w:t>
      </w:r>
    </w:p>
    <w:p w14:paraId="70DFC737" w14:textId="77777777" w:rsidR="00000000" w:rsidRDefault="0073508B">
      <w:pPr>
        <w:pStyle w:val="T2Kunst"/>
        <w:jc w:val="left"/>
        <w:rPr>
          <w:lang w:val="nl-NL"/>
        </w:rPr>
      </w:pPr>
      <w:r>
        <w:rPr>
          <w:lang w:val="nl-NL"/>
        </w:rPr>
        <w:t>Het front is vlak en driedelig, elk deel met zeven pijpen, waarvan de labia vanuit het midden oplopen en omli</w:t>
      </w:r>
      <w:r>
        <w:rPr>
          <w:lang w:val="nl-NL"/>
        </w:rPr>
        <w:t>jst door spitsbogen en lijsten, elk voorzien van een kleine console.Tussen de spitsbogen twee</w:t>
      </w:r>
    </w:p>
    <w:p w14:paraId="53EA7F97" w14:textId="77777777" w:rsidR="00000000" w:rsidRDefault="0073508B">
      <w:pPr>
        <w:pStyle w:val="T2Kunst"/>
        <w:jc w:val="left"/>
        <w:rPr>
          <w:lang w:val="nl-NL"/>
        </w:rPr>
      </w:pPr>
      <w:r>
        <w:rPr>
          <w:lang w:val="nl-NL"/>
        </w:rPr>
        <w:t>cartouches en op de hoeken twee halve cartouches die doen denken aan wapenschilden.</w:t>
      </w:r>
    </w:p>
    <w:p w14:paraId="662DB25F" w14:textId="77777777" w:rsidR="00000000" w:rsidRDefault="0073508B">
      <w:pPr>
        <w:pStyle w:val="T2Kunst"/>
        <w:jc w:val="left"/>
        <w:rPr>
          <w:lang w:val="nl-NL"/>
        </w:rPr>
      </w:pPr>
      <w:r>
        <w:rPr>
          <w:lang w:val="nl-NL"/>
        </w:rPr>
        <w:t xml:space="preserve">De kap bestond oorspronkelijk slechts uit een enkel verstekt ojiefprofiel aan </w:t>
      </w:r>
      <w:r>
        <w:rPr>
          <w:lang w:val="nl-NL"/>
        </w:rPr>
        <w:t xml:space="preserve">de voorzijde en de beide zijkanten. Het geheel bekroond door een geschilderd tympaan onderbroken door een vaas. Op de schuine zijden waren twee vliegende engelen met trompet en muziekblad in de hand in </w:t>
      </w:r>
      <w:r>
        <w:rPr>
          <w:i/>
          <w:iCs/>
          <w:lang w:val="nl-NL"/>
        </w:rPr>
        <w:t>trompe-l'oeil</w:t>
      </w:r>
      <w:r>
        <w:rPr>
          <w:lang w:val="nl-NL"/>
        </w:rPr>
        <w:t xml:space="preserve"> techniek aangebracht. In 1962 is dit geh</w:t>
      </w:r>
      <w:r>
        <w:rPr>
          <w:lang w:val="nl-NL"/>
        </w:rPr>
        <w:t>eel vervangen door een vijfdelige zware verstekte kroonlijst met daarop een geprofileerde tympaan eveneens onderbroken door een vaas.</w:t>
      </w:r>
    </w:p>
    <w:p w14:paraId="0220E3A5" w14:textId="77777777" w:rsidR="00000000" w:rsidRDefault="0073508B">
      <w:pPr>
        <w:pStyle w:val="T2Kunst"/>
        <w:jc w:val="left"/>
        <w:rPr>
          <w:lang w:val="nl-NL"/>
        </w:rPr>
      </w:pPr>
      <w:r>
        <w:rPr>
          <w:lang w:val="nl-NL"/>
        </w:rPr>
        <w:t>De kas wordt geflankeerd door rijk gesneden S-voluten uit bladranken en rozetten op vierkante basementen in het midden voo</w:t>
      </w:r>
      <w:r>
        <w:rPr>
          <w:lang w:val="nl-NL"/>
        </w:rPr>
        <w:t>rzien van een rozet, dat door een verkeerde kleurverdeling slecht als zodanig is te herkennen.</w:t>
      </w:r>
    </w:p>
    <w:p w14:paraId="42C9F174" w14:textId="77777777" w:rsidR="00000000" w:rsidRDefault="0073508B">
      <w:pPr>
        <w:pStyle w:val="T2Kunst"/>
        <w:jc w:val="left"/>
        <w:rPr>
          <w:lang w:val="nl-NL"/>
        </w:rPr>
      </w:pPr>
      <w:r>
        <w:rPr>
          <w:lang w:val="nl-NL"/>
        </w:rPr>
        <w:t>De onderkas bestaat uit drie verdiepte panelen links en rechts voorzien van een urn waarop een draperie en omgeven door acaciatakken; het middelste paneel is ver</w:t>
      </w:r>
      <w:r>
        <w:rPr>
          <w:lang w:val="nl-NL"/>
        </w:rPr>
        <w:t>sierd met schalmeien, acaciatakken en de tekst - Psalm 150,.v 3.4.5. - De onderkas die aan beide zijden van het front uitsteekt is aan de bovenzijde voorzien van een ojiefprofiel.</w:t>
      </w:r>
    </w:p>
    <w:p w14:paraId="5840D80B" w14:textId="77777777" w:rsidR="00000000" w:rsidRDefault="0073508B">
      <w:pPr>
        <w:pStyle w:val="T2Kunst"/>
        <w:jc w:val="left"/>
        <w:rPr>
          <w:lang w:val="nl-NL"/>
        </w:rPr>
      </w:pPr>
      <w:r>
        <w:rPr>
          <w:lang w:val="nl-NL"/>
        </w:rPr>
        <w:t>Het orgel is ingelaten in een eikenhouten balustrade en is boven een herenba</w:t>
      </w:r>
      <w:r>
        <w:rPr>
          <w:lang w:val="nl-NL"/>
        </w:rPr>
        <w:t>nk geplaatst. De vraag rijst of de huidige kleurstelling in twee tinten grijs met bladgoud voor de kas en zwart met bladgoud voor de vleugels wel de oorspronkelijke is.</w:t>
      </w:r>
    </w:p>
    <w:p w14:paraId="4AACF3DD" w14:textId="77777777" w:rsidR="00000000" w:rsidRDefault="0073508B">
      <w:pPr>
        <w:pStyle w:val="T2Kunst"/>
        <w:jc w:val="left"/>
        <w:rPr>
          <w:lang w:val="nl-NL"/>
        </w:rPr>
      </w:pPr>
    </w:p>
    <w:p w14:paraId="68144544" w14:textId="77777777" w:rsidR="00000000" w:rsidRDefault="0073508B">
      <w:pPr>
        <w:pStyle w:val="T3Lit"/>
        <w:jc w:val="left"/>
        <w:rPr>
          <w:b/>
          <w:bCs/>
          <w:lang w:val="nl-NL"/>
        </w:rPr>
      </w:pPr>
      <w:r>
        <w:rPr>
          <w:b/>
          <w:bCs/>
          <w:lang w:val="nl-NL"/>
        </w:rPr>
        <w:t>Literatuur</w:t>
      </w:r>
    </w:p>
    <w:p w14:paraId="6CB235B1" w14:textId="77777777" w:rsidR="00000000" w:rsidRDefault="0073508B">
      <w:pPr>
        <w:pStyle w:val="T3Lit"/>
        <w:jc w:val="left"/>
        <w:rPr>
          <w:lang w:val="nl-NL"/>
        </w:rPr>
      </w:pPr>
      <w:r>
        <w:rPr>
          <w:lang w:val="nl-NL"/>
        </w:rPr>
        <w:t xml:space="preserve">Jan Jongepier, Hans van Nieuwkoop, Willem Poot, </w:t>
      </w:r>
      <w:r>
        <w:rPr>
          <w:i/>
          <w:iCs/>
          <w:lang w:val="nl-NL"/>
        </w:rPr>
        <w:t>Orgels in Noord-Holland</w:t>
      </w:r>
      <w:r>
        <w:rPr>
          <w:lang w:val="nl-NL"/>
        </w:rPr>
        <w:t>. Sc</w:t>
      </w:r>
      <w:r>
        <w:rPr>
          <w:lang w:val="nl-NL"/>
        </w:rPr>
        <w:t>hoorl, z.j. [1996], 218.</w:t>
      </w:r>
    </w:p>
    <w:p w14:paraId="0BC2A809" w14:textId="77777777" w:rsidR="00000000" w:rsidRDefault="0073508B">
      <w:pPr>
        <w:pStyle w:val="T3Lit"/>
        <w:jc w:val="left"/>
        <w:rPr>
          <w:lang w:val="nl-NL"/>
        </w:rPr>
      </w:pPr>
    </w:p>
    <w:p w14:paraId="45B527ED" w14:textId="77777777" w:rsidR="00000000" w:rsidRDefault="0073508B">
      <w:pPr>
        <w:pStyle w:val="T3Lit"/>
        <w:jc w:val="left"/>
        <w:rPr>
          <w:lang w:val="nl-NL"/>
        </w:rPr>
      </w:pPr>
      <w:r>
        <w:rPr>
          <w:lang w:val="nl-NL"/>
        </w:rPr>
        <w:t>Orgelnummer 818</w:t>
      </w:r>
    </w:p>
    <w:p w14:paraId="51C993F3" w14:textId="77777777" w:rsidR="00000000" w:rsidRDefault="0073508B">
      <w:pPr>
        <w:pStyle w:val="T3Lit"/>
        <w:jc w:val="left"/>
        <w:rPr>
          <w:lang w:val="nl-NL"/>
        </w:rPr>
      </w:pPr>
    </w:p>
    <w:p w14:paraId="3D3DBDD9" w14:textId="77777777" w:rsidR="00000000" w:rsidRDefault="0073508B">
      <w:pPr>
        <w:pStyle w:val="Heading2"/>
        <w:rPr>
          <w:i w:val="0"/>
          <w:iCs/>
        </w:rPr>
      </w:pPr>
      <w:r>
        <w:rPr>
          <w:i w:val="0"/>
          <w:iCs/>
        </w:rPr>
        <w:t>Historische gegevens</w:t>
      </w:r>
    </w:p>
    <w:p w14:paraId="04A90F3E" w14:textId="77777777" w:rsidR="00000000" w:rsidRDefault="0073508B">
      <w:pPr>
        <w:pStyle w:val="T1"/>
        <w:jc w:val="left"/>
        <w:rPr>
          <w:lang w:val="nl-NL"/>
        </w:rPr>
      </w:pPr>
    </w:p>
    <w:p w14:paraId="64BA7618" w14:textId="77777777" w:rsidR="00000000" w:rsidRDefault="0073508B">
      <w:pPr>
        <w:pStyle w:val="T1"/>
        <w:jc w:val="left"/>
        <w:rPr>
          <w:lang w:val="nl-NL"/>
        </w:rPr>
      </w:pPr>
      <w:r>
        <w:rPr>
          <w:lang w:val="nl-NL"/>
        </w:rPr>
        <w:t>Bouwer</w:t>
      </w:r>
    </w:p>
    <w:p w14:paraId="605155E0" w14:textId="77777777" w:rsidR="00000000" w:rsidRDefault="0073508B">
      <w:pPr>
        <w:pStyle w:val="T1"/>
        <w:jc w:val="left"/>
        <w:rPr>
          <w:lang w:val="nl-NL"/>
        </w:rPr>
      </w:pPr>
      <w:r>
        <w:rPr>
          <w:lang w:val="nl-NL"/>
        </w:rPr>
        <w:t>onbekend</w:t>
      </w:r>
    </w:p>
    <w:p w14:paraId="2B586671" w14:textId="77777777" w:rsidR="00000000" w:rsidRDefault="0073508B">
      <w:pPr>
        <w:pStyle w:val="T1"/>
        <w:jc w:val="left"/>
        <w:rPr>
          <w:lang w:val="nl-NL"/>
        </w:rPr>
      </w:pPr>
    </w:p>
    <w:p w14:paraId="795EBE63" w14:textId="77777777" w:rsidR="00000000" w:rsidRDefault="0073508B">
      <w:pPr>
        <w:pStyle w:val="T1"/>
        <w:jc w:val="left"/>
        <w:rPr>
          <w:lang w:val="nl-NL"/>
        </w:rPr>
      </w:pPr>
      <w:r>
        <w:rPr>
          <w:lang w:val="nl-NL"/>
        </w:rPr>
        <w:t>Jaar van oplevering</w:t>
      </w:r>
    </w:p>
    <w:p w14:paraId="42BAC4CA" w14:textId="77777777" w:rsidR="00000000" w:rsidRDefault="0073508B">
      <w:pPr>
        <w:pStyle w:val="T1"/>
        <w:jc w:val="left"/>
        <w:rPr>
          <w:lang w:val="nl-NL"/>
        </w:rPr>
      </w:pPr>
      <w:r>
        <w:rPr>
          <w:lang w:val="nl-NL"/>
        </w:rPr>
        <w:t>ca 1860</w:t>
      </w:r>
    </w:p>
    <w:p w14:paraId="121C57B8" w14:textId="77777777" w:rsidR="00000000" w:rsidRDefault="0073508B">
      <w:pPr>
        <w:pStyle w:val="T1"/>
        <w:jc w:val="left"/>
        <w:rPr>
          <w:lang w:val="nl-NL"/>
        </w:rPr>
      </w:pPr>
    </w:p>
    <w:p w14:paraId="645DFB9E" w14:textId="77777777" w:rsidR="00000000" w:rsidRDefault="0073508B">
      <w:pPr>
        <w:pStyle w:val="T1"/>
        <w:jc w:val="left"/>
        <w:rPr>
          <w:lang w:val="nl-NL"/>
        </w:rPr>
      </w:pPr>
      <w:r>
        <w:rPr>
          <w:lang w:val="nl-NL"/>
        </w:rPr>
        <w:t>Oorspronkelijke locatie</w:t>
      </w:r>
    </w:p>
    <w:p w14:paraId="048ACB12" w14:textId="77777777" w:rsidR="00000000" w:rsidRDefault="0073508B">
      <w:pPr>
        <w:pStyle w:val="T1"/>
        <w:jc w:val="left"/>
        <w:rPr>
          <w:lang w:val="nl-NL"/>
        </w:rPr>
      </w:pPr>
      <w:r>
        <w:rPr>
          <w:lang w:val="nl-NL"/>
        </w:rPr>
        <w:t>onbekend (particulier bezit)</w:t>
      </w:r>
    </w:p>
    <w:p w14:paraId="5B9D2FE1" w14:textId="77777777" w:rsidR="00000000" w:rsidRDefault="0073508B">
      <w:pPr>
        <w:pStyle w:val="T1"/>
        <w:jc w:val="left"/>
        <w:rPr>
          <w:lang w:val="nl-NL"/>
        </w:rPr>
      </w:pPr>
    </w:p>
    <w:p w14:paraId="3842A960" w14:textId="77777777" w:rsidR="00000000" w:rsidRDefault="0073508B">
      <w:pPr>
        <w:pStyle w:val="T1"/>
        <w:jc w:val="left"/>
        <w:rPr>
          <w:lang w:val="nl-NL"/>
        </w:rPr>
      </w:pPr>
      <w:r>
        <w:rPr>
          <w:lang w:val="nl-NL"/>
        </w:rPr>
        <w:t>ca 1920</w:t>
      </w:r>
    </w:p>
    <w:p w14:paraId="70688B28" w14:textId="77777777" w:rsidR="00000000" w:rsidRDefault="0073508B">
      <w:pPr>
        <w:pStyle w:val="T1"/>
        <w:numPr>
          <w:ilvl w:val="0"/>
          <w:numId w:val="1"/>
        </w:numPr>
        <w:jc w:val="left"/>
        <w:rPr>
          <w:lang w:val="nl-NL"/>
        </w:rPr>
      </w:pPr>
      <w:r>
        <w:rPr>
          <w:lang w:val="nl-NL"/>
        </w:rPr>
        <w:t>orgel als tweedehands instrument uit Assen overgenomen en geplaatst te Wormer, in h</w:t>
      </w:r>
      <w:r>
        <w:rPr>
          <w:lang w:val="nl-NL"/>
        </w:rPr>
        <w:t>et kerkgebouw van de Vereniging tot Evangelisatie in en ten bate der Ned. Herv. Kerk te Wormer en omstreken</w:t>
      </w:r>
    </w:p>
    <w:p w14:paraId="75AF8214" w14:textId="77777777" w:rsidR="00000000" w:rsidRDefault="0073508B">
      <w:pPr>
        <w:pStyle w:val="T1"/>
        <w:jc w:val="left"/>
        <w:rPr>
          <w:lang w:val="nl-NL"/>
        </w:rPr>
      </w:pPr>
    </w:p>
    <w:p w14:paraId="691E1F8A" w14:textId="77777777" w:rsidR="00000000" w:rsidRDefault="0073508B">
      <w:pPr>
        <w:pStyle w:val="T1"/>
        <w:jc w:val="left"/>
        <w:rPr>
          <w:lang w:val="nl-NL"/>
        </w:rPr>
      </w:pPr>
      <w:r>
        <w:rPr>
          <w:lang w:val="nl-NL"/>
        </w:rPr>
        <w:t>Dispositie genoteerd ca 1955</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000000" w14:paraId="056A108A" w14:textId="77777777">
        <w:tblPrEx>
          <w:tblCellMar>
            <w:top w:w="0" w:type="dxa"/>
            <w:left w:w="0" w:type="dxa"/>
            <w:bottom w:w="0" w:type="dxa"/>
            <w:right w:w="0" w:type="dxa"/>
          </w:tblCellMar>
        </w:tblPrEx>
        <w:tc>
          <w:tcPr>
            <w:tcW w:w="1530" w:type="dxa"/>
            <w:tcBorders>
              <w:top w:val="nil"/>
              <w:left w:val="nil"/>
              <w:bottom w:val="nil"/>
              <w:right w:val="nil"/>
            </w:tcBorders>
          </w:tcPr>
          <w:p w14:paraId="43ACEF16" w14:textId="77777777" w:rsidR="00000000" w:rsidRDefault="0073508B">
            <w:pPr>
              <w:pStyle w:val="T4dispositie"/>
              <w:jc w:val="left"/>
              <w:rPr>
                <w:i/>
                <w:iCs/>
                <w:lang w:val="nl-NL"/>
              </w:rPr>
            </w:pPr>
            <w:r>
              <w:rPr>
                <w:i/>
                <w:iCs/>
                <w:lang w:val="nl-NL"/>
              </w:rPr>
              <w:t>Manuaal</w:t>
            </w:r>
          </w:p>
          <w:p w14:paraId="5C5D05CB" w14:textId="77777777" w:rsidR="00000000" w:rsidRDefault="0073508B">
            <w:pPr>
              <w:pStyle w:val="T4dispositie"/>
              <w:jc w:val="left"/>
              <w:rPr>
                <w:lang w:val="nl-NL"/>
              </w:rPr>
            </w:pPr>
            <w:r>
              <w:rPr>
                <w:lang w:val="nl-NL"/>
              </w:rPr>
              <w:t>Prestant B/D</w:t>
            </w:r>
          </w:p>
          <w:p w14:paraId="77B41EAD" w14:textId="77777777" w:rsidR="00000000" w:rsidRDefault="0073508B">
            <w:pPr>
              <w:pStyle w:val="T4dispositie"/>
              <w:jc w:val="left"/>
              <w:rPr>
                <w:lang w:val="nl-NL"/>
              </w:rPr>
            </w:pPr>
            <w:r>
              <w:rPr>
                <w:lang w:val="nl-NL"/>
              </w:rPr>
              <w:t>Holpijp B/D</w:t>
            </w:r>
          </w:p>
          <w:p w14:paraId="5409BC32" w14:textId="77777777" w:rsidR="00000000" w:rsidRDefault="0073508B">
            <w:pPr>
              <w:pStyle w:val="T4dispositie"/>
              <w:jc w:val="left"/>
              <w:rPr>
                <w:lang w:val="nl-NL"/>
              </w:rPr>
            </w:pPr>
            <w:r>
              <w:rPr>
                <w:lang w:val="nl-NL"/>
              </w:rPr>
              <w:t>Fiool B/D</w:t>
            </w:r>
          </w:p>
          <w:p w14:paraId="1485B2FE" w14:textId="77777777" w:rsidR="00000000" w:rsidRDefault="0073508B">
            <w:pPr>
              <w:pStyle w:val="T4dispositie"/>
              <w:jc w:val="left"/>
              <w:rPr>
                <w:lang w:val="nl-NL"/>
              </w:rPr>
            </w:pPr>
            <w:r>
              <w:rPr>
                <w:lang w:val="nl-NL"/>
              </w:rPr>
              <w:t>Fluit B/D</w:t>
            </w:r>
          </w:p>
          <w:p w14:paraId="6830722B" w14:textId="77777777" w:rsidR="00000000" w:rsidRDefault="0073508B">
            <w:pPr>
              <w:pStyle w:val="T4dispositie"/>
              <w:jc w:val="left"/>
              <w:rPr>
                <w:lang w:val="nl-NL"/>
              </w:rPr>
            </w:pPr>
            <w:r>
              <w:rPr>
                <w:lang w:val="nl-NL"/>
              </w:rPr>
              <w:t>Quintfluit D</w:t>
            </w:r>
          </w:p>
          <w:p w14:paraId="2598C8CB" w14:textId="77777777" w:rsidR="00000000" w:rsidRDefault="0073508B">
            <w:pPr>
              <w:pStyle w:val="T4dispositie"/>
              <w:jc w:val="left"/>
              <w:rPr>
                <w:lang w:val="nl-NL"/>
              </w:rPr>
            </w:pPr>
            <w:r>
              <w:rPr>
                <w:lang w:val="nl-NL"/>
              </w:rPr>
              <w:t>Octaaf B/D</w:t>
            </w:r>
          </w:p>
        </w:tc>
        <w:tc>
          <w:tcPr>
            <w:tcW w:w="737" w:type="dxa"/>
            <w:tcBorders>
              <w:top w:val="nil"/>
              <w:left w:val="nil"/>
              <w:bottom w:val="nil"/>
              <w:right w:val="nil"/>
            </w:tcBorders>
          </w:tcPr>
          <w:p w14:paraId="715BE02C" w14:textId="77777777" w:rsidR="00000000" w:rsidRDefault="0073508B">
            <w:pPr>
              <w:pStyle w:val="T4dispositie"/>
              <w:jc w:val="left"/>
              <w:rPr>
                <w:lang w:val="nl-NL"/>
              </w:rPr>
            </w:pPr>
          </w:p>
          <w:p w14:paraId="6CB3DC50" w14:textId="77777777" w:rsidR="00000000" w:rsidRDefault="0073508B">
            <w:pPr>
              <w:pStyle w:val="T4dispositie"/>
              <w:jc w:val="left"/>
              <w:rPr>
                <w:lang w:val="nl-NL"/>
              </w:rPr>
            </w:pPr>
            <w:r>
              <w:rPr>
                <w:lang w:val="nl-NL"/>
              </w:rPr>
              <w:t>8'</w:t>
            </w:r>
          </w:p>
          <w:p w14:paraId="4B17CB4B" w14:textId="77777777" w:rsidR="00000000" w:rsidRDefault="0073508B">
            <w:pPr>
              <w:pStyle w:val="T4dispositie"/>
              <w:jc w:val="left"/>
              <w:rPr>
                <w:lang w:val="nl-NL"/>
              </w:rPr>
            </w:pPr>
            <w:r>
              <w:rPr>
                <w:lang w:val="nl-NL"/>
              </w:rPr>
              <w:t>8'</w:t>
            </w:r>
          </w:p>
          <w:p w14:paraId="6ADEDB2E" w14:textId="77777777" w:rsidR="00000000" w:rsidRDefault="0073508B">
            <w:pPr>
              <w:pStyle w:val="T4dispositie"/>
              <w:jc w:val="left"/>
              <w:rPr>
                <w:lang w:val="nl-NL"/>
              </w:rPr>
            </w:pPr>
            <w:r>
              <w:rPr>
                <w:lang w:val="nl-NL"/>
              </w:rPr>
              <w:t>4'</w:t>
            </w:r>
          </w:p>
          <w:p w14:paraId="028B52E0" w14:textId="77777777" w:rsidR="00000000" w:rsidRDefault="0073508B">
            <w:pPr>
              <w:pStyle w:val="T4dispositie"/>
              <w:jc w:val="left"/>
              <w:rPr>
                <w:lang w:val="nl-NL"/>
              </w:rPr>
            </w:pPr>
            <w:r>
              <w:rPr>
                <w:lang w:val="nl-NL"/>
              </w:rPr>
              <w:t>4'</w:t>
            </w:r>
          </w:p>
          <w:p w14:paraId="35F702DD" w14:textId="77777777" w:rsidR="00000000" w:rsidRDefault="0073508B">
            <w:pPr>
              <w:pStyle w:val="T4dispositie"/>
              <w:jc w:val="left"/>
              <w:rPr>
                <w:lang w:val="nl-NL"/>
              </w:rPr>
            </w:pPr>
            <w:r>
              <w:rPr>
                <w:lang w:val="nl-NL"/>
              </w:rPr>
              <w:t>3'</w:t>
            </w:r>
          </w:p>
          <w:p w14:paraId="6035A78F" w14:textId="77777777" w:rsidR="00000000" w:rsidRDefault="0073508B">
            <w:pPr>
              <w:pStyle w:val="T4dispositie"/>
              <w:jc w:val="left"/>
              <w:rPr>
                <w:lang w:val="nl-NL"/>
              </w:rPr>
            </w:pPr>
            <w:r>
              <w:rPr>
                <w:lang w:val="nl-NL"/>
              </w:rPr>
              <w:t>2'</w:t>
            </w:r>
          </w:p>
        </w:tc>
      </w:tr>
    </w:tbl>
    <w:p w14:paraId="51092DB6" w14:textId="77777777" w:rsidR="00000000" w:rsidRDefault="0073508B">
      <w:pPr>
        <w:pStyle w:val="T1"/>
        <w:jc w:val="left"/>
        <w:rPr>
          <w:lang w:val="nl-NL"/>
        </w:rPr>
      </w:pPr>
    </w:p>
    <w:p w14:paraId="682B8611" w14:textId="77777777" w:rsidR="00000000" w:rsidRDefault="0073508B">
      <w:pPr>
        <w:pStyle w:val="T4dispositie"/>
        <w:jc w:val="left"/>
        <w:rPr>
          <w:lang w:val="nl-NL"/>
        </w:rPr>
      </w:pPr>
      <w:r>
        <w:rPr>
          <w:lang w:val="nl-NL"/>
        </w:rPr>
        <w:t>ventiel</w:t>
      </w:r>
    </w:p>
    <w:p w14:paraId="68C32A0B" w14:textId="77777777" w:rsidR="00000000" w:rsidRDefault="0073508B">
      <w:pPr>
        <w:pStyle w:val="T4dispositie"/>
        <w:jc w:val="left"/>
        <w:rPr>
          <w:lang w:val="nl-NL"/>
        </w:rPr>
      </w:pPr>
      <w:r>
        <w:rPr>
          <w:lang w:val="nl-NL"/>
        </w:rPr>
        <w:t xml:space="preserve">aangehangen </w:t>
      </w:r>
      <w:r>
        <w:rPr>
          <w:lang w:val="nl-NL"/>
        </w:rPr>
        <w:t>pedaal</w:t>
      </w:r>
    </w:p>
    <w:p w14:paraId="2230C91B" w14:textId="77777777" w:rsidR="00000000" w:rsidRDefault="0073508B">
      <w:pPr>
        <w:pStyle w:val="T1"/>
        <w:jc w:val="left"/>
        <w:rPr>
          <w:lang w:val="nl-NL"/>
        </w:rPr>
      </w:pPr>
    </w:p>
    <w:p w14:paraId="449FD3DF" w14:textId="77777777" w:rsidR="00000000" w:rsidRDefault="0073508B">
      <w:pPr>
        <w:pStyle w:val="T1"/>
        <w:jc w:val="left"/>
        <w:rPr>
          <w:lang w:val="nl-NL"/>
        </w:rPr>
      </w:pPr>
      <w:r>
        <w:rPr>
          <w:lang w:val="nl-NL"/>
        </w:rPr>
        <w:t>D.A. Flentrop 1962</w:t>
      </w:r>
    </w:p>
    <w:p w14:paraId="428FDB4B" w14:textId="77777777" w:rsidR="00000000" w:rsidRDefault="0073508B">
      <w:pPr>
        <w:pStyle w:val="T1"/>
        <w:jc w:val="left"/>
        <w:rPr>
          <w:lang w:val="nl-NL"/>
        </w:rPr>
      </w:pPr>
      <w:r>
        <w:rPr>
          <w:lang w:val="nl-NL"/>
        </w:rPr>
        <w:t>.</w:t>
      </w:r>
      <w:r>
        <w:rPr>
          <w:lang w:val="nl-NL"/>
        </w:rPr>
        <w:tab/>
        <w:t>schoonmaak en partieel herstel</w:t>
      </w:r>
    </w:p>
    <w:p w14:paraId="23DC9873" w14:textId="77777777" w:rsidR="00000000" w:rsidRDefault="0073508B">
      <w:pPr>
        <w:pStyle w:val="T1"/>
        <w:jc w:val="left"/>
        <w:rPr>
          <w:lang w:val="nl-NL"/>
        </w:rPr>
      </w:pPr>
      <w:r>
        <w:rPr>
          <w:lang w:val="nl-NL"/>
        </w:rPr>
        <w:t>.</w:t>
      </w:r>
      <w:r>
        <w:rPr>
          <w:lang w:val="nl-NL"/>
        </w:rPr>
        <w:tab/>
        <w:t>draadwerk mechaniek manuaal vernieuwd</w:t>
      </w:r>
    </w:p>
    <w:p w14:paraId="60D14333" w14:textId="77777777" w:rsidR="00000000" w:rsidRDefault="0073508B">
      <w:pPr>
        <w:pStyle w:val="T1"/>
        <w:jc w:val="left"/>
        <w:rPr>
          <w:lang w:val="nl-NL"/>
        </w:rPr>
      </w:pPr>
      <w:r>
        <w:rPr>
          <w:lang w:val="nl-NL"/>
        </w:rPr>
        <w:t>.</w:t>
      </w:r>
      <w:r>
        <w:rPr>
          <w:lang w:val="nl-NL"/>
        </w:rPr>
        <w:tab/>
        <w:t>abstracten en draden pedaalmechaniek vernieuwd</w:t>
      </w:r>
    </w:p>
    <w:p w14:paraId="570BEA0C" w14:textId="77777777" w:rsidR="00000000" w:rsidRDefault="0073508B">
      <w:pPr>
        <w:pStyle w:val="T1"/>
        <w:jc w:val="left"/>
        <w:rPr>
          <w:lang w:val="nl-NL"/>
        </w:rPr>
      </w:pPr>
      <w:r>
        <w:rPr>
          <w:lang w:val="nl-NL"/>
        </w:rPr>
        <w:t>.</w:t>
      </w:r>
      <w:r>
        <w:rPr>
          <w:lang w:val="nl-NL"/>
        </w:rPr>
        <w:tab/>
        <w:t>nieuwe registerknoppen en nieuwe opschriften aangebracht</w:t>
      </w:r>
    </w:p>
    <w:p w14:paraId="7F1EA51F" w14:textId="77777777" w:rsidR="00000000" w:rsidRDefault="0073508B">
      <w:pPr>
        <w:pStyle w:val="T1"/>
        <w:jc w:val="left"/>
        <w:rPr>
          <w:lang w:val="nl-NL"/>
        </w:rPr>
      </w:pPr>
      <w:r>
        <w:rPr>
          <w:lang w:val="nl-NL"/>
        </w:rPr>
        <w:t>.</w:t>
      </w:r>
      <w:r>
        <w:rPr>
          <w:lang w:val="nl-NL"/>
        </w:rPr>
        <w:tab/>
        <w:t>nieuw dak op de kas gemaakt (in eigen beheer)</w:t>
      </w:r>
    </w:p>
    <w:p w14:paraId="55B1A380" w14:textId="77777777" w:rsidR="00000000" w:rsidRDefault="0073508B">
      <w:pPr>
        <w:pStyle w:val="T1"/>
        <w:jc w:val="left"/>
        <w:rPr>
          <w:lang w:val="nl-NL"/>
        </w:rPr>
      </w:pPr>
    </w:p>
    <w:p w14:paraId="1ADA4E7A" w14:textId="77777777" w:rsidR="00000000" w:rsidRDefault="0073508B">
      <w:pPr>
        <w:pStyle w:val="T1"/>
        <w:jc w:val="left"/>
        <w:rPr>
          <w:lang w:val="nl-NL"/>
        </w:rPr>
      </w:pPr>
      <w:r>
        <w:rPr>
          <w:lang w:val="nl-NL"/>
        </w:rPr>
        <w:t>1964</w:t>
      </w:r>
    </w:p>
    <w:p w14:paraId="44016427" w14:textId="77777777" w:rsidR="00000000" w:rsidRDefault="0073508B">
      <w:pPr>
        <w:pStyle w:val="T1"/>
        <w:jc w:val="left"/>
        <w:rPr>
          <w:lang w:val="nl-NL"/>
        </w:rPr>
      </w:pPr>
      <w:r>
        <w:rPr>
          <w:lang w:val="nl-NL"/>
        </w:rPr>
        <w:t>.</w:t>
      </w:r>
      <w:r>
        <w:rPr>
          <w:lang w:val="nl-NL"/>
        </w:rPr>
        <w:tab/>
        <w:t>Hervormde Evangelisatie te Wormer opgeheven</w:t>
      </w:r>
    </w:p>
    <w:p w14:paraId="046C111A" w14:textId="77777777" w:rsidR="00000000" w:rsidRDefault="0073508B">
      <w:pPr>
        <w:pStyle w:val="T1"/>
        <w:jc w:val="left"/>
        <w:rPr>
          <w:lang w:val="nl-NL"/>
        </w:rPr>
      </w:pPr>
    </w:p>
    <w:p w14:paraId="40D8B942" w14:textId="77777777" w:rsidR="00000000" w:rsidRDefault="0073508B">
      <w:pPr>
        <w:pStyle w:val="T1"/>
        <w:jc w:val="left"/>
        <w:rPr>
          <w:lang w:val="nl-NL"/>
        </w:rPr>
      </w:pPr>
      <w:r>
        <w:rPr>
          <w:lang w:val="nl-NL"/>
        </w:rPr>
        <w:t>D.A. Flentrop 1965</w:t>
      </w:r>
    </w:p>
    <w:p w14:paraId="5547F643" w14:textId="77777777" w:rsidR="00000000" w:rsidRDefault="0073508B">
      <w:pPr>
        <w:pStyle w:val="T1"/>
        <w:jc w:val="left"/>
        <w:rPr>
          <w:lang w:val="nl-NL"/>
        </w:rPr>
      </w:pPr>
      <w:r>
        <w:rPr>
          <w:lang w:val="nl-NL"/>
        </w:rPr>
        <w:t>.</w:t>
      </w:r>
      <w:r>
        <w:rPr>
          <w:lang w:val="nl-NL"/>
        </w:rPr>
        <w:tab/>
        <w:t>orgel ongewijzigd overgeplaatst naar Krommeniedijk, Hervormde Kerk</w:t>
      </w:r>
    </w:p>
    <w:p w14:paraId="44BF47A6" w14:textId="77777777" w:rsidR="00000000" w:rsidRDefault="0073508B">
      <w:pPr>
        <w:pStyle w:val="T1"/>
        <w:jc w:val="left"/>
        <w:rPr>
          <w:lang w:val="nl-NL"/>
        </w:rPr>
      </w:pPr>
    </w:p>
    <w:p w14:paraId="792C86F0" w14:textId="77777777" w:rsidR="00000000" w:rsidRDefault="0073508B">
      <w:pPr>
        <w:pStyle w:val="T1"/>
        <w:jc w:val="left"/>
        <w:rPr>
          <w:lang w:val="nl-NL"/>
        </w:rPr>
      </w:pPr>
      <w:r>
        <w:rPr>
          <w:lang w:val="nl-NL"/>
        </w:rPr>
        <w:t>Flentrop Orgelbouw 1985</w:t>
      </w:r>
    </w:p>
    <w:p w14:paraId="3C41AB03" w14:textId="77777777" w:rsidR="00000000" w:rsidRDefault="0073508B">
      <w:pPr>
        <w:pStyle w:val="T1"/>
        <w:jc w:val="left"/>
        <w:rPr>
          <w:lang w:val="nl-NL"/>
        </w:rPr>
      </w:pPr>
      <w:r>
        <w:rPr>
          <w:lang w:val="nl-NL"/>
        </w:rPr>
        <w:t>.</w:t>
      </w:r>
      <w:r>
        <w:rPr>
          <w:lang w:val="nl-NL"/>
        </w:rPr>
        <w:tab/>
        <w:t>restauratie</w:t>
      </w:r>
    </w:p>
    <w:p w14:paraId="3E4A5573" w14:textId="77777777" w:rsidR="00000000" w:rsidRDefault="0073508B">
      <w:pPr>
        <w:pStyle w:val="T1"/>
        <w:jc w:val="left"/>
        <w:rPr>
          <w:lang w:val="nl-NL"/>
        </w:rPr>
      </w:pPr>
      <w:r>
        <w:rPr>
          <w:lang w:val="nl-NL"/>
        </w:rPr>
        <w:t>.</w:t>
      </w:r>
      <w:r>
        <w:rPr>
          <w:lang w:val="nl-NL"/>
        </w:rPr>
        <w:tab/>
        <w:t>frontpijpen schoongemaakt en gepolijst, labia van bladgoud voorzien</w:t>
      </w:r>
    </w:p>
    <w:p w14:paraId="44BD01EE" w14:textId="77777777" w:rsidR="00000000" w:rsidRDefault="0073508B">
      <w:pPr>
        <w:pStyle w:val="T1"/>
        <w:jc w:val="left"/>
        <w:rPr>
          <w:lang w:val="nl-NL"/>
        </w:rPr>
      </w:pPr>
      <w:r>
        <w:rPr>
          <w:lang w:val="nl-NL"/>
        </w:rPr>
        <w:t>.</w:t>
      </w:r>
      <w:r>
        <w:rPr>
          <w:lang w:val="nl-NL"/>
        </w:rPr>
        <w:tab/>
        <w:t>mech</w:t>
      </w:r>
      <w:r>
        <w:rPr>
          <w:lang w:val="nl-NL"/>
        </w:rPr>
        <w:t>anieken hersteld</w:t>
      </w:r>
    </w:p>
    <w:p w14:paraId="21FFE98B" w14:textId="77777777" w:rsidR="00000000" w:rsidRDefault="0073508B">
      <w:pPr>
        <w:pStyle w:val="T1"/>
        <w:jc w:val="left"/>
        <w:rPr>
          <w:lang w:val="nl-NL"/>
        </w:rPr>
      </w:pPr>
      <w:r>
        <w:rPr>
          <w:lang w:val="nl-NL"/>
        </w:rPr>
        <w:t>.</w:t>
      </w:r>
      <w:r>
        <w:rPr>
          <w:lang w:val="nl-NL"/>
        </w:rPr>
        <w:tab/>
        <w:t>windlade gerestaureerd</w:t>
      </w:r>
    </w:p>
    <w:p w14:paraId="71AF4A6A" w14:textId="77777777" w:rsidR="00000000" w:rsidRDefault="0073508B">
      <w:pPr>
        <w:pStyle w:val="T1"/>
        <w:jc w:val="left"/>
        <w:rPr>
          <w:lang w:val="nl-NL"/>
        </w:rPr>
      </w:pPr>
      <w:r>
        <w:rPr>
          <w:lang w:val="nl-NL"/>
        </w:rPr>
        <w:t>.</w:t>
      </w:r>
      <w:r>
        <w:rPr>
          <w:lang w:val="nl-NL"/>
        </w:rPr>
        <w:tab/>
        <w:t>balgen opnieuw beleerd</w:t>
      </w:r>
    </w:p>
    <w:p w14:paraId="6CC6CB4D" w14:textId="77777777" w:rsidR="00000000" w:rsidRDefault="0073508B">
      <w:pPr>
        <w:pStyle w:val="T1"/>
        <w:jc w:val="left"/>
        <w:rPr>
          <w:lang w:val="nl-NL"/>
        </w:rPr>
      </w:pPr>
      <w:r>
        <w:rPr>
          <w:lang w:val="nl-NL"/>
        </w:rPr>
        <w:t>.</w:t>
      </w:r>
      <w:r>
        <w:rPr>
          <w:lang w:val="nl-NL"/>
        </w:rPr>
        <w:tab/>
        <w:t>pijpwerk hersteld</w:t>
      </w:r>
    </w:p>
    <w:p w14:paraId="2172407C" w14:textId="77777777" w:rsidR="00000000" w:rsidRDefault="0073508B">
      <w:pPr>
        <w:pStyle w:val="T1"/>
        <w:jc w:val="left"/>
        <w:rPr>
          <w:lang w:val="nl-NL"/>
        </w:rPr>
      </w:pPr>
    </w:p>
    <w:p w14:paraId="3720A419" w14:textId="77777777" w:rsidR="00000000" w:rsidRDefault="0073508B">
      <w:pPr>
        <w:pStyle w:val="Heading2"/>
        <w:rPr>
          <w:i w:val="0"/>
          <w:iCs/>
        </w:rPr>
      </w:pPr>
      <w:r>
        <w:rPr>
          <w:i w:val="0"/>
          <w:iCs/>
        </w:rPr>
        <w:t>Technische gegevens</w:t>
      </w:r>
    </w:p>
    <w:p w14:paraId="7A441EC2" w14:textId="77777777" w:rsidR="00000000" w:rsidRDefault="0073508B">
      <w:pPr>
        <w:pStyle w:val="T1"/>
        <w:jc w:val="left"/>
        <w:rPr>
          <w:lang w:val="nl-NL"/>
        </w:rPr>
      </w:pPr>
    </w:p>
    <w:p w14:paraId="225CE3DA" w14:textId="77777777" w:rsidR="00000000" w:rsidRDefault="0073508B">
      <w:pPr>
        <w:pStyle w:val="T1"/>
        <w:jc w:val="left"/>
        <w:rPr>
          <w:lang w:val="nl-NL"/>
        </w:rPr>
      </w:pPr>
      <w:r>
        <w:rPr>
          <w:lang w:val="nl-NL"/>
        </w:rPr>
        <w:t>Werkindeling</w:t>
      </w:r>
    </w:p>
    <w:p w14:paraId="609DE0E9" w14:textId="77777777" w:rsidR="00000000" w:rsidRDefault="0073508B">
      <w:pPr>
        <w:pStyle w:val="T1"/>
        <w:jc w:val="left"/>
        <w:rPr>
          <w:lang w:val="nl-NL"/>
        </w:rPr>
      </w:pPr>
      <w:r>
        <w:rPr>
          <w:lang w:val="nl-NL"/>
        </w:rPr>
        <w:t>manuaal, aangehangen pedaal</w:t>
      </w:r>
    </w:p>
    <w:p w14:paraId="23CA25C2" w14:textId="77777777" w:rsidR="00000000" w:rsidRDefault="0073508B">
      <w:pPr>
        <w:pStyle w:val="T1"/>
        <w:jc w:val="left"/>
        <w:rPr>
          <w:lang w:val="nl-NL"/>
        </w:rPr>
      </w:pPr>
    </w:p>
    <w:p w14:paraId="1D175886" w14:textId="77777777" w:rsidR="00000000" w:rsidRDefault="0073508B">
      <w:pPr>
        <w:pStyle w:val="T1"/>
        <w:jc w:val="left"/>
        <w:rPr>
          <w:lang w:val="nl-NL"/>
        </w:rPr>
      </w:pPr>
      <w:r>
        <w:rPr>
          <w:lang w:val="nl-NL"/>
        </w:rPr>
        <w:lastRenderedPageBreak/>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000000" w14:paraId="78CB6E49" w14:textId="77777777">
        <w:tblPrEx>
          <w:tblCellMar>
            <w:top w:w="0" w:type="dxa"/>
            <w:left w:w="0" w:type="dxa"/>
            <w:bottom w:w="0" w:type="dxa"/>
            <w:right w:w="0" w:type="dxa"/>
          </w:tblCellMar>
        </w:tblPrEx>
        <w:tc>
          <w:tcPr>
            <w:tcW w:w="1530" w:type="dxa"/>
            <w:tcBorders>
              <w:top w:val="nil"/>
              <w:left w:val="nil"/>
              <w:bottom w:val="nil"/>
              <w:right w:val="nil"/>
            </w:tcBorders>
          </w:tcPr>
          <w:p w14:paraId="23ABC660" w14:textId="77777777" w:rsidR="00000000" w:rsidRDefault="0073508B">
            <w:pPr>
              <w:pStyle w:val="T4dispositie"/>
              <w:jc w:val="left"/>
              <w:rPr>
                <w:i/>
                <w:iCs/>
                <w:lang w:val="nl-NL"/>
              </w:rPr>
            </w:pPr>
            <w:r>
              <w:rPr>
                <w:i/>
                <w:iCs/>
                <w:lang w:val="nl-NL"/>
              </w:rPr>
              <w:t>Manuaal</w:t>
            </w:r>
          </w:p>
          <w:p w14:paraId="0FE62579" w14:textId="77777777" w:rsidR="00000000" w:rsidRDefault="0073508B">
            <w:pPr>
              <w:pStyle w:val="T4dispositie"/>
              <w:jc w:val="left"/>
              <w:rPr>
                <w:lang w:val="nl-NL"/>
              </w:rPr>
            </w:pPr>
            <w:r>
              <w:rPr>
                <w:lang w:val="nl-NL"/>
              </w:rPr>
              <w:t>6 stemmen</w:t>
            </w:r>
          </w:p>
          <w:p w14:paraId="0B384935" w14:textId="77777777" w:rsidR="00000000" w:rsidRDefault="0073508B">
            <w:pPr>
              <w:pStyle w:val="T4dispositie"/>
              <w:jc w:val="left"/>
              <w:rPr>
                <w:lang w:val="nl-NL"/>
              </w:rPr>
            </w:pPr>
          </w:p>
          <w:p w14:paraId="095D3D37" w14:textId="77777777" w:rsidR="00000000" w:rsidRDefault="0073508B">
            <w:pPr>
              <w:pStyle w:val="T4dispositie"/>
              <w:jc w:val="left"/>
              <w:rPr>
                <w:lang w:val="nl-NL"/>
              </w:rPr>
            </w:pPr>
            <w:r>
              <w:rPr>
                <w:lang w:val="nl-NL"/>
              </w:rPr>
              <w:t>Prestant B/D</w:t>
            </w:r>
          </w:p>
          <w:p w14:paraId="59021AFB" w14:textId="77777777" w:rsidR="00000000" w:rsidRDefault="0073508B">
            <w:pPr>
              <w:pStyle w:val="T4dispositie"/>
              <w:jc w:val="left"/>
              <w:rPr>
                <w:lang w:val="nl-NL"/>
              </w:rPr>
            </w:pPr>
            <w:r>
              <w:rPr>
                <w:lang w:val="nl-NL"/>
              </w:rPr>
              <w:t>Holpijp B/D</w:t>
            </w:r>
          </w:p>
          <w:p w14:paraId="40D1EB45" w14:textId="77777777" w:rsidR="00000000" w:rsidRDefault="0073508B">
            <w:pPr>
              <w:pStyle w:val="T4dispositie"/>
              <w:jc w:val="left"/>
              <w:rPr>
                <w:lang w:val="nl-NL"/>
              </w:rPr>
            </w:pPr>
            <w:r>
              <w:rPr>
                <w:lang w:val="nl-NL"/>
              </w:rPr>
              <w:t>Salicet B/D</w:t>
            </w:r>
          </w:p>
          <w:p w14:paraId="503B98F9" w14:textId="77777777" w:rsidR="00000000" w:rsidRDefault="0073508B">
            <w:pPr>
              <w:pStyle w:val="T4dispositie"/>
              <w:jc w:val="left"/>
              <w:rPr>
                <w:lang w:val="nl-NL"/>
              </w:rPr>
            </w:pPr>
            <w:r>
              <w:rPr>
                <w:lang w:val="nl-NL"/>
              </w:rPr>
              <w:t>Fluit B/D</w:t>
            </w:r>
          </w:p>
          <w:p w14:paraId="1968594F" w14:textId="77777777" w:rsidR="00000000" w:rsidRDefault="0073508B">
            <w:pPr>
              <w:pStyle w:val="T4dispositie"/>
              <w:jc w:val="left"/>
              <w:rPr>
                <w:lang w:val="nl-NL"/>
              </w:rPr>
            </w:pPr>
            <w:r>
              <w:rPr>
                <w:lang w:val="nl-NL"/>
              </w:rPr>
              <w:t>Quint D</w:t>
            </w:r>
          </w:p>
          <w:p w14:paraId="5336DECD" w14:textId="77777777" w:rsidR="00000000" w:rsidRDefault="0073508B">
            <w:pPr>
              <w:pStyle w:val="T4dispositie"/>
              <w:jc w:val="left"/>
              <w:rPr>
                <w:lang w:val="nl-NL"/>
              </w:rPr>
            </w:pPr>
            <w:r>
              <w:rPr>
                <w:lang w:val="nl-NL"/>
              </w:rPr>
              <w:t>Gemshoorn B/D</w:t>
            </w:r>
          </w:p>
        </w:tc>
        <w:tc>
          <w:tcPr>
            <w:tcW w:w="737" w:type="dxa"/>
            <w:tcBorders>
              <w:top w:val="nil"/>
              <w:left w:val="nil"/>
              <w:bottom w:val="nil"/>
              <w:right w:val="nil"/>
            </w:tcBorders>
          </w:tcPr>
          <w:p w14:paraId="7B0E33AA" w14:textId="77777777" w:rsidR="00000000" w:rsidRDefault="0073508B">
            <w:pPr>
              <w:pStyle w:val="T4dispositie"/>
              <w:jc w:val="left"/>
              <w:rPr>
                <w:lang w:val="nl-NL"/>
              </w:rPr>
            </w:pPr>
          </w:p>
          <w:p w14:paraId="6AE0EEC0" w14:textId="77777777" w:rsidR="00000000" w:rsidRDefault="0073508B">
            <w:pPr>
              <w:pStyle w:val="T4dispositie"/>
              <w:jc w:val="left"/>
              <w:rPr>
                <w:lang w:val="nl-NL"/>
              </w:rPr>
            </w:pPr>
          </w:p>
          <w:p w14:paraId="52342E77" w14:textId="77777777" w:rsidR="00000000" w:rsidRDefault="0073508B">
            <w:pPr>
              <w:pStyle w:val="T4dispositie"/>
              <w:jc w:val="left"/>
              <w:rPr>
                <w:lang w:val="nl-NL"/>
              </w:rPr>
            </w:pPr>
          </w:p>
          <w:p w14:paraId="36E768AB" w14:textId="77777777" w:rsidR="00000000" w:rsidRDefault="0073508B">
            <w:pPr>
              <w:pStyle w:val="T4dispositie"/>
              <w:jc w:val="left"/>
              <w:rPr>
                <w:lang w:val="nl-NL"/>
              </w:rPr>
            </w:pPr>
            <w:r>
              <w:rPr>
                <w:lang w:val="nl-NL"/>
              </w:rPr>
              <w:t>8'</w:t>
            </w:r>
          </w:p>
          <w:p w14:paraId="66A72F00" w14:textId="77777777" w:rsidR="00000000" w:rsidRDefault="0073508B">
            <w:pPr>
              <w:pStyle w:val="T4dispositie"/>
              <w:jc w:val="left"/>
              <w:rPr>
                <w:lang w:val="nl-NL"/>
              </w:rPr>
            </w:pPr>
            <w:r>
              <w:rPr>
                <w:lang w:val="nl-NL"/>
              </w:rPr>
              <w:t>8'</w:t>
            </w:r>
          </w:p>
          <w:p w14:paraId="36C30CC2" w14:textId="77777777" w:rsidR="00000000" w:rsidRDefault="0073508B">
            <w:pPr>
              <w:pStyle w:val="T4dispositie"/>
              <w:jc w:val="left"/>
              <w:rPr>
                <w:lang w:val="nl-NL"/>
              </w:rPr>
            </w:pPr>
            <w:r>
              <w:rPr>
                <w:lang w:val="nl-NL"/>
              </w:rPr>
              <w:t>4'</w:t>
            </w:r>
          </w:p>
          <w:p w14:paraId="73CD4EAF" w14:textId="77777777" w:rsidR="00000000" w:rsidRDefault="0073508B">
            <w:pPr>
              <w:pStyle w:val="T4dispositie"/>
              <w:jc w:val="left"/>
              <w:rPr>
                <w:lang w:val="nl-NL"/>
              </w:rPr>
            </w:pPr>
            <w:r>
              <w:rPr>
                <w:lang w:val="nl-NL"/>
              </w:rPr>
              <w:t>4'</w:t>
            </w:r>
          </w:p>
          <w:p w14:paraId="2650721B" w14:textId="77777777" w:rsidR="00000000" w:rsidRDefault="0073508B">
            <w:pPr>
              <w:pStyle w:val="T4dispositie"/>
              <w:jc w:val="left"/>
              <w:rPr>
                <w:lang w:val="nl-NL"/>
              </w:rPr>
            </w:pPr>
            <w:r>
              <w:rPr>
                <w:lang w:val="nl-NL"/>
              </w:rPr>
              <w:t>2 2/3'</w:t>
            </w:r>
          </w:p>
          <w:p w14:paraId="77364A40" w14:textId="77777777" w:rsidR="00000000" w:rsidRDefault="0073508B">
            <w:pPr>
              <w:pStyle w:val="T4dispositie"/>
              <w:jc w:val="left"/>
              <w:rPr>
                <w:lang w:val="nl-NL"/>
              </w:rPr>
            </w:pPr>
            <w:r>
              <w:rPr>
                <w:lang w:val="nl-NL"/>
              </w:rPr>
              <w:t>2'</w:t>
            </w:r>
          </w:p>
        </w:tc>
      </w:tr>
    </w:tbl>
    <w:p w14:paraId="2F52DC3C" w14:textId="77777777" w:rsidR="00000000" w:rsidRDefault="0073508B">
      <w:pPr>
        <w:pStyle w:val="T1"/>
        <w:jc w:val="left"/>
        <w:rPr>
          <w:lang w:val="nl-NL"/>
        </w:rPr>
      </w:pPr>
    </w:p>
    <w:p w14:paraId="18D7AB10" w14:textId="77777777" w:rsidR="00000000" w:rsidRDefault="0073508B">
      <w:pPr>
        <w:pStyle w:val="T1"/>
        <w:jc w:val="left"/>
        <w:rPr>
          <w:lang w:val="nl-NL"/>
        </w:rPr>
      </w:pPr>
      <w:r>
        <w:rPr>
          <w:lang w:val="nl-NL"/>
        </w:rPr>
        <w:t>Werktuiglijk register</w:t>
      </w:r>
    </w:p>
    <w:p w14:paraId="24CA404F" w14:textId="77777777" w:rsidR="00000000" w:rsidRDefault="0073508B">
      <w:pPr>
        <w:pStyle w:val="T1"/>
        <w:jc w:val="left"/>
        <w:rPr>
          <w:lang w:val="nl-NL"/>
        </w:rPr>
      </w:pPr>
      <w:r>
        <w:rPr>
          <w:lang w:val="nl-NL"/>
        </w:rPr>
        <w:t>ventiel</w:t>
      </w:r>
    </w:p>
    <w:p w14:paraId="7E11D2B7" w14:textId="77777777" w:rsidR="00000000" w:rsidRDefault="0073508B">
      <w:pPr>
        <w:pStyle w:val="T1"/>
        <w:jc w:val="left"/>
        <w:rPr>
          <w:lang w:val="nl-NL"/>
        </w:rPr>
      </w:pPr>
    </w:p>
    <w:p w14:paraId="0CCDA348" w14:textId="77777777" w:rsidR="00000000" w:rsidRDefault="0073508B">
      <w:pPr>
        <w:pStyle w:val="T1"/>
        <w:jc w:val="left"/>
        <w:rPr>
          <w:lang w:val="nl-NL"/>
        </w:rPr>
      </w:pPr>
      <w:r>
        <w:rPr>
          <w:lang w:val="nl-NL"/>
        </w:rPr>
        <w:t>Toonhoogte</w:t>
      </w:r>
    </w:p>
    <w:p w14:paraId="47FDAABE" w14:textId="77777777" w:rsidR="00000000" w:rsidRDefault="0073508B">
      <w:pPr>
        <w:pStyle w:val="T1"/>
        <w:jc w:val="left"/>
        <w:rPr>
          <w:lang w:val="nl-NL"/>
        </w:rPr>
      </w:pPr>
      <w:r>
        <w:rPr>
          <w:lang w:val="nl-NL"/>
        </w:rPr>
        <w:t>a</w:t>
      </w:r>
      <w:r>
        <w:rPr>
          <w:vertAlign w:val="superscript"/>
          <w:lang w:val="nl-NL"/>
        </w:rPr>
        <w:t>1</w:t>
      </w:r>
      <w:r>
        <w:rPr>
          <w:lang w:val="nl-NL"/>
        </w:rPr>
        <w:t xml:space="preserve"> = 440 Hz</w:t>
      </w:r>
    </w:p>
    <w:p w14:paraId="698C0D98" w14:textId="77777777" w:rsidR="00000000" w:rsidRDefault="0073508B">
      <w:pPr>
        <w:pStyle w:val="T1"/>
        <w:jc w:val="left"/>
        <w:rPr>
          <w:lang w:val="nl-NL"/>
        </w:rPr>
      </w:pPr>
      <w:r>
        <w:rPr>
          <w:lang w:val="nl-NL"/>
        </w:rPr>
        <w:t>Temperatuur</w:t>
      </w:r>
    </w:p>
    <w:p w14:paraId="3CF26081" w14:textId="77777777" w:rsidR="00000000" w:rsidRDefault="0073508B">
      <w:pPr>
        <w:pStyle w:val="T1"/>
        <w:jc w:val="left"/>
        <w:rPr>
          <w:lang w:val="nl-NL"/>
        </w:rPr>
      </w:pPr>
      <w:r>
        <w:rPr>
          <w:lang w:val="nl-NL"/>
        </w:rPr>
        <w:t>evenredig zwevend</w:t>
      </w:r>
    </w:p>
    <w:p w14:paraId="396CF800" w14:textId="77777777" w:rsidR="00000000" w:rsidRDefault="0073508B">
      <w:pPr>
        <w:pStyle w:val="T1"/>
        <w:jc w:val="left"/>
        <w:rPr>
          <w:lang w:val="nl-NL"/>
        </w:rPr>
      </w:pPr>
    </w:p>
    <w:p w14:paraId="2472E840" w14:textId="77777777" w:rsidR="00000000" w:rsidRDefault="0073508B">
      <w:pPr>
        <w:pStyle w:val="T1"/>
        <w:jc w:val="left"/>
        <w:rPr>
          <w:lang w:val="nl-NL"/>
        </w:rPr>
      </w:pPr>
      <w:r>
        <w:rPr>
          <w:lang w:val="nl-NL"/>
        </w:rPr>
        <w:t>Manuaalomvang</w:t>
      </w:r>
    </w:p>
    <w:p w14:paraId="6744A754" w14:textId="77777777" w:rsidR="00000000" w:rsidRDefault="0073508B">
      <w:pPr>
        <w:pStyle w:val="T1"/>
        <w:jc w:val="left"/>
        <w:rPr>
          <w:lang w:val="nl-NL"/>
        </w:rPr>
      </w:pPr>
      <w:r>
        <w:rPr>
          <w:lang w:val="nl-NL"/>
        </w:rPr>
        <w:t>C-f</w:t>
      </w:r>
      <w:r>
        <w:rPr>
          <w:vertAlign w:val="superscript"/>
          <w:lang w:val="nl-NL"/>
        </w:rPr>
        <w:t>3</w:t>
      </w:r>
    </w:p>
    <w:p w14:paraId="4FD437AD" w14:textId="77777777" w:rsidR="00000000" w:rsidRDefault="0073508B">
      <w:pPr>
        <w:pStyle w:val="T1"/>
        <w:jc w:val="left"/>
        <w:rPr>
          <w:lang w:val="nl-NL"/>
        </w:rPr>
      </w:pPr>
      <w:r>
        <w:rPr>
          <w:lang w:val="nl-NL"/>
        </w:rPr>
        <w:t>Pedaalomvang</w:t>
      </w:r>
    </w:p>
    <w:p w14:paraId="1B68D2D9" w14:textId="77777777" w:rsidR="00000000" w:rsidRDefault="0073508B">
      <w:pPr>
        <w:pStyle w:val="T1"/>
        <w:jc w:val="left"/>
        <w:rPr>
          <w:lang w:val="nl-NL"/>
        </w:rPr>
      </w:pPr>
      <w:r>
        <w:rPr>
          <w:lang w:val="nl-NL"/>
        </w:rPr>
        <w:t>C-f</w:t>
      </w:r>
    </w:p>
    <w:p w14:paraId="1F6D90FF" w14:textId="77777777" w:rsidR="00000000" w:rsidRDefault="0073508B">
      <w:pPr>
        <w:pStyle w:val="T1"/>
        <w:jc w:val="left"/>
        <w:rPr>
          <w:lang w:val="nl-NL"/>
        </w:rPr>
      </w:pPr>
    </w:p>
    <w:p w14:paraId="49604906" w14:textId="77777777" w:rsidR="00000000" w:rsidRDefault="0073508B">
      <w:pPr>
        <w:pStyle w:val="T1"/>
        <w:jc w:val="left"/>
        <w:rPr>
          <w:lang w:val="nl-NL"/>
        </w:rPr>
      </w:pPr>
      <w:r>
        <w:rPr>
          <w:lang w:val="nl-NL"/>
        </w:rPr>
        <w:t>Windvoorziening</w:t>
      </w:r>
    </w:p>
    <w:p w14:paraId="0DDE4279" w14:textId="77777777" w:rsidR="00000000" w:rsidRDefault="0073508B">
      <w:pPr>
        <w:pStyle w:val="T1"/>
        <w:jc w:val="left"/>
        <w:rPr>
          <w:lang w:val="nl-NL"/>
        </w:rPr>
      </w:pPr>
      <w:r>
        <w:rPr>
          <w:lang w:val="nl-NL"/>
        </w:rPr>
        <w:t>magazijnbalg met één schepbalg</w:t>
      </w:r>
    </w:p>
    <w:p w14:paraId="22A8E6E3" w14:textId="77777777" w:rsidR="00000000" w:rsidRDefault="0073508B">
      <w:pPr>
        <w:pStyle w:val="T1"/>
        <w:jc w:val="left"/>
        <w:rPr>
          <w:lang w:val="nl-NL"/>
        </w:rPr>
      </w:pPr>
      <w:r>
        <w:rPr>
          <w:lang w:val="nl-NL"/>
        </w:rPr>
        <w:t>Winddruk</w:t>
      </w:r>
    </w:p>
    <w:p w14:paraId="44AE5E84" w14:textId="77777777" w:rsidR="00000000" w:rsidRDefault="0073508B">
      <w:pPr>
        <w:pStyle w:val="T1"/>
        <w:jc w:val="left"/>
        <w:rPr>
          <w:lang w:val="nl-NL"/>
        </w:rPr>
      </w:pPr>
      <w:r>
        <w:rPr>
          <w:lang w:val="nl-NL"/>
        </w:rPr>
        <w:t>80 mm</w:t>
      </w:r>
    </w:p>
    <w:p w14:paraId="706CD5CD" w14:textId="77777777" w:rsidR="00000000" w:rsidRDefault="0073508B">
      <w:pPr>
        <w:pStyle w:val="T1"/>
        <w:jc w:val="left"/>
        <w:rPr>
          <w:lang w:val="nl-NL"/>
        </w:rPr>
      </w:pPr>
    </w:p>
    <w:p w14:paraId="1A53103D" w14:textId="77777777" w:rsidR="00000000" w:rsidRDefault="0073508B">
      <w:pPr>
        <w:pStyle w:val="T1"/>
        <w:jc w:val="left"/>
        <w:rPr>
          <w:lang w:val="nl-NL"/>
        </w:rPr>
      </w:pPr>
      <w:r>
        <w:rPr>
          <w:lang w:val="nl-NL"/>
        </w:rPr>
        <w:t>Plaats klaviatuur</w:t>
      </w:r>
    </w:p>
    <w:p w14:paraId="7FA2A3E3" w14:textId="77777777" w:rsidR="00000000" w:rsidRDefault="0073508B">
      <w:pPr>
        <w:pStyle w:val="T1"/>
        <w:jc w:val="left"/>
        <w:rPr>
          <w:lang w:val="nl-NL"/>
        </w:rPr>
      </w:pPr>
      <w:r>
        <w:rPr>
          <w:lang w:val="nl-NL"/>
        </w:rPr>
        <w:t>achterzijde</w:t>
      </w:r>
    </w:p>
    <w:p w14:paraId="1D76305B" w14:textId="77777777" w:rsidR="00000000" w:rsidRDefault="0073508B">
      <w:pPr>
        <w:pStyle w:val="T1"/>
        <w:jc w:val="left"/>
        <w:rPr>
          <w:lang w:val="nl-NL"/>
        </w:rPr>
      </w:pPr>
    </w:p>
    <w:p w14:paraId="5A29D452" w14:textId="77777777" w:rsidR="00000000" w:rsidRDefault="0073508B">
      <w:pPr>
        <w:pStyle w:val="Heading2"/>
        <w:rPr>
          <w:i w:val="0"/>
          <w:iCs/>
        </w:rPr>
      </w:pPr>
      <w:r>
        <w:rPr>
          <w:i w:val="0"/>
          <w:iCs/>
        </w:rPr>
        <w:t>Bijzonderheden</w:t>
      </w:r>
    </w:p>
    <w:p w14:paraId="11C32FA6" w14:textId="77777777" w:rsidR="00000000" w:rsidRDefault="0073508B">
      <w:pPr>
        <w:pStyle w:val="T1"/>
        <w:jc w:val="left"/>
        <w:rPr>
          <w:lang w:val="nl-NL"/>
        </w:rPr>
      </w:pPr>
    </w:p>
    <w:p w14:paraId="0807AF53" w14:textId="77777777" w:rsidR="00000000" w:rsidRDefault="0073508B">
      <w:pPr>
        <w:pStyle w:val="T1"/>
        <w:jc w:val="left"/>
        <w:rPr>
          <w:lang w:val="nl-NL"/>
        </w:rPr>
      </w:pPr>
      <w:r>
        <w:rPr>
          <w:lang w:val="nl-NL"/>
        </w:rPr>
        <w:t>Del</w:t>
      </w:r>
      <w:r>
        <w:rPr>
          <w:lang w:val="nl-NL"/>
        </w:rPr>
        <w:t>ing B/D tussen h en c</w:t>
      </w:r>
      <w:r>
        <w:rPr>
          <w:vertAlign w:val="superscript"/>
          <w:lang w:val="nl-NL"/>
        </w:rPr>
        <w:t>1</w:t>
      </w:r>
      <w:r>
        <w:rPr>
          <w:lang w:val="nl-NL"/>
        </w:rPr>
        <w:t>.</w:t>
      </w:r>
    </w:p>
    <w:p w14:paraId="29DDC996" w14:textId="77777777" w:rsidR="00000000" w:rsidRDefault="0073508B">
      <w:pPr>
        <w:pStyle w:val="T1"/>
        <w:jc w:val="left"/>
        <w:rPr>
          <w:lang w:val="nl-NL"/>
        </w:rPr>
      </w:pPr>
      <w:r>
        <w:rPr>
          <w:lang w:val="nl-NL"/>
        </w:rPr>
        <w:t>Het orgel is uit heterogene delen samengesteld. Windlade en balg zijn 18e-eeuws. Oud zijn ook de deuren van de boven- en onderkas aan de achterzijde, evenals het paneel met de lessenaar. Deze kasdelen zijn in eiken uitgevoerd en dat</w:t>
      </w:r>
      <w:r>
        <w:rPr>
          <w:lang w:val="nl-NL"/>
        </w:rPr>
        <w:t>eren mogelijk eveneens uit de 18</w:t>
      </w:r>
      <w:r>
        <w:rPr>
          <w:vertAlign w:val="superscript"/>
          <w:lang w:val="nl-NL"/>
        </w:rPr>
        <w:t>e</w:t>
      </w:r>
      <w:r>
        <w:rPr>
          <w:lang w:val="nl-NL"/>
        </w:rPr>
        <w:t xml:space="preserve"> eeuw; de overige kasdelen zijn van grenen.</w:t>
      </w:r>
    </w:p>
    <w:p w14:paraId="3C8B4F71" w14:textId="77777777" w:rsidR="00000000" w:rsidRDefault="0073508B">
      <w:pPr>
        <w:pStyle w:val="T1"/>
        <w:jc w:val="left"/>
        <w:rPr>
          <w:lang w:val="nl-NL"/>
        </w:rPr>
      </w:pPr>
      <w:r>
        <w:rPr>
          <w:lang w:val="nl-NL"/>
        </w:rPr>
        <w:t>De cancelindeling van de lade is: aan de beide uiteinden C-c respectievelijk Cis-cis, met de grootste pijp middenin, daar tussenin d-f</w:t>
      </w:r>
      <w:r>
        <w:rPr>
          <w:vertAlign w:val="superscript"/>
          <w:lang w:val="nl-NL"/>
        </w:rPr>
        <w:t>3</w:t>
      </w:r>
      <w:r>
        <w:rPr>
          <w:lang w:val="nl-NL"/>
        </w:rPr>
        <w:t xml:space="preserve"> chromatisch.</w:t>
      </w:r>
    </w:p>
    <w:p w14:paraId="4773749F" w14:textId="77777777" w:rsidR="0073508B" w:rsidRDefault="0073508B">
      <w:pPr>
        <w:pStyle w:val="T1"/>
        <w:jc w:val="left"/>
        <w:rPr>
          <w:lang w:val="nl-NL"/>
        </w:rPr>
      </w:pPr>
      <w:r>
        <w:rPr>
          <w:lang w:val="nl-NL"/>
        </w:rPr>
        <w:t>De oudste pijpen bevinden zich</w:t>
      </w:r>
      <w:r>
        <w:rPr>
          <w:lang w:val="nl-NL"/>
        </w:rPr>
        <w:t xml:space="preserve"> in de volgende registers: Prestant 8', Holpijp 8' (houten pijpen) en Quint 2 2/3'. De Prestant 8' is voor de tonen C-Fis gecombineerd met de Holpijp 8', G-h staan in het front, de discant staat op de lade. De Salicet 4' bestaat uit 19e-eeuws pijpwerk met </w:t>
      </w:r>
      <w:r>
        <w:rPr>
          <w:lang w:val="nl-NL"/>
        </w:rPr>
        <w:t>spitslabia. Pijpwerk uit begin 20e eeuw is te vinden in Holpijp 8' (metalen pijpen), Fluit 4' en Gemshoorn 2'.</w:t>
      </w:r>
    </w:p>
    <w:sectPr w:rsidR="0073508B">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13E0C" w14:textId="77777777" w:rsidR="0073508B" w:rsidRDefault="0073508B">
      <w:pPr>
        <w:spacing w:line="20" w:lineRule="exact"/>
        <w:rPr>
          <w:sz w:val="20"/>
        </w:rPr>
      </w:pPr>
    </w:p>
  </w:endnote>
  <w:endnote w:type="continuationSeparator" w:id="0">
    <w:p w14:paraId="37E00C95" w14:textId="77777777" w:rsidR="0073508B" w:rsidRDefault="0073508B">
      <w:r>
        <w:rPr>
          <w:sz w:val="20"/>
        </w:rPr>
        <w:t xml:space="preserve"> </w:t>
      </w:r>
    </w:p>
  </w:endnote>
  <w:endnote w:type="continuationNotice" w:id="1">
    <w:p w14:paraId="6ADD073B" w14:textId="77777777" w:rsidR="0073508B" w:rsidRDefault="0073508B">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65986" w14:textId="77777777" w:rsidR="0073508B" w:rsidRDefault="0073508B">
      <w:r>
        <w:rPr>
          <w:sz w:val="20"/>
        </w:rPr>
        <w:separator/>
      </w:r>
    </w:p>
  </w:footnote>
  <w:footnote w:type="continuationSeparator" w:id="0">
    <w:p w14:paraId="0C3E3A2B" w14:textId="77777777" w:rsidR="0073508B" w:rsidRDefault="00735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C2C05"/>
    <w:multiLevelType w:val="hybridMultilevel"/>
    <w:tmpl w:val="E82A4C4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CE"/>
    <w:rsid w:val="006660CE"/>
    <w:rsid w:val="0073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D197A1"/>
  <w15:chartTrackingRefBased/>
  <w15:docId w15:val="{01D82634-BA8B-3147-9587-636C7782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3797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Krommeniedijk/ca 1850</vt:lpstr>
    </vt:vector>
  </TitlesOfParts>
  <Company>NIvO</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Krommeniedijk/ca 1850</dc:title>
  <dc:subject/>
  <dc:creator>WS1</dc:creator>
  <cp:keywords/>
  <dc:description/>
  <cp:lastModifiedBy>Eline J Duijsens</cp:lastModifiedBy>
  <cp:revision>2</cp:revision>
  <dcterms:created xsi:type="dcterms:W3CDTF">2021-09-20T12:15:00Z</dcterms:created>
  <dcterms:modified xsi:type="dcterms:W3CDTF">2021-09-20T12:15:00Z</dcterms:modified>
</cp:coreProperties>
</file>