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2CF27" w14:textId="77777777" w:rsidR="00000000" w:rsidRDefault="00BA14A4">
      <w:pPr>
        <w:pStyle w:val="Heading1"/>
      </w:pPr>
      <w:bookmarkStart w:id="0" w:name="_GoBack"/>
      <w:bookmarkEnd w:id="0"/>
      <w:proofErr w:type="spellStart"/>
      <w:r>
        <w:t>Baarn</w:t>
      </w:r>
      <w:proofErr w:type="spellEnd"/>
      <w:r>
        <w:t xml:space="preserve"> / 1861</w:t>
      </w:r>
    </w:p>
    <w:p w14:paraId="47F1FABC" w14:textId="77777777" w:rsidR="00000000" w:rsidRDefault="00BA14A4">
      <w:pPr>
        <w:pStyle w:val="Heading2"/>
        <w:rPr>
          <w:i w:val="0"/>
          <w:iCs/>
        </w:rPr>
      </w:pPr>
      <w:r>
        <w:rPr>
          <w:i w:val="0"/>
          <w:iCs/>
        </w:rPr>
        <w:t xml:space="preserve">Hervormde </w:t>
      </w:r>
      <w:proofErr w:type="spellStart"/>
      <w:r>
        <w:rPr>
          <w:i w:val="0"/>
          <w:iCs/>
        </w:rPr>
        <w:t>Calvijnkerk</w:t>
      </w:r>
      <w:proofErr w:type="spellEnd"/>
    </w:p>
    <w:p w14:paraId="292CE9F8" w14:textId="77777777" w:rsidR="00000000" w:rsidRDefault="00BA14A4">
      <w:pPr>
        <w:pStyle w:val="T1"/>
        <w:jc w:val="left"/>
        <w:rPr>
          <w:lang w:val="nl-NL"/>
        </w:rPr>
      </w:pPr>
    </w:p>
    <w:p w14:paraId="3B18A99C" w14:textId="77777777" w:rsidR="00000000" w:rsidRDefault="00BA14A4">
      <w:pPr>
        <w:pStyle w:val="T1"/>
        <w:jc w:val="left"/>
        <w:rPr>
          <w:i/>
          <w:iCs/>
          <w:lang w:val="nl-NL"/>
        </w:rPr>
      </w:pPr>
      <w:r>
        <w:rPr>
          <w:i/>
          <w:iCs/>
          <w:lang w:val="nl-NL"/>
        </w:rPr>
        <w:t>Kerk met T-vormige plattegrond, gebouwd in 1924 in de versoberde expressionistische vormentaal die voor de toenmalige protestantse kerkbouw kenmerkend was. Voorgevel met eenvoudig siermetselwerk. Inwendig houten bekappin</w:t>
      </w:r>
      <w:r>
        <w:rPr>
          <w:i/>
          <w:iCs/>
          <w:lang w:val="nl-NL"/>
        </w:rPr>
        <w:t>g.</w:t>
      </w:r>
    </w:p>
    <w:p w14:paraId="3C2F8955" w14:textId="77777777" w:rsidR="00000000" w:rsidRDefault="00BA14A4">
      <w:pPr>
        <w:pStyle w:val="T1"/>
        <w:jc w:val="left"/>
        <w:rPr>
          <w:lang w:val="nl-NL"/>
        </w:rPr>
      </w:pPr>
    </w:p>
    <w:p w14:paraId="06B45C8C" w14:textId="77777777" w:rsidR="00000000" w:rsidRDefault="00BA14A4">
      <w:pPr>
        <w:pStyle w:val="T1"/>
        <w:jc w:val="left"/>
        <w:rPr>
          <w:lang w:val="nl-NL"/>
        </w:rPr>
      </w:pPr>
      <w:r>
        <w:rPr>
          <w:lang w:val="nl-NL"/>
        </w:rPr>
        <w:t>Kas: 1861</w:t>
      </w:r>
    </w:p>
    <w:p w14:paraId="504F1218" w14:textId="77777777" w:rsidR="00000000" w:rsidRDefault="00BA14A4">
      <w:pPr>
        <w:pStyle w:val="T1"/>
        <w:jc w:val="left"/>
        <w:rPr>
          <w:lang w:val="nl-NL"/>
        </w:rPr>
      </w:pPr>
    </w:p>
    <w:p w14:paraId="0475F525" w14:textId="77777777" w:rsidR="00000000" w:rsidRDefault="00BA14A4">
      <w:pPr>
        <w:pStyle w:val="Heading2"/>
        <w:rPr>
          <w:i w:val="0"/>
          <w:iCs/>
        </w:rPr>
      </w:pPr>
      <w:r>
        <w:rPr>
          <w:i w:val="0"/>
          <w:iCs/>
        </w:rPr>
        <w:t>Kunsthistorische aspecten</w:t>
      </w:r>
    </w:p>
    <w:p w14:paraId="3C4A386D" w14:textId="77777777" w:rsidR="00000000" w:rsidRDefault="00BA14A4">
      <w:pPr>
        <w:pStyle w:val="T2Kunst"/>
        <w:jc w:val="left"/>
        <w:rPr>
          <w:lang w:val="nl-NL"/>
        </w:rPr>
      </w:pPr>
      <w:r>
        <w:rPr>
          <w:lang w:val="nl-NL"/>
        </w:rPr>
        <w:t xml:space="preserve">Een orgel van een vrij gebruikelijke opzet met een rijke decoratie. Het heeft een ronde middentoren van zeven pijpen en eveneens ronde zijtorens met vijf pijpen. De vlakke gedeelde tussenvelden zijn naar verhouding </w:t>
      </w:r>
      <w:r>
        <w:rPr>
          <w:lang w:val="nl-NL"/>
        </w:rPr>
        <w:t xml:space="preserve">nogal smal: zij hebben in elke etage vijf pijpen. In de benedenvelden lopen de </w:t>
      </w:r>
      <w:proofErr w:type="spellStart"/>
      <w:r>
        <w:rPr>
          <w:lang w:val="nl-NL"/>
        </w:rPr>
        <w:t>labia</w:t>
      </w:r>
      <w:proofErr w:type="spellEnd"/>
      <w:r>
        <w:rPr>
          <w:lang w:val="nl-NL"/>
        </w:rPr>
        <w:t xml:space="preserve"> schuin naar buiten op, in de bovenvelden schuin naar buiten af, overigens met een scherpere hoek dan in de benedenvelden. Opmerkelijk is de vormgeving van de kappen; deze </w:t>
      </w:r>
      <w:r>
        <w:rPr>
          <w:lang w:val="nl-NL"/>
        </w:rPr>
        <w:t>hebben een extra naar achter hellende geleding, wat aan de presentie van het orgel aanzienlijk bijdraagt.</w:t>
      </w:r>
    </w:p>
    <w:p w14:paraId="066378FB" w14:textId="77777777" w:rsidR="00000000" w:rsidRDefault="00BA14A4">
      <w:pPr>
        <w:pStyle w:val="T2Kunst"/>
        <w:jc w:val="left"/>
        <w:rPr>
          <w:lang w:val="nl-NL"/>
        </w:rPr>
      </w:pPr>
      <w:r>
        <w:rPr>
          <w:lang w:val="nl-NL"/>
        </w:rPr>
        <w:t>Het is echter vooral de decoratie die dit orgel doet opvallen. Deze is van een voor de tijd van ontstaan uitzonderlijke verfijning, een soort late Emp</w:t>
      </w:r>
      <w:r>
        <w:rPr>
          <w:lang w:val="nl-NL"/>
        </w:rPr>
        <w:t>ire. Eigenlijk zijn het alleen de consoles onder de torens, die met hun sobere bladwerk duidelijk maken dat wij ons in de jaren zestig bevinden.</w:t>
      </w:r>
    </w:p>
    <w:p w14:paraId="3124DE52" w14:textId="77777777" w:rsidR="00000000" w:rsidRDefault="00BA14A4">
      <w:pPr>
        <w:pStyle w:val="T2Kunst"/>
        <w:jc w:val="left"/>
        <w:rPr>
          <w:lang w:val="nl-NL"/>
        </w:rPr>
      </w:pPr>
      <w:r>
        <w:rPr>
          <w:lang w:val="nl-NL"/>
        </w:rPr>
        <w:t xml:space="preserve">De stijlen zijn behandeld als </w:t>
      </w:r>
      <w:proofErr w:type="spellStart"/>
      <w:r>
        <w:rPr>
          <w:lang w:val="nl-NL"/>
        </w:rPr>
        <w:t>ingekaste</w:t>
      </w:r>
      <w:proofErr w:type="spellEnd"/>
      <w:r>
        <w:rPr>
          <w:lang w:val="nl-NL"/>
        </w:rPr>
        <w:t xml:space="preserve"> pilasters met fraaie kapitelen in een fantasiestijl. Ter hoogte van de </w:t>
      </w:r>
      <w:r>
        <w:rPr>
          <w:lang w:val="nl-NL"/>
        </w:rPr>
        <w:t>scheidingslijsten vertonen zij een onderbreking met een soort diamantkop, ook bij de buitenstijlen van de zijtorens.</w:t>
      </w:r>
    </w:p>
    <w:p w14:paraId="6E71BEE9" w14:textId="77777777" w:rsidR="00000000" w:rsidRDefault="00BA14A4">
      <w:pPr>
        <w:pStyle w:val="T2Kunst"/>
        <w:jc w:val="left"/>
        <w:rPr>
          <w:lang w:val="nl-NL"/>
        </w:rPr>
      </w:pPr>
      <w:r>
        <w:rPr>
          <w:lang w:val="nl-NL"/>
        </w:rPr>
        <w:t>Opmerkelijk zijn de blinderingen aan de pijpvoeten: betrekkelijk smalle banden, opengewerkt met snijwerk. Dit lijkt op het eerste gezicht b</w:t>
      </w:r>
      <w:r>
        <w:rPr>
          <w:lang w:val="nl-NL"/>
        </w:rPr>
        <w:t>ij de torens en velden identiek, maar vertoont toch verschillen van belang. In de middentoren ziet men golfranken met bloemen en vruchten en in het midden een palmet. Bij de zijtorens is aan beide zijden een golfrank te zien, waaruit zich bij het midden ee</w:t>
      </w:r>
      <w:r>
        <w:rPr>
          <w:lang w:val="nl-NL"/>
        </w:rPr>
        <w:t xml:space="preserve">n </w:t>
      </w:r>
      <w:proofErr w:type="spellStart"/>
      <w:r>
        <w:rPr>
          <w:lang w:val="nl-NL"/>
        </w:rPr>
        <w:t>C-voluut</w:t>
      </w:r>
      <w:proofErr w:type="spellEnd"/>
      <w:r>
        <w:rPr>
          <w:lang w:val="nl-NL"/>
        </w:rPr>
        <w:t xml:space="preserve"> ontwikkelt, alles met bloemrozetten. Bij de benedenvelden ten slotte wordt het echt boeiend; twee rug aan rug geplaatste bladvoluten met een rozet, waaruit zich, als bij een hoorn van overvloed, een druiventros losmaakt. De schuine lijsten tusse</w:t>
      </w:r>
      <w:r>
        <w:rPr>
          <w:lang w:val="nl-NL"/>
        </w:rPr>
        <w:t>n de etages van de velden zijn ook opengewerkt en versierd met golfranken.</w:t>
      </w:r>
    </w:p>
    <w:p w14:paraId="1CB5E9A8" w14:textId="77777777" w:rsidR="00000000" w:rsidRDefault="00BA14A4">
      <w:pPr>
        <w:pStyle w:val="T2Kunst"/>
        <w:jc w:val="left"/>
        <w:rPr>
          <w:lang w:val="nl-NL"/>
        </w:rPr>
      </w:pPr>
      <w:r>
        <w:rPr>
          <w:lang w:val="nl-NL"/>
        </w:rPr>
        <w:t>Aan de pijpuiteinden in torens en velden bereikt de decoratie haar culminatiepunt. In de middentoren ziet men een gecompliceerd geheel van transparante, elkaar omkrullende ranken in</w:t>
      </w:r>
      <w:r>
        <w:rPr>
          <w:lang w:val="nl-NL"/>
        </w:rPr>
        <w:t xml:space="preserve"> gestileerde plantaardige vormen. Op vier plaatsen komen merkwaardige langgerekte vruchten uit het rankwerk te voorschijn, waarschijnlijk op te vatten als gestileerde dennenappels. Beneden op de hoeken zijn weer druiventrossen te zien. In het midden worden</w:t>
      </w:r>
      <w:r>
        <w:rPr>
          <w:lang w:val="nl-NL"/>
        </w:rPr>
        <w:t xml:space="preserve"> de twee bij elkaar komende krullen door een viervoudige band samengehouden. De vormen in de zijtorens zijn ongeveer gelijk; de dennenappels ontbreken echter en de druiventrossen zijn prominenter aanwezig. In de torenkappen zijn twee boven elkaar geplaatst</w:t>
      </w:r>
      <w:r>
        <w:rPr>
          <w:lang w:val="nl-NL"/>
        </w:rPr>
        <w:t xml:space="preserve">e </w:t>
      </w:r>
      <w:proofErr w:type="spellStart"/>
      <w:r>
        <w:rPr>
          <w:lang w:val="nl-NL"/>
        </w:rPr>
        <w:t>eierlijsten</w:t>
      </w:r>
      <w:proofErr w:type="spellEnd"/>
      <w:r>
        <w:rPr>
          <w:lang w:val="nl-NL"/>
        </w:rPr>
        <w:t xml:space="preserve"> aangebracht.</w:t>
      </w:r>
    </w:p>
    <w:p w14:paraId="09D192FF" w14:textId="77777777" w:rsidR="00000000" w:rsidRDefault="00BA14A4">
      <w:pPr>
        <w:pStyle w:val="T2Kunst"/>
        <w:jc w:val="left"/>
        <w:rPr>
          <w:lang w:val="nl-NL"/>
        </w:rPr>
      </w:pPr>
      <w:r>
        <w:rPr>
          <w:lang w:val="nl-NL"/>
        </w:rPr>
        <w:t xml:space="preserve">De bovenvelden worden afgesloten door </w:t>
      </w:r>
      <w:proofErr w:type="spellStart"/>
      <w:r>
        <w:rPr>
          <w:lang w:val="nl-NL"/>
        </w:rPr>
        <w:t>ingezwenkte</w:t>
      </w:r>
      <w:proofErr w:type="spellEnd"/>
      <w:r>
        <w:rPr>
          <w:lang w:val="nl-NL"/>
        </w:rPr>
        <w:t xml:space="preserve"> lijsten. Eronder prachtige golfranken met druiventrossen, erboven een weelderige </w:t>
      </w:r>
      <w:proofErr w:type="spellStart"/>
      <w:r>
        <w:rPr>
          <w:lang w:val="nl-NL"/>
        </w:rPr>
        <w:t>bloemen-</w:t>
      </w:r>
      <w:proofErr w:type="spellEnd"/>
      <w:r>
        <w:rPr>
          <w:lang w:val="nl-NL"/>
        </w:rPr>
        <w:t xml:space="preserve"> en fruitslinger. Al deze druiven wekken de lust op naar wijn. En bij wijngenot hoort muzi</w:t>
      </w:r>
      <w:r>
        <w:rPr>
          <w:lang w:val="nl-NL"/>
        </w:rPr>
        <w:t xml:space="preserve">ek. Welnu, ook daarvoor is gezorgd. In de vleugelstukken, die zijn opgebouwd uit doorzichtige ranken met gestileerd eikenblad, zijn </w:t>
      </w:r>
      <w:proofErr w:type="spellStart"/>
      <w:r>
        <w:rPr>
          <w:lang w:val="nl-NL"/>
        </w:rPr>
        <w:t>strijk-</w:t>
      </w:r>
      <w:proofErr w:type="spellEnd"/>
      <w:r>
        <w:rPr>
          <w:lang w:val="nl-NL"/>
        </w:rPr>
        <w:t xml:space="preserve"> en blaasinstrument aangebracht.</w:t>
      </w:r>
    </w:p>
    <w:p w14:paraId="4801069F" w14:textId="77777777" w:rsidR="00000000" w:rsidRDefault="00BA14A4">
      <w:pPr>
        <w:pStyle w:val="T1"/>
        <w:jc w:val="left"/>
        <w:rPr>
          <w:lang w:val="nl-NL"/>
        </w:rPr>
      </w:pPr>
    </w:p>
    <w:p w14:paraId="6A67CE43" w14:textId="77777777" w:rsidR="00000000" w:rsidRDefault="00BA14A4">
      <w:pPr>
        <w:pStyle w:val="T3Lit"/>
        <w:jc w:val="left"/>
        <w:rPr>
          <w:b/>
          <w:bCs/>
          <w:lang w:val="nl-NL"/>
        </w:rPr>
      </w:pPr>
      <w:r>
        <w:rPr>
          <w:b/>
          <w:bCs/>
          <w:lang w:val="nl-NL"/>
        </w:rPr>
        <w:t>Literatuur</w:t>
      </w:r>
    </w:p>
    <w:p w14:paraId="2B60CBA4" w14:textId="77777777" w:rsidR="00000000" w:rsidRDefault="00BA14A4">
      <w:pPr>
        <w:pStyle w:val="T3Lit"/>
        <w:jc w:val="left"/>
        <w:rPr>
          <w:lang w:val="nl-NL"/>
        </w:rPr>
      </w:pPr>
      <w:proofErr w:type="spellStart"/>
      <w:r>
        <w:rPr>
          <w:i/>
          <w:iCs/>
          <w:lang w:val="nl-NL"/>
        </w:rPr>
        <w:t>Broekhuyzen</w:t>
      </w:r>
      <w:proofErr w:type="spellEnd"/>
      <w:r>
        <w:rPr>
          <w:lang w:val="nl-NL"/>
        </w:rPr>
        <w:t>, O36.</w:t>
      </w:r>
    </w:p>
    <w:p w14:paraId="3B710A40" w14:textId="77777777" w:rsidR="00000000" w:rsidRDefault="00BA14A4">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w:t>
      </w:r>
      <w:r>
        <w:rPr>
          <w:i/>
          <w:iCs/>
          <w:lang w:val="nl-NL"/>
        </w:rPr>
        <w:t xml:space="preserve"> in Noord-Holland</w:t>
      </w:r>
      <w:r>
        <w:rPr>
          <w:lang w:val="nl-NL"/>
        </w:rPr>
        <w:t xml:space="preserve">. </w:t>
      </w:r>
      <w:proofErr w:type="spellStart"/>
      <w:r>
        <w:rPr>
          <w:lang w:val="nl-NL"/>
        </w:rPr>
        <w:t>Schoorl</w:t>
      </w:r>
      <w:proofErr w:type="spellEnd"/>
      <w:r>
        <w:rPr>
          <w:lang w:val="nl-NL"/>
        </w:rPr>
        <w:t>, z.j. [1996], 234.</w:t>
      </w:r>
    </w:p>
    <w:p w14:paraId="7AA31183" w14:textId="77777777" w:rsidR="00000000" w:rsidRDefault="00BA14A4">
      <w:pPr>
        <w:pStyle w:val="T3Lit"/>
        <w:jc w:val="left"/>
        <w:rPr>
          <w:lang w:val="nl-NL"/>
        </w:rPr>
      </w:pPr>
      <w:r>
        <w:rPr>
          <w:lang w:val="nl-NL"/>
        </w:rPr>
        <w:t xml:space="preserve">Bert </w:t>
      </w:r>
      <w:proofErr w:type="spellStart"/>
      <w:r>
        <w:rPr>
          <w:lang w:val="nl-NL"/>
        </w:rPr>
        <w:t>Wisgerhof</w:t>
      </w:r>
      <w:proofErr w:type="spellEnd"/>
      <w:r>
        <w:rPr>
          <w:lang w:val="nl-NL"/>
        </w:rPr>
        <w:t xml:space="preserve">, </w:t>
      </w:r>
      <w:r>
        <w:rPr>
          <w:i/>
          <w:iCs/>
          <w:lang w:val="nl-NL"/>
        </w:rPr>
        <w:t>Utrechts Orgellandschap</w:t>
      </w:r>
      <w:r>
        <w:rPr>
          <w:lang w:val="nl-NL"/>
        </w:rPr>
        <w:t>. Amersfoort, 1979, 42-43.</w:t>
      </w:r>
    </w:p>
    <w:p w14:paraId="5CE3CDBE" w14:textId="77777777" w:rsidR="00000000" w:rsidRDefault="00BA14A4">
      <w:pPr>
        <w:pStyle w:val="T3Lit"/>
        <w:jc w:val="left"/>
        <w:rPr>
          <w:lang w:val="nl-NL"/>
        </w:rPr>
      </w:pPr>
    </w:p>
    <w:p w14:paraId="2A58D54E" w14:textId="77777777" w:rsidR="00000000" w:rsidRDefault="00BA14A4">
      <w:pPr>
        <w:pStyle w:val="T3Lit"/>
        <w:jc w:val="left"/>
        <w:rPr>
          <w:lang w:val="nl-NL"/>
        </w:rPr>
      </w:pPr>
      <w:r>
        <w:rPr>
          <w:b/>
          <w:bCs/>
          <w:lang w:val="nl-NL"/>
        </w:rPr>
        <w:t>Niet gepubliceerde bron</w:t>
      </w:r>
    </w:p>
    <w:p w14:paraId="2CFBDEAA" w14:textId="77777777" w:rsidR="00000000" w:rsidRDefault="00BA14A4">
      <w:pPr>
        <w:pStyle w:val="T3Lit"/>
        <w:jc w:val="left"/>
        <w:rPr>
          <w:lang w:val="nl-NL"/>
        </w:rPr>
      </w:pPr>
      <w:proofErr w:type="spellStart"/>
      <w:r>
        <w:rPr>
          <w:lang w:val="nl-NL"/>
        </w:rPr>
        <w:t>Wim</w:t>
      </w:r>
      <w:proofErr w:type="spellEnd"/>
      <w:r>
        <w:rPr>
          <w:lang w:val="nl-NL"/>
        </w:rPr>
        <w:t xml:space="preserve"> Loos, </w:t>
      </w:r>
      <w:r>
        <w:rPr>
          <w:i/>
          <w:iCs/>
          <w:lang w:val="nl-NL"/>
        </w:rPr>
        <w:t xml:space="preserve">Inleiding tot het werk van de orgelmakers </w:t>
      </w:r>
      <w:proofErr w:type="spellStart"/>
      <w:r>
        <w:rPr>
          <w:i/>
          <w:iCs/>
          <w:lang w:val="nl-NL"/>
        </w:rPr>
        <w:t>Ypma</w:t>
      </w:r>
      <w:proofErr w:type="spellEnd"/>
      <w:r>
        <w:rPr>
          <w:lang w:val="nl-NL"/>
        </w:rPr>
        <w:t>. Oude Wetering, 1990, 138.</w:t>
      </w:r>
    </w:p>
    <w:p w14:paraId="5599E49E" w14:textId="77777777" w:rsidR="00000000" w:rsidRDefault="00BA14A4">
      <w:pPr>
        <w:pStyle w:val="T3Lit"/>
        <w:jc w:val="left"/>
        <w:rPr>
          <w:lang w:val="nl-NL"/>
        </w:rPr>
      </w:pPr>
    </w:p>
    <w:p w14:paraId="0BE45878" w14:textId="77777777" w:rsidR="00000000" w:rsidRDefault="00BA14A4">
      <w:pPr>
        <w:pStyle w:val="T3Lit"/>
        <w:jc w:val="left"/>
        <w:rPr>
          <w:lang w:val="nl-NL"/>
        </w:rPr>
      </w:pPr>
      <w:r>
        <w:rPr>
          <w:lang w:val="nl-NL"/>
        </w:rPr>
        <w:t>Orgelnummer 117</w:t>
      </w:r>
    </w:p>
    <w:p w14:paraId="5222A99E" w14:textId="77777777" w:rsidR="00000000" w:rsidRDefault="00BA14A4">
      <w:pPr>
        <w:pStyle w:val="T1"/>
        <w:jc w:val="left"/>
        <w:rPr>
          <w:lang w:val="nl-NL"/>
        </w:rPr>
      </w:pPr>
    </w:p>
    <w:p w14:paraId="16D1EAD1" w14:textId="77777777" w:rsidR="00000000" w:rsidRDefault="00BA14A4">
      <w:pPr>
        <w:pStyle w:val="Heading2"/>
        <w:rPr>
          <w:i w:val="0"/>
          <w:iCs/>
        </w:rPr>
      </w:pPr>
      <w:r>
        <w:rPr>
          <w:i w:val="0"/>
          <w:iCs/>
        </w:rPr>
        <w:t>Historische gegev</w:t>
      </w:r>
      <w:r>
        <w:rPr>
          <w:i w:val="0"/>
          <w:iCs/>
        </w:rPr>
        <w:t>ens</w:t>
      </w:r>
    </w:p>
    <w:p w14:paraId="0E2A144B" w14:textId="77777777" w:rsidR="00000000" w:rsidRDefault="00BA14A4">
      <w:pPr>
        <w:pStyle w:val="T1"/>
        <w:jc w:val="left"/>
        <w:rPr>
          <w:lang w:val="nl-NL"/>
        </w:rPr>
      </w:pPr>
    </w:p>
    <w:p w14:paraId="7F5935D8" w14:textId="77777777" w:rsidR="00000000" w:rsidRDefault="00BA14A4">
      <w:pPr>
        <w:pStyle w:val="T1"/>
        <w:jc w:val="left"/>
        <w:rPr>
          <w:lang w:val="nl-NL"/>
        </w:rPr>
      </w:pPr>
      <w:r>
        <w:rPr>
          <w:lang w:val="nl-NL"/>
        </w:rPr>
        <w:t>Bouwers</w:t>
      </w:r>
    </w:p>
    <w:p w14:paraId="1C738CF1" w14:textId="77777777" w:rsidR="00000000" w:rsidRDefault="00BA14A4">
      <w:pPr>
        <w:pStyle w:val="T1"/>
        <w:jc w:val="left"/>
        <w:rPr>
          <w:lang w:val="nl-NL"/>
        </w:rPr>
      </w:pPr>
      <w:r>
        <w:rPr>
          <w:lang w:val="nl-NL"/>
        </w:rPr>
        <w:t xml:space="preserve">1. L.S. </w:t>
      </w:r>
      <w:proofErr w:type="spellStart"/>
      <w:r>
        <w:rPr>
          <w:lang w:val="nl-NL"/>
        </w:rPr>
        <w:t>Ypma</w:t>
      </w:r>
      <w:proofErr w:type="spellEnd"/>
    </w:p>
    <w:p w14:paraId="17F2BB91" w14:textId="77777777" w:rsidR="00000000" w:rsidRDefault="00BA14A4">
      <w:pPr>
        <w:pStyle w:val="T1"/>
        <w:jc w:val="left"/>
        <w:rPr>
          <w:lang w:val="nl-NL"/>
        </w:rPr>
      </w:pPr>
      <w:r>
        <w:rPr>
          <w:lang w:val="nl-NL"/>
        </w:rPr>
        <w:t xml:space="preserve">2. </w:t>
      </w:r>
      <w:proofErr w:type="spellStart"/>
      <w:r>
        <w:rPr>
          <w:lang w:val="nl-NL"/>
        </w:rPr>
        <w:t>Fonteijn</w:t>
      </w:r>
      <w:proofErr w:type="spellEnd"/>
      <w:r>
        <w:rPr>
          <w:lang w:val="nl-NL"/>
        </w:rPr>
        <w:t xml:space="preserve"> &amp; Gaal</w:t>
      </w:r>
    </w:p>
    <w:p w14:paraId="56125E20" w14:textId="77777777" w:rsidR="00000000" w:rsidRDefault="00BA14A4">
      <w:pPr>
        <w:pStyle w:val="T1"/>
        <w:jc w:val="left"/>
        <w:rPr>
          <w:lang w:val="nl-NL"/>
        </w:rPr>
      </w:pPr>
    </w:p>
    <w:p w14:paraId="19B1D129" w14:textId="77777777" w:rsidR="00000000" w:rsidRDefault="00BA14A4">
      <w:pPr>
        <w:pStyle w:val="T1"/>
        <w:jc w:val="left"/>
        <w:rPr>
          <w:lang w:val="nl-NL"/>
        </w:rPr>
      </w:pPr>
      <w:r>
        <w:rPr>
          <w:lang w:val="nl-NL"/>
        </w:rPr>
        <w:t>Jaren van oplevering</w:t>
      </w:r>
    </w:p>
    <w:p w14:paraId="55B1DC13" w14:textId="77777777" w:rsidR="00000000" w:rsidRDefault="00BA14A4">
      <w:pPr>
        <w:pStyle w:val="T1"/>
        <w:jc w:val="left"/>
        <w:rPr>
          <w:lang w:val="nl-NL"/>
        </w:rPr>
      </w:pPr>
      <w:r>
        <w:rPr>
          <w:lang w:val="nl-NL"/>
        </w:rPr>
        <w:t>1. 1861</w:t>
      </w:r>
    </w:p>
    <w:p w14:paraId="23549800" w14:textId="77777777" w:rsidR="00000000" w:rsidRDefault="00BA14A4">
      <w:pPr>
        <w:pStyle w:val="T1"/>
        <w:jc w:val="left"/>
        <w:rPr>
          <w:lang w:val="nl-NL"/>
        </w:rPr>
      </w:pPr>
      <w:r>
        <w:rPr>
          <w:lang w:val="nl-NL"/>
        </w:rPr>
        <w:t>2. 1966</w:t>
      </w:r>
    </w:p>
    <w:p w14:paraId="7F57FC55" w14:textId="77777777" w:rsidR="00000000" w:rsidRDefault="00BA14A4">
      <w:pPr>
        <w:pStyle w:val="T1"/>
        <w:jc w:val="left"/>
        <w:rPr>
          <w:lang w:val="nl-NL"/>
        </w:rPr>
      </w:pPr>
    </w:p>
    <w:p w14:paraId="6D783BE4" w14:textId="77777777" w:rsidR="00000000" w:rsidRDefault="00BA14A4">
      <w:pPr>
        <w:pStyle w:val="T1"/>
        <w:jc w:val="left"/>
        <w:rPr>
          <w:lang w:val="nl-NL"/>
        </w:rPr>
      </w:pPr>
      <w:r>
        <w:rPr>
          <w:lang w:val="nl-NL"/>
        </w:rPr>
        <w:t>Oorspronkelijke locatie</w:t>
      </w:r>
    </w:p>
    <w:p w14:paraId="389E9323" w14:textId="77777777" w:rsidR="00000000" w:rsidRDefault="00BA14A4">
      <w:pPr>
        <w:pStyle w:val="T1"/>
        <w:jc w:val="left"/>
        <w:rPr>
          <w:lang w:val="nl-NL"/>
        </w:rPr>
      </w:pPr>
      <w:proofErr w:type="spellStart"/>
      <w:r>
        <w:rPr>
          <w:lang w:val="nl-NL"/>
        </w:rPr>
        <w:t>Oosterblokker</w:t>
      </w:r>
      <w:proofErr w:type="spellEnd"/>
      <w:r>
        <w:rPr>
          <w:lang w:val="nl-NL"/>
        </w:rPr>
        <w:t>, R.K. Kerk O.L.V. Visitatie</w:t>
      </w:r>
    </w:p>
    <w:p w14:paraId="367F828D" w14:textId="77777777" w:rsidR="00000000" w:rsidRDefault="00BA14A4">
      <w:pPr>
        <w:pStyle w:val="T1"/>
        <w:jc w:val="left"/>
        <w:rPr>
          <w:lang w:val="nl-NL"/>
        </w:rPr>
      </w:pPr>
    </w:p>
    <w:p w14:paraId="54C03715" w14:textId="77777777" w:rsidR="00000000" w:rsidRDefault="00BA14A4">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(O36)</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701"/>
      </w:tblGrid>
      <w:tr w:rsidR="00000000" w14:paraId="6C93F6E5" w14:textId="77777777">
        <w:tblPrEx>
          <w:tblCellMar>
            <w:top w:w="0" w:type="dxa"/>
            <w:bottom w:w="0" w:type="dxa"/>
          </w:tblCellMar>
        </w:tblPrEx>
        <w:tc>
          <w:tcPr>
            <w:tcW w:w="1330" w:type="dxa"/>
          </w:tcPr>
          <w:p w14:paraId="6D0E14FD" w14:textId="77777777" w:rsidR="00000000" w:rsidRDefault="00BA14A4">
            <w:pPr>
              <w:pStyle w:val="T4dispositie"/>
              <w:jc w:val="left"/>
              <w:rPr>
                <w:i/>
                <w:iCs/>
                <w:lang w:val="en-GB"/>
              </w:rPr>
            </w:pPr>
            <w:proofErr w:type="spellStart"/>
            <w:r>
              <w:rPr>
                <w:i/>
                <w:iCs/>
                <w:lang w:val="en-GB"/>
              </w:rPr>
              <w:t>Manuaal</w:t>
            </w:r>
            <w:proofErr w:type="spellEnd"/>
          </w:p>
          <w:p w14:paraId="5048317C" w14:textId="77777777" w:rsidR="00000000" w:rsidRDefault="00BA14A4">
            <w:pPr>
              <w:pStyle w:val="T4dispositie"/>
              <w:jc w:val="left"/>
              <w:rPr>
                <w:lang w:val="en-GB"/>
              </w:rPr>
            </w:pPr>
            <w:proofErr w:type="spellStart"/>
            <w:r>
              <w:rPr>
                <w:lang w:val="en-GB"/>
              </w:rPr>
              <w:t>Prestant</w:t>
            </w:r>
            <w:proofErr w:type="spellEnd"/>
          </w:p>
          <w:p w14:paraId="7C9F3A62" w14:textId="77777777" w:rsidR="00000000" w:rsidRDefault="00BA14A4">
            <w:pPr>
              <w:pStyle w:val="T4dispositie"/>
              <w:jc w:val="left"/>
              <w:rPr>
                <w:lang w:val="en-GB"/>
              </w:rPr>
            </w:pPr>
            <w:r>
              <w:rPr>
                <w:lang w:val="en-GB"/>
              </w:rPr>
              <w:t>Bourdon</w:t>
            </w:r>
          </w:p>
          <w:p w14:paraId="038FC7BA" w14:textId="77777777" w:rsidR="00000000" w:rsidRDefault="00BA14A4">
            <w:pPr>
              <w:pStyle w:val="T4dispositie"/>
              <w:jc w:val="left"/>
              <w:rPr>
                <w:lang w:val="en-GB"/>
              </w:rPr>
            </w:pPr>
            <w:proofErr w:type="spellStart"/>
            <w:r>
              <w:rPr>
                <w:lang w:val="en-GB"/>
              </w:rPr>
              <w:t>Fluit</w:t>
            </w:r>
            <w:proofErr w:type="spellEnd"/>
            <w:r>
              <w:rPr>
                <w:lang w:val="en-GB"/>
              </w:rPr>
              <w:t xml:space="preserve"> </w:t>
            </w:r>
            <w:proofErr w:type="spellStart"/>
            <w:r>
              <w:rPr>
                <w:lang w:val="en-GB"/>
              </w:rPr>
              <w:t>travers</w:t>
            </w:r>
            <w:proofErr w:type="spellEnd"/>
          </w:p>
          <w:p w14:paraId="3DEDE371" w14:textId="77777777" w:rsidR="00000000" w:rsidRDefault="00BA14A4">
            <w:pPr>
              <w:pStyle w:val="T4dispositie"/>
              <w:jc w:val="left"/>
              <w:rPr>
                <w:lang w:val="en-GB"/>
              </w:rPr>
            </w:pPr>
            <w:proofErr w:type="spellStart"/>
            <w:r>
              <w:rPr>
                <w:lang w:val="en-GB"/>
              </w:rPr>
              <w:t>Octaaf</w:t>
            </w:r>
            <w:proofErr w:type="spellEnd"/>
          </w:p>
          <w:p w14:paraId="6A3B3AB8" w14:textId="77777777" w:rsidR="00000000" w:rsidRDefault="00BA14A4">
            <w:pPr>
              <w:pStyle w:val="T4dispositie"/>
              <w:jc w:val="left"/>
              <w:rPr>
                <w:lang w:val="en-GB"/>
              </w:rPr>
            </w:pPr>
            <w:proofErr w:type="spellStart"/>
            <w:r>
              <w:rPr>
                <w:lang w:val="en-GB"/>
              </w:rPr>
              <w:t>Fluit</w:t>
            </w:r>
            <w:proofErr w:type="spellEnd"/>
            <w:r>
              <w:rPr>
                <w:lang w:val="en-GB"/>
              </w:rPr>
              <w:t xml:space="preserve"> d’a</w:t>
            </w:r>
            <w:r>
              <w:rPr>
                <w:lang w:val="en-GB"/>
              </w:rPr>
              <w:t>mour</w:t>
            </w:r>
          </w:p>
          <w:p w14:paraId="7D48886C" w14:textId="77777777" w:rsidR="00000000" w:rsidRDefault="00BA14A4">
            <w:pPr>
              <w:pStyle w:val="T4dispositie"/>
              <w:jc w:val="left"/>
              <w:rPr>
                <w:lang w:val="en-GB"/>
              </w:rPr>
            </w:pPr>
            <w:proofErr w:type="spellStart"/>
            <w:r>
              <w:rPr>
                <w:lang w:val="en-GB"/>
              </w:rPr>
              <w:t>Quint</w:t>
            </w:r>
            <w:proofErr w:type="spellEnd"/>
          </w:p>
          <w:p w14:paraId="62A6806F" w14:textId="77777777" w:rsidR="00000000" w:rsidRDefault="00BA14A4">
            <w:pPr>
              <w:pStyle w:val="T4dispositie"/>
              <w:jc w:val="left"/>
              <w:rPr>
                <w:lang w:val="nl-NL"/>
              </w:rPr>
            </w:pPr>
            <w:r>
              <w:rPr>
                <w:lang w:val="nl-NL"/>
              </w:rPr>
              <w:t>Octaaf</w:t>
            </w:r>
          </w:p>
          <w:p w14:paraId="2899FD10" w14:textId="77777777" w:rsidR="00000000" w:rsidRDefault="00BA14A4">
            <w:pPr>
              <w:pStyle w:val="T4dispositie"/>
              <w:jc w:val="left"/>
              <w:rPr>
                <w:lang w:val="nl-NL"/>
              </w:rPr>
            </w:pPr>
            <w:r>
              <w:rPr>
                <w:lang w:val="nl-NL"/>
              </w:rPr>
              <w:t>Woudfluit</w:t>
            </w:r>
          </w:p>
          <w:p w14:paraId="368E2761" w14:textId="77777777" w:rsidR="00000000" w:rsidRDefault="00BA14A4">
            <w:pPr>
              <w:pStyle w:val="T4dispositie"/>
              <w:jc w:val="left"/>
              <w:rPr>
                <w:lang w:val="nl-NL"/>
              </w:rPr>
            </w:pPr>
            <w:r>
              <w:rPr>
                <w:lang w:val="nl-NL"/>
              </w:rPr>
              <w:t>Flageolet</w:t>
            </w:r>
          </w:p>
          <w:p w14:paraId="0689828B" w14:textId="77777777" w:rsidR="00000000" w:rsidRDefault="00BA14A4">
            <w:pPr>
              <w:pStyle w:val="T4dispositie"/>
              <w:jc w:val="left"/>
              <w:rPr>
                <w:lang w:val="nl-NL"/>
              </w:rPr>
            </w:pPr>
            <w:r>
              <w:rPr>
                <w:lang w:val="nl-NL"/>
              </w:rPr>
              <w:t>Mixtuur</w:t>
            </w:r>
          </w:p>
          <w:p w14:paraId="6461BADA" w14:textId="77777777" w:rsidR="00000000" w:rsidRDefault="00BA14A4">
            <w:pPr>
              <w:pStyle w:val="T4dispositie"/>
              <w:jc w:val="left"/>
              <w:rPr>
                <w:lang w:val="nl-NL"/>
              </w:rPr>
            </w:pPr>
            <w:r>
              <w:rPr>
                <w:lang w:val="nl-NL"/>
              </w:rPr>
              <w:t>Trompet</w:t>
            </w:r>
          </w:p>
        </w:tc>
        <w:tc>
          <w:tcPr>
            <w:tcW w:w="701" w:type="dxa"/>
          </w:tcPr>
          <w:p w14:paraId="144A2B6B" w14:textId="77777777" w:rsidR="00000000" w:rsidRDefault="00BA14A4">
            <w:pPr>
              <w:pStyle w:val="T4dispositie"/>
              <w:jc w:val="left"/>
              <w:rPr>
                <w:lang w:val="nl-NL"/>
              </w:rPr>
            </w:pPr>
          </w:p>
          <w:p w14:paraId="7C7062C3" w14:textId="77777777" w:rsidR="00000000" w:rsidRDefault="00BA14A4">
            <w:pPr>
              <w:pStyle w:val="T4dispositie"/>
              <w:jc w:val="left"/>
            </w:pPr>
            <w:r>
              <w:t>8</w:t>
            </w:r>
            <w:r>
              <w:rPr>
                <w:lang w:val="en-GB"/>
              </w:rPr>
              <w:t>'</w:t>
            </w:r>
          </w:p>
          <w:p w14:paraId="7E89CA32" w14:textId="77777777" w:rsidR="00000000" w:rsidRDefault="00BA14A4">
            <w:pPr>
              <w:pStyle w:val="T4dispositie"/>
              <w:jc w:val="left"/>
            </w:pPr>
            <w:r>
              <w:t>8</w:t>
            </w:r>
            <w:r>
              <w:rPr>
                <w:lang w:val="en-GB"/>
              </w:rPr>
              <w:t>'</w:t>
            </w:r>
          </w:p>
          <w:p w14:paraId="071EEE02" w14:textId="77777777" w:rsidR="00000000" w:rsidRDefault="00BA14A4">
            <w:pPr>
              <w:pStyle w:val="T4dispositie"/>
              <w:jc w:val="left"/>
            </w:pPr>
            <w:r>
              <w:t>8</w:t>
            </w:r>
            <w:r>
              <w:rPr>
                <w:lang w:val="en-GB"/>
              </w:rPr>
              <w:t>'</w:t>
            </w:r>
          </w:p>
          <w:p w14:paraId="489D705C" w14:textId="77777777" w:rsidR="00000000" w:rsidRDefault="00BA14A4">
            <w:pPr>
              <w:pStyle w:val="T4dispositie"/>
              <w:jc w:val="left"/>
            </w:pPr>
            <w:r>
              <w:t>4</w:t>
            </w:r>
            <w:r>
              <w:rPr>
                <w:lang w:val="en-GB"/>
              </w:rPr>
              <w:t>'</w:t>
            </w:r>
          </w:p>
          <w:p w14:paraId="5AEC44A6" w14:textId="77777777" w:rsidR="00000000" w:rsidRDefault="00BA14A4">
            <w:pPr>
              <w:pStyle w:val="T4dispositie"/>
              <w:jc w:val="left"/>
            </w:pPr>
            <w:r>
              <w:t>4</w:t>
            </w:r>
            <w:r>
              <w:rPr>
                <w:lang w:val="en-GB"/>
              </w:rPr>
              <w:t>'</w:t>
            </w:r>
          </w:p>
          <w:p w14:paraId="35127C3B" w14:textId="77777777" w:rsidR="00000000" w:rsidRDefault="00BA14A4">
            <w:pPr>
              <w:pStyle w:val="T4dispositie"/>
              <w:jc w:val="left"/>
            </w:pPr>
            <w:r>
              <w:t>3</w:t>
            </w:r>
            <w:r>
              <w:rPr>
                <w:lang w:val="en-GB"/>
              </w:rPr>
              <w:t>'</w:t>
            </w:r>
          </w:p>
          <w:p w14:paraId="2134BACD" w14:textId="77777777" w:rsidR="00000000" w:rsidRDefault="00BA14A4">
            <w:pPr>
              <w:pStyle w:val="T4dispositie"/>
              <w:jc w:val="left"/>
            </w:pPr>
            <w:r>
              <w:t>2</w:t>
            </w:r>
            <w:r>
              <w:rPr>
                <w:lang w:val="en-GB"/>
              </w:rPr>
              <w:t>'</w:t>
            </w:r>
          </w:p>
          <w:p w14:paraId="7EEF1C5E" w14:textId="77777777" w:rsidR="00000000" w:rsidRDefault="00BA14A4">
            <w:pPr>
              <w:pStyle w:val="T4dispositie"/>
              <w:jc w:val="left"/>
            </w:pPr>
            <w:r>
              <w:t>2</w:t>
            </w:r>
            <w:r>
              <w:rPr>
                <w:lang w:val="en-GB"/>
              </w:rPr>
              <w:t>'</w:t>
            </w:r>
          </w:p>
          <w:p w14:paraId="36203072" w14:textId="77777777" w:rsidR="00000000" w:rsidRDefault="00BA14A4">
            <w:pPr>
              <w:pStyle w:val="T4dispositie"/>
              <w:jc w:val="left"/>
            </w:pPr>
            <w:r>
              <w:t>1</w:t>
            </w:r>
            <w:r>
              <w:rPr>
                <w:lang w:val="en-GB"/>
              </w:rPr>
              <w:t>'</w:t>
            </w:r>
          </w:p>
          <w:p w14:paraId="0BEF4748" w14:textId="77777777" w:rsidR="00000000" w:rsidRDefault="00BA14A4">
            <w:pPr>
              <w:pStyle w:val="T4dispositie"/>
              <w:jc w:val="left"/>
            </w:pPr>
            <w:r>
              <w:t xml:space="preserve">3-4 </w:t>
            </w:r>
            <w:proofErr w:type="spellStart"/>
            <w:r>
              <w:t>st</w:t>
            </w:r>
            <w:proofErr w:type="spellEnd"/>
            <w:r>
              <w:t>.</w:t>
            </w:r>
          </w:p>
          <w:p w14:paraId="758E3BAB" w14:textId="77777777" w:rsidR="00000000" w:rsidRDefault="00BA14A4">
            <w:pPr>
              <w:pStyle w:val="T4dispositie"/>
              <w:jc w:val="left"/>
            </w:pPr>
            <w:r>
              <w:t>8</w:t>
            </w:r>
            <w:r>
              <w:rPr>
                <w:lang w:val="nl-NL"/>
              </w:rPr>
              <w:t>'</w:t>
            </w:r>
          </w:p>
        </w:tc>
      </w:tr>
    </w:tbl>
    <w:p w14:paraId="03739F10" w14:textId="77777777" w:rsidR="00000000" w:rsidRDefault="00BA14A4">
      <w:pPr>
        <w:pStyle w:val="T4dispositie"/>
        <w:jc w:val="left"/>
      </w:pPr>
    </w:p>
    <w:p w14:paraId="05A9E3A3" w14:textId="77777777" w:rsidR="00000000" w:rsidRDefault="00BA14A4">
      <w:pPr>
        <w:pStyle w:val="T4dispositie"/>
        <w:jc w:val="left"/>
      </w:pPr>
      <w:proofErr w:type="spellStart"/>
      <w:r>
        <w:t>afsluiting</w:t>
      </w:r>
      <w:proofErr w:type="spellEnd"/>
    </w:p>
    <w:p w14:paraId="618E87E1" w14:textId="77777777" w:rsidR="00000000" w:rsidRDefault="00BA14A4">
      <w:pPr>
        <w:pStyle w:val="T4dispositie"/>
        <w:jc w:val="left"/>
      </w:pPr>
      <w:proofErr w:type="spellStart"/>
      <w:r>
        <w:t>ventil</w:t>
      </w:r>
      <w:proofErr w:type="spellEnd"/>
    </w:p>
    <w:p w14:paraId="33FFAE43" w14:textId="77777777" w:rsidR="00000000" w:rsidRDefault="00BA14A4">
      <w:pPr>
        <w:pStyle w:val="T4dispositie"/>
        <w:jc w:val="left"/>
      </w:pPr>
      <w:proofErr w:type="spellStart"/>
      <w:r>
        <w:t>aangehangen</w:t>
      </w:r>
      <w:proofErr w:type="spellEnd"/>
      <w:r>
        <w:t xml:space="preserve"> </w:t>
      </w:r>
      <w:proofErr w:type="spellStart"/>
      <w:r>
        <w:t>pedaal</w:t>
      </w:r>
      <w:proofErr w:type="spellEnd"/>
      <w:r>
        <w:t xml:space="preserve"> van 1 1/2 </w:t>
      </w:r>
      <w:proofErr w:type="spellStart"/>
      <w:r>
        <w:t>octaaf</w:t>
      </w:r>
      <w:proofErr w:type="spellEnd"/>
    </w:p>
    <w:p w14:paraId="72CD0CEA" w14:textId="77777777" w:rsidR="00000000" w:rsidRDefault="00BA14A4">
      <w:pPr>
        <w:pStyle w:val="T4dispositie"/>
        <w:jc w:val="left"/>
      </w:pPr>
      <w:proofErr w:type="spellStart"/>
      <w:r>
        <w:t>drie</w:t>
      </w:r>
      <w:proofErr w:type="spellEnd"/>
      <w:r>
        <w:t xml:space="preserve"> </w:t>
      </w:r>
      <w:proofErr w:type="spellStart"/>
      <w:r>
        <w:t>blaasbalgen</w:t>
      </w:r>
      <w:proofErr w:type="spellEnd"/>
    </w:p>
    <w:p w14:paraId="3F755F46" w14:textId="77777777" w:rsidR="00000000" w:rsidRDefault="00BA14A4">
      <w:pPr>
        <w:pStyle w:val="T1"/>
        <w:jc w:val="left"/>
        <w:rPr>
          <w:lang w:val="nl-NL"/>
        </w:rPr>
      </w:pPr>
    </w:p>
    <w:p w14:paraId="14D4DA6C" w14:textId="77777777" w:rsidR="00000000" w:rsidRDefault="00BA14A4">
      <w:pPr>
        <w:pStyle w:val="T1"/>
        <w:jc w:val="left"/>
        <w:rPr>
          <w:lang w:val="nl-NL"/>
        </w:rPr>
      </w:pPr>
      <w:r>
        <w:rPr>
          <w:lang w:val="nl-NL"/>
        </w:rPr>
        <w:t>B. Pels 1924</w:t>
      </w:r>
    </w:p>
    <w:p w14:paraId="44CC1A7B" w14:textId="77777777" w:rsidR="00000000" w:rsidRDefault="00BA14A4">
      <w:pPr>
        <w:pStyle w:val="T1"/>
        <w:jc w:val="left"/>
        <w:rPr>
          <w:lang w:val="nl-NL"/>
        </w:rPr>
      </w:pPr>
      <w:r>
        <w:rPr>
          <w:lang w:val="nl-NL"/>
        </w:rPr>
        <w:t>.</w:t>
      </w:r>
      <w:r>
        <w:rPr>
          <w:lang w:val="nl-NL"/>
        </w:rPr>
        <w:tab/>
        <w:t xml:space="preserve">nieuw orgel te </w:t>
      </w:r>
      <w:proofErr w:type="spellStart"/>
      <w:r>
        <w:rPr>
          <w:lang w:val="nl-NL"/>
        </w:rPr>
        <w:t>Oosterblokker</w:t>
      </w:r>
      <w:proofErr w:type="spellEnd"/>
      <w:r>
        <w:rPr>
          <w:lang w:val="nl-NL"/>
        </w:rPr>
        <w:t>, oude orgel ingenomen</w:t>
      </w:r>
    </w:p>
    <w:p w14:paraId="6520B1D4" w14:textId="77777777" w:rsidR="00000000" w:rsidRDefault="00BA14A4">
      <w:pPr>
        <w:pStyle w:val="T1"/>
        <w:jc w:val="left"/>
        <w:rPr>
          <w:lang w:val="nl-NL"/>
        </w:rPr>
      </w:pPr>
    </w:p>
    <w:p w14:paraId="3253075B" w14:textId="77777777" w:rsidR="00000000" w:rsidRDefault="00BA14A4">
      <w:pPr>
        <w:pStyle w:val="T1"/>
        <w:jc w:val="left"/>
        <w:rPr>
          <w:lang w:val="nl-NL"/>
        </w:rPr>
      </w:pPr>
      <w:r>
        <w:rPr>
          <w:lang w:val="nl-NL"/>
        </w:rPr>
        <w:t>B. Pels 1925</w:t>
      </w:r>
    </w:p>
    <w:p w14:paraId="364DF2C5" w14:textId="77777777" w:rsidR="00000000" w:rsidRDefault="00BA14A4">
      <w:pPr>
        <w:pStyle w:val="T1"/>
        <w:jc w:val="left"/>
        <w:rPr>
          <w:lang w:val="nl-NL"/>
        </w:rPr>
      </w:pPr>
      <w:r>
        <w:rPr>
          <w:lang w:val="nl-NL"/>
        </w:rPr>
        <w:t>.</w:t>
      </w:r>
      <w:r>
        <w:rPr>
          <w:lang w:val="nl-NL"/>
        </w:rPr>
        <w:tab/>
        <w:t>orgel g</w:t>
      </w:r>
      <w:r>
        <w:rPr>
          <w:lang w:val="nl-NL"/>
        </w:rPr>
        <w:t xml:space="preserve">eplaatst te </w:t>
      </w:r>
      <w:proofErr w:type="spellStart"/>
      <w:r>
        <w:rPr>
          <w:lang w:val="nl-NL"/>
        </w:rPr>
        <w:t>Baarn</w:t>
      </w:r>
      <w:proofErr w:type="spellEnd"/>
      <w:r>
        <w:rPr>
          <w:lang w:val="nl-NL"/>
        </w:rPr>
        <w:t xml:space="preserve">, Hervormde </w:t>
      </w:r>
      <w:proofErr w:type="spellStart"/>
      <w:r>
        <w:rPr>
          <w:lang w:val="nl-NL"/>
        </w:rPr>
        <w:t>Calvijnkerk</w:t>
      </w:r>
      <w:proofErr w:type="spellEnd"/>
    </w:p>
    <w:p w14:paraId="676738B2" w14:textId="77777777" w:rsidR="00000000" w:rsidRDefault="00BA14A4">
      <w:pPr>
        <w:pStyle w:val="T1"/>
        <w:jc w:val="left"/>
        <w:rPr>
          <w:lang w:val="nl-NL"/>
        </w:rPr>
      </w:pPr>
    </w:p>
    <w:p w14:paraId="7DF6E94A" w14:textId="77777777" w:rsidR="00000000" w:rsidRDefault="00BA14A4">
      <w:pPr>
        <w:pStyle w:val="T1"/>
        <w:jc w:val="left"/>
        <w:rPr>
          <w:lang w:val="nl-NL"/>
        </w:rPr>
      </w:pPr>
      <w:proofErr w:type="spellStart"/>
      <w:r>
        <w:rPr>
          <w:lang w:val="nl-NL"/>
        </w:rPr>
        <w:t>Fonteijn</w:t>
      </w:r>
      <w:proofErr w:type="spellEnd"/>
      <w:r>
        <w:rPr>
          <w:lang w:val="nl-NL"/>
        </w:rPr>
        <w:t xml:space="preserve"> &amp; Gaal 1966</w:t>
      </w:r>
    </w:p>
    <w:p w14:paraId="0460B9EB" w14:textId="77777777" w:rsidR="00000000" w:rsidRDefault="00BA14A4">
      <w:pPr>
        <w:pStyle w:val="T1"/>
        <w:jc w:val="left"/>
        <w:rPr>
          <w:lang w:val="nl-NL"/>
        </w:rPr>
      </w:pPr>
      <w:r>
        <w:rPr>
          <w:lang w:val="nl-NL"/>
        </w:rPr>
        <w:t>.</w:t>
      </w:r>
      <w:r>
        <w:rPr>
          <w:lang w:val="nl-NL"/>
        </w:rPr>
        <w:tab/>
        <w:t>orgel verbouwd en uitgebreid</w:t>
      </w:r>
    </w:p>
    <w:p w14:paraId="0DC90D91" w14:textId="77777777" w:rsidR="00000000" w:rsidRDefault="00BA14A4">
      <w:pPr>
        <w:pStyle w:val="T1"/>
        <w:jc w:val="left"/>
        <w:rPr>
          <w:lang w:val="nl-NL"/>
        </w:rPr>
      </w:pPr>
      <w:r>
        <w:rPr>
          <w:lang w:val="nl-NL"/>
        </w:rPr>
        <w:t>.</w:t>
      </w:r>
      <w:r>
        <w:rPr>
          <w:lang w:val="nl-NL"/>
        </w:rPr>
        <w:tab/>
        <w:t xml:space="preserve">windvoorziening, </w:t>
      </w:r>
      <w:proofErr w:type="spellStart"/>
      <w:r>
        <w:rPr>
          <w:lang w:val="nl-NL"/>
        </w:rPr>
        <w:t>klaviatuur</w:t>
      </w:r>
      <w:proofErr w:type="spellEnd"/>
      <w:r>
        <w:rPr>
          <w:lang w:val="nl-NL"/>
        </w:rPr>
        <w:t xml:space="preserve"> en mechanieken nieuw gemaakt</w:t>
      </w:r>
    </w:p>
    <w:p w14:paraId="751A390E" w14:textId="77777777" w:rsidR="00000000" w:rsidRDefault="00BA14A4">
      <w:pPr>
        <w:pStyle w:val="T1"/>
        <w:jc w:val="left"/>
        <w:rPr>
          <w:lang w:val="nl-NL"/>
        </w:rPr>
      </w:pPr>
      <w:r>
        <w:rPr>
          <w:lang w:val="nl-NL"/>
        </w:rPr>
        <w:t>.</w:t>
      </w:r>
      <w:r>
        <w:rPr>
          <w:lang w:val="nl-NL"/>
        </w:rPr>
        <w:tab/>
        <w:t>open pijpwerk een plaats verschoven</w:t>
      </w:r>
    </w:p>
    <w:p w14:paraId="0A0BD5EF" w14:textId="77777777" w:rsidR="00000000" w:rsidRDefault="00BA14A4">
      <w:pPr>
        <w:pStyle w:val="T1"/>
        <w:jc w:val="left"/>
        <w:rPr>
          <w:lang w:val="nl-NL"/>
        </w:rPr>
      </w:pPr>
      <w:r>
        <w:rPr>
          <w:lang w:val="nl-NL"/>
        </w:rPr>
        <w:lastRenderedPageBreak/>
        <w:t>.</w:t>
      </w:r>
      <w:r>
        <w:rPr>
          <w:lang w:val="nl-NL"/>
        </w:rPr>
        <w:tab/>
        <w:t>dispositie gewijzigd en over twee manualen verdeeld</w:t>
      </w:r>
    </w:p>
    <w:p w14:paraId="031AF171" w14:textId="77777777" w:rsidR="00000000" w:rsidRDefault="00BA14A4">
      <w:pPr>
        <w:pStyle w:val="T1"/>
        <w:jc w:val="left"/>
        <w:rPr>
          <w:lang w:val="nl-NL"/>
        </w:rPr>
      </w:pPr>
    </w:p>
    <w:p w14:paraId="3BAD37B2" w14:textId="77777777" w:rsidR="00000000" w:rsidRDefault="00BA14A4">
      <w:pPr>
        <w:pStyle w:val="Heading2"/>
        <w:rPr>
          <w:i w:val="0"/>
          <w:iCs/>
        </w:rPr>
      </w:pPr>
      <w:r>
        <w:rPr>
          <w:i w:val="0"/>
          <w:iCs/>
        </w:rPr>
        <w:t>Technische</w:t>
      </w:r>
      <w:r>
        <w:rPr>
          <w:i w:val="0"/>
          <w:iCs/>
        </w:rPr>
        <w:t xml:space="preserve"> gegevens</w:t>
      </w:r>
    </w:p>
    <w:p w14:paraId="7F3E719E" w14:textId="77777777" w:rsidR="00000000" w:rsidRDefault="00BA14A4">
      <w:pPr>
        <w:pStyle w:val="T1"/>
        <w:jc w:val="left"/>
        <w:rPr>
          <w:lang w:val="nl-NL"/>
        </w:rPr>
      </w:pPr>
    </w:p>
    <w:p w14:paraId="1999B5F5" w14:textId="77777777" w:rsidR="00000000" w:rsidRDefault="00BA14A4">
      <w:pPr>
        <w:pStyle w:val="T1"/>
        <w:jc w:val="left"/>
        <w:rPr>
          <w:lang w:val="nl-NL"/>
        </w:rPr>
      </w:pPr>
      <w:r>
        <w:rPr>
          <w:lang w:val="nl-NL"/>
        </w:rPr>
        <w:t>Werkindeling</w:t>
      </w:r>
    </w:p>
    <w:p w14:paraId="38E63FB6" w14:textId="77777777" w:rsidR="00000000" w:rsidRDefault="00BA14A4">
      <w:pPr>
        <w:pStyle w:val="T1"/>
        <w:jc w:val="left"/>
        <w:rPr>
          <w:lang w:val="nl-NL"/>
        </w:rPr>
      </w:pPr>
      <w:r>
        <w:rPr>
          <w:lang w:val="nl-NL"/>
        </w:rPr>
        <w:t xml:space="preserve">manuaal I, manuaal </w:t>
      </w:r>
      <w:proofErr w:type="spellStart"/>
      <w:r>
        <w:rPr>
          <w:lang w:val="nl-NL"/>
        </w:rPr>
        <w:t>II</w:t>
      </w:r>
      <w:proofErr w:type="spellEnd"/>
      <w:r>
        <w:rPr>
          <w:lang w:val="nl-NL"/>
        </w:rPr>
        <w:t>, aangehangen pedaal</w:t>
      </w:r>
    </w:p>
    <w:p w14:paraId="7426FC6F" w14:textId="77777777" w:rsidR="00000000" w:rsidRDefault="00BA14A4">
      <w:pPr>
        <w:pStyle w:val="T1"/>
        <w:jc w:val="left"/>
        <w:rPr>
          <w:lang w:val="nl-NL"/>
        </w:rPr>
      </w:pPr>
    </w:p>
    <w:p w14:paraId="16AF2DEE" w14:textId="77777777" w:rsidR="00000000" w:rsidRDefault="00BA14A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825"/>
        <w:gridCol w:w="1280"/>
        <w:gridCol w:w="806"/>
      </w:tblGrid>
      <w:tr w:rsidR="00000000" w14:paraId="34F4C624" w14:textId="77777777">
        <w:tblPrEx>
          <w:tblCellMar>
            <w:top w:w="0" w:type="dxa"/>
            <w:bottom w:w="0" w:type="dxa"/>
          </w:tblCellMar>
        </w:tblPrEx>
        <w:tc>
          <w:tcPr>
            <w:tcW w:w="1266" w:type="dxa"/>
          </w:tcPr>
          <w:p w14:paraId="5981C3D3" w14:textId="77777777" w:rsidR="00000000" w:rsidRDefault="00BA14A4">
            <w:pPr>
              <w:pStyle w:val="T4dispositie"/>
              <w:jc w:val="left"/>
              <w:rPr>
                <w:i/>
                <w:iCs/>
                <w:lang w:val="nl-NL"/>
              </w:rPr>
            </w:pPr>
            <w:r>
              <w:rPr>
                <w:i/>
                <w:iCs/>
                <w:lang w:val="nl-NL"/>
              </w:rPr>
              <w:t>Manuaal I</w:t>
            </w:r>
          </w:p>
          <w:p w14:paraId="6242509D" w14:textId="77777777" w:rsidR="00000000" w:rsidRDefault="00BA14A4">
            <w:pPr>
              <w:pStyle w:val="T4dispositie"/>
              <w:jc w:val="left"/>
              <w:rPr>
                <w:lang w:val="nl-NL"/>
              </w:rPr>
            </w:pPr>
            <w:r>
              <w:rPr>
                <w:lang w:val="nl-NL"/>
              </w:rPr>
              <w:t>6 stemmen</w:t>
            </w:r>
          </w:p>
          <w:p w14:paraId="251B8482" w14:textId="77777777" w:rsidR="00000000" w:rsidRDefault="00BA14A4">
            <w:pPr>
              <w:pStyle w:val="T4dispositie"/>
              <w:jc w:val="left"/>
              <w:rPr>
                <w:lang w:val="nl-NL"/>
              </w:rPr>
            </w:pPr>
          </w:p>
          <w:p w14:paraId="2BB7312A" w14:textId="77777777" w:rsidR="00000000" w:rsidRDefault="00BA14A4">
            <w:pPr>
              <w:pStyle w:val="T4dispositie"/>
              <w:jc w:val="left"/>
              <w:rPr>
                <w:lang w:val="nl-NL"/>
              </w:rPr>
            </w:pPr>
            <w:proofErr w:type="spellStart"/>
            <w:r>
              <w:rPr>
                <w:lang w:val="nl-NL"/>
              </w:rPr>
              <w:t>Prestant</w:t>
            </w:r>
            <w:proofErr w:type="spellEnd"/>
          </w:p>
          <w:p w14:paraId="2DE5EC1B" w14:textId="77777777" w:rsidR="00000000" w:rsidRDefault="00BA14A4">
            <w:pPr>
              <w:pStyle w:val="T4dispositie"/>
              <w:jc w:val="left"/>
              <w:rPr>
                <w:lang w:val="nl-NL"/>
              </w:rPr>
            </w:pPr>
            <w:r>
              <w:rPr>
                <w:lang w:val="nl-NL"/>
              </w:rPr>
              <w:t>Fluit</w:t>
            </w:r>
          </w:p>
          <w:p w14:paraId="689F8519" w14:textId="77777777" w:rsidR="00000000" w:rsidRDefault="00BA14A4">
            <w:pPr>
              <w:pStyle w:val="T4dispositie"/>
              <w:jc w:val="left"/>
            </w:pPr>
            <w:r>
              <w:rPr>
                <w:lang w:val="nl-NL"/>
              </w:rPr>
              <w:t>Q</w:t>
            </w:r>
            <w:proofErr w:type="spellStart"/>
            <w:r>
              <w:t>uint</w:t>
            </w:r>
            <w:proofErr w:type="spellEnd"/>
          </w:p>
          <w:p w14:paraId="4AC20040" w14:textId="77777777" w:rsidR="00000000" w:rsidRDefault="00BA14A4">
            <w:pPr>
              <w:pStyle w:val="T4dispositie"/>
              <w:jc w:val="left"/>
            </w:pPr>
            <w:proofErr w:type="spellStart"/>
            <w:r>
              <w:t>Woudfluit</w:t>
            </w:r>
            <w:proofErr w:type="spellEnd"/>
          </w:p>
          <w:p w14:paraId="0F906DDF" w14:textId="77777777" w:rsidR="00000000" w:rsidRDefault="00BA14A4">
            <w:pPr>
              <w:pStyle w:val="T4dispositie"/>
              <w:jc w:val="left"/>
            </w:pPr>
            <w:proofErr w:type="spellStart"/>
            <w:r>
              <w:t>Mixtuur</w:t>
            </w:r>
            <w:proofErr w:type="spellEnd"/>
          </w:p>
          <w:p w14:paraId="32D3B697" w14:textId="77777777" w:rsidR="00000000" w:rsidRDefault="00BA14A4">
            <w:pPr>
              <w:pStyle w:val="T4dispositie"/>
              <w:jc w:val="left"/>
            </w:pPr>
            <w:r>
              <w:t>Schalmei</w:t>
            </w:r>
          </w:p>
        </w:tc>
        <w:tc>
          <w:tcPr>
            <w:tcW w:w="825" w:type="dxa"/>
          </w:tcPr>
          <w:p w14:paraId="7F1089A1" w14:textId="77777777" w:rsidR="00000000" w:rsidRDefault="00BA14A4">
            <w:pPr>
              <w:pStyle w:val="T4dispositie"/>
              <w:jc w:val="left"/>
            </w:pPr>
          </w:p>
          <w:p w14:paraId="387CF055" w14:textId="77777777" w:rsidR="00000000" w:rsidRDefault="00BA14A4">
            <w:pPr>
              <w:pStyle w:val="T4dispositie"/>
              <w:jc w:val="left"/>
            </w:pPr>
          </w:p>
          <w:p w14:paraId="2C1CB6AF" w14:textId="77777777" w:rsidR="00000000" w:rsidRDefault="00BA14A4">
            <w:pPr>
              <w:pStyle w:val="T4dispositie"/>
              <w:jc w:val="left"/>
            </w:pPr>
          </w:p>
          <w:p w14:paraId="64992E30" w14:textId="77777777" w:rsidR="00000000" w:rsidRDefault="00BA14A4">
            <w:pPr>
              <w:pStyle w:val="T4dispositie"/>
              <w:jc w:val="left"/>
            </w:pPr>
            <w:r>
              <w:t>8</w:t>
            </w:r>
            <w:r>
              <w:rPr>
                <w:lang w:val="nl-NL"/>
              </w:rPr>
              <w:t>'</w:t>
            </w:r>
          </w:p>
          <w:p w14:paraId="638DE6BD" w14:textId="77777777" w:rsidR="00000000" w:rsidRDefault="00BA14A4">
            <w:pPr>
              <w:pStyle w:val="T4dispositie"/>
              <w:jc w:val="left"/>
            </w:pPr>
            <w:r>
              <w:t>4</w:t>
            </w:r>
            <w:r>
              <w:rPr>
                <w:lang w:val="nl-NL"/>
              </w:rPr>
              <w:t>'</w:t>
            </w:r>
          </w:p>
          <w:p w14:paraId="55D9D1CD" w14:textId="77777777" w:rsidR="00000000" w:rsidRDefault="00BA14A4">
            <w:pPr>
              <w:pStyle w:val="T4dispositie"/>
              <w:jc w:val="left"/>
            </w:pPr>
            <w:r>
              <w:t>2 2/3</w:t>
            </w:r>
            <w:r>
              <w:rPr>
                <w:lang w:val="nl-NL"/>
              </w:rPr>
              <w:t>'</w:t>
            </w:r>
          </w:p>
          <w:p w14:paraId="205289F4" w14:textId="77777777" w:rsidR="00000000" w:rsidRDefault="00BA14A4">
            <w:pPr>
              <w:pStyle w:val="T4dispositie"/>
              <w:jc w:val="left"/>
            </w:pPr>
            <w:r>
              <w:t>2</w:t>
            </w:r>
            <w:r>
              <w:rPr>
                <w:lang w:val="nl-NL"/>
              </w:rPr>
              <w:t>'</w:t>
            </w:r>
          </w:p>
          <w:p w14:paraId="19831F5F" w14:textId="77777777" w:rsidR="00000000" w:rsidRDefault="00BA14A4">
            <w:pPr>
              <w:pStyle w:val="T4dispositie"/>
              <w:jc w:val="left"/>
            </w:pPr>
            <w:r>
              <w:t>3-4 st.</w:t>
            </w:r>
          </w:p>
          <w:p w14:paraId="56574F29" w14:textId="77777777" w:rsidR="00000000" w:rsidRDefault="00BA14A4">
            <w:pPr>
              <w:pStyle w:val="T4dispositie"/>
              <w:jc w:val="left"/>
            </w:pPr>
            <w:r>
              <w:t>8</w:t>
            </w:r>
            <w:r>
              <w:rPr>
                <w:lang w:val="nl-NL"/>
              </w:rPr>
              <w:t>'</w:t>
            </w:r>
          </w:p>
        </w:tc>
        <w:tc>
          <w:tcPr>
            <w:tcW w:w="1280" w:type="dxa"/>
          </w:tcPr>
          <w:p w14:paraId="6E84B4F4" w14:textId="77777777" w:rsidR="00000000" w:rsidRDefault="00BA14A4">
            <w:pPr>
              <w:pStyle w:val="T4dispositie"/>
              <w:jc w:val="left"/>
              <w:rPr>
                <w:i/>
                <w:iCs/>
                <w:lang w:val="nl-NL"/>
              </w:rPr>
            </w:pPr>
            <w:r>
              <w:rPr>
                <w:i/>
                <w:iCs/>
                <w:lang w:val="nl-NL"/>
              </w:rPr>
              <w:t>Manuaal II</w:t>
            </w:r>
          </w:p>
          <w:p w14:paraId="741EE568" w14:textId="77777777" w:rsidR="00000000" w:rsidRDefault="00BA14A4">
            <w:pPr>
              <w:pStyle w:val="T4dispositie"/>
              <w:jc w:val="left"/>
              <w:rPr>
                <w:lang w:val="nl-NL"/>
              </w:rPr>
            </w:pPr>
            <w:r>
              <w:rPr>
                <w:lang w:val="nl-NL"/>
              </w:rPr>
              <w:t>5 stemmen</w:t>
            </w:r>
          </w:p>
          <w:p w14:paraId="6053AEDB" w14:textId="77777777" w:rsidR="00000000" w:rsidRDefault="00BA14A4">
            <w:pPr>
              <w:pStyle w:val="T4dispositie"/>
              <w:jc w:val="left"/>
              <w:rPr>
                <w:lang w:val="nl-NL"/>
              </w:rPr>
            </w:pPr>
          </w:p>
          <w:p w14:paraId="0567ECF1" w14:textId="77777777" w:rsidR="00000000" w:rsidRDefault="00BA14A4">
            <w:pPr>
              <w:pStyle w:val="T4dispositie"/>
              <w:jc w:val="left"/>
              <w:rPr>
                <w:lang w:val="nl-NL"/>
              </w:rPr>
            </w:pPr>
            <w:r>
              <w:rPr>
                <w:lang w:val="nl-NL"/>
              </w:rPr>
              <w:t>Bourdon</w:t>
            </w:r>
          </w:p>
          <w:p w14:paraId="7EF983CF" w14:textId="77777777" w:rsidR="00000000" w:rsidRDefault="00BA14A4">
            <w:pPr>
              <w:pStyle w:val="T4dispositie"/>
              <w:jc w:val="left"/>
              <w:rPr>
                <w:lang w:val="nl-NL"/>
              </w:rPr>
            </w:pPr>
            <w:proofErr w:type="spellStart"/>
            <w:r>
              <w:rPr>
                <w:lang w:val="nl-NL"/>
              </w:rPr>
              <w:t>Salicionaal</w:t>
            </w:r>
            <w:proofErr w:type="spellEnd"/>
          </w:p>
          <w:p w14:paraId="4542871F" w14:textId="77777777" w:rsidR="00000000" w:rsidRDefault="00BA14A4">
            <w:pPr>
              <w:pStyle w:val="T4dispositie"/>
              <w:jc w:val="left"/>
              <w:rPr>
                <w:lang w:val="nl-NL"/>
              </w:rPr>
            </w:pPr>
            <w:r>
              <w:rPr>
                <w:lang w:val="nl-NL"/>
              </w:rPr>
              <w:t>Octaaf</w:t>
            </w:r>
          </w:p>
          <w:p w14:paraId="244691E5" w14:textId="77777777" w:rsidR="00000000" w:rsidRDefault="00BA14A4">
            <w:pPr>
              <w:pStyle w:val="T4dispositie"/>
              <w:jc w:val="left"/>
            </w:pPr>
            <w:proofErr w:type="spellStart"/>
            <w:r>
              <w:t>Octaaf</w:t>
            </w:r>
            <w:proofErr w:type="spellEnd"/>
          </w:p>
          <w:p w14:paraId="4257CBAB" w14:textId="77777777" w:rsidR="00000000" w:rsidRDefault="00BA14A4">
            <w:pPr>
              <w:pStyle w:val="T4dispositie"/>
              <w:jc w:val="left"/>
            </w:pPr>
            <w:proofErr w:type="spellStart"/>
            <w:r>
              <w:t>Larigot</w:t>
            </w:r>
            <w:proofErr w:type="spellEnd"/>
          </w:p>
        </w:tc>
        <w:tc>
          <w:tcPr>
            <w:tcW w:w="806" w:type="dxa"/>
          </w:tcPr>
          <w:p w14:paraId="3D2D31EB" w14:textId="77777777" w:rsidR="00000000" w:rsidRDefault="00BA14A4">
            <w:pPr>
              <w:pStyle w:val="T4dispositie"/>
              <w:jc w:val="left"/>
            </w:pPr>
          </w:p>
          <w:p w14:paraId="09E0D333" w14:textId="77777777" w:rsidR="00000000" w:rsidRDefault="00BA14A4">
            <w:pPr>
              <w:pStyle w:val="T4dispositie"/>
              <w:jc w:val="left"/>
            </w:pPr>
          </w:p>
          <w:p w14:paraId="1113024E" w14:textId="77777777" w:rsidR="00000000" w:rsidRDefault="00BA14A4">
            <w:pPr>
              <w:pStyle w:val="T4dispositie"/>
              <w:jc w:val="left"/>
            </w:pPr>
          </w:p>
          <w:p w14:paraId="214C1559" w14:textId="77777777" w:rsidR="00000000" w:rsidRDefault="00BA14A4">
            <w:pPr>
              <w:pStyle w:val="T4dispositie"/>
              <w:jc w:val="left"/>
            </w:pPr>
            <w:r>
              <w:t>8</w:t>
            </w:r>
            <w:r>
              <w:rPr>
                <w:lang w:val="nl-NL"/>
              </w:rPr>
              <w:t>'</w:t>
            </w:r>
          </w:p>
          <w:p w14:paraId="7EDBB4D8" w14:textId="77777777" w:rsidR="00000000" w:rsidRDefault="00BA14A4">
            <w:pPr>
              <w:pStyle w:val="T4dispositie"/>
              <w:jc w:val="left"/>
            </w:pPr>
            <w:r>
              <w:t>8</w:t>
            </w:r>
            <w:r>
              <w:rPr>
                <w:lang w:val="nl-NL"/>
              </w:rPr>
              <w:t>'</w:t>
            </w:r>
          </w:p>
          <w:p w14:paraId="4DB5C78A" w14:textId="77777777" w:rsidR="00000000" w:rsidRDefault="00BA14A4">
            <w:pPr>
              <w:pStyle w:val="T4dispositie"/>
              <w:jc w:val="left"/>
            </w:pPr>
            <w:r>
              <w:t>4</w:t>
            </w:r>
            <w:r>
              <w:rPr>
                <w:lang w:val="nl-NL"/>
              </w:rPr>
              <w:t>'</w:t>
            </w:r>
          </w:p>
          <w:p w14:paraId="51B4E9C0" w14:textId="77777777" w:rsidR="00000000" w:rsidRDefault="00BA14A4">
            <w:pPr>
              <w:pStyle w:val="T4dispositie"/>
              <w:jc w:val="left"/>
            </w:pPr>
            <w:r>
              <w:t>2</w:t>
            </w:r>
            <w:r>
              <w:rPr>
                <w:lang w:val="nl-NL"/>
              </w:rPr>
              <w:t>'</w:t>
            </w:r>
          </w:p>
          <w:p w14:paraId="247844D1" w14:textId="77777777" w:rsidR="00000000" w:rsidRDefault="00BA14A4">
            <w:pPr>
              <w:pStyle w:val="T4dispositie"/>
              <w:jc w:val="left"/>
            </w:pPr>
            <w:r>
              <w:t>1 1/3</w:t>
            </w:r>
            <w:r>
              <w:rPr>
                <w:lang w:val="nl-NL"/>
              </w:rPr>
              <w:t>'</w:t>
            </w:r>
          </w:p>
        </w:tc>
      </w:tr>
    </w:tbl>
    <w:p w14:paraId="2D62201B" w14:textId="77777777" w:rsidR="00000000" w:rsidRDefault="00BA14A4">
      <w:pPr>
        <w:pStyle w:val="T1"/>
        <w:jc w:val="left"/>
        <w:rPr>
          <w:lang w:val="nl-NL"/>
        </w:rPr>
      </w:pPr>
    </w:p>
    <w:p w14:paraId="28767B29" w14:textId="77777777" w:rsidR="00000000" w:rsidRDefault="00BA14A4">
      <w:pPr>
        <w:pStyle w:val="T1"/>
        <w:jc w:val="left"/>
        <w:rPr>
          <w:lang w:val="nl-NL"/>
        </w:rPr>
      </w:pPr>
      <w:r>
        <w:rPr>
          <w:lang w:val="nl-NL"/>
        </w:rPr>
        <w:t>Werktuiglijke registers</w:t>
      </w:r>
    </w:p>
    <w:p w14:paraId="645F9515" w14:textId="77777777" w:rsidR="00000000" w:rsidRDefault="00BA14A4">
      <w:pPr>
        <w:pStyle w:val="T1"/>
        <w:jc w:val="left"/>
        <w:rPr>
          <w:lang w:val="en-GB"/>
        </w:rPr>
      </w:pPr>
      <w:proofErr w:type="spellStart"/>
      <w:r>
        <w:rPr>
          <w:lang w:val="en-GB"/>
        </w:rPr>
        <w:t>koppelingen</w:t>
      </w:r>
      <w:proofErr w:type="spellEnd"/>
      <w:r>
        <w:rPr>
          <w:lang w:val="en-GB"/>
        </w:rPr>
        <w:t xml:space="preserve"> I-II, </w:t>
      </w:r>
      <w:proofErr w:type="spellStart"/>
      <w:r>
        <w:rPr>
          <w:lang w:val="en-GB"/>
        </w:rPr>
        <w:t>Ped</w:t>
      </w:r>
      <w:proofErr w:type="spellEnd"/>
      <w:r>
        <w:rPr>
          <w:lang w:val="en-GB"/>
        </w:rPr>
        <w:t xml:space="preserve">-I, </w:t>
      </w:r>
      <w:proofErr w:type="spellStart"/>
      <w:r>
        <w:rPr>
          <w:lang w:val="en-GB"/>
        </w:rPr>
        <w:t>Ped</w:t>
      </w:r>
      <w:proofErr w:type="spellEnd"/>
      <w:r>
        <w:rPr>
          <w:lang w:val="en-GB"/>
        </w:rPr>
        <w:t>-II</w:t>
      </w:r>
    </w:p>
    <w:p w14:paraId="41E72184" w14:textId="77777777" w:rsidR="00000000" w:rsidRDefault="00BA14A4">
      <w:pPr>
        <w:pStyle w:val="T1"/>
        <w:jc w:val="left"/>
        <w:rPr>
          <w:lang w:val="nl-NL"/>
        </w:rPr>
      </w:pPr>
      <w:r>
        <w:rPr>
          <w:lang w:val="nl-NL"/>
        </w:rPr>
        <w:t>tremulant</w:t>
      </w:r>
    </w:p>
    <w:p w14:paraId="5AFDAB74" w14:textId="77777777" w:rsidR="00000000" w:rsidRDefault="00BA14A4">
      <w:pPr>
        <w:pStyle w:val="T1"/>
        <w:jc w:val="left"/>
        <w:rPr>
          <w:lang w:val="nl-NL"/>
        </w:rPr>
      </w:pPr>
    </w:p>
    <w:p w14:paraId="50A76D90" w14:textId="77777777" w:rsidR="00000000" w:rsidRDefault="00BA14A4">
      <w:pPr>
        <w:pStyle w:val="T1"/>
        <w:jc w:val="left"/>
        <w:rPr>
          <w:lang w:val="nl-NL"/>
        </w:rPr>
      </w:pPr>
      <w:r>
        <w:rPr>
          <w:lang w:val="nl-NL"/>
        </w:rPr>
        <w:t>Samenstelling vulstem</w:t>
      </w:r>
    </w:p>
    <w:tbl>
      <w:tblPr>
        <w:tblW w:w="0" w:type="auto"/>
        <w:tblLook w:val="01E0" w:firstRow="1" w:lastRow="1" w:firstColumn="1" w:lastColumn="1" w:noHBand="0" w:noVBand="0"/>
      </w:tblPr>
      <w:tblGrid>
        <w:gridCol w:w="982"/>
        <w:gridCol w:w="607"/>
        <w:gridCol w:w="607"/>
        <w:gridCol w:w="607"/>
      </w:tblGrid>
      <w:tr w:rsidR="00000000" w14:paraId="112E10D5" w14:textId="77777777">
        <w:tc>
          <w:tcPr>
            <w:tcW w:w="0" w:type="auto"/>
          </w:tcPr>
          <w:p w14:paraId="422300C8" w14:textId="77777777" w:rsidR="00000000" w:rsidRDefault="00BA14A4">
            <w:pPr>
              <w:pStyle w:val="T1"/>
              <w:jc w:val="left"/>
              <w:rPr>
                <w:lang w:val="nl-NL"/>
              </w:rPr>
            </w:pPr>
            <w:r>
              <w:rPr>
                <w:lang w:val="nl-NL"/>
              </w:rPr>
              <w:t>Mixtuur</w:t>
            </w:r>
          </w:p>
        </w:tc>
        <w:tc>
          <w:tcPr>
            <w:tcW w:w="0" w:type="auto"/>
          </w:tcPr>
          <w:p w14:paraId="53E1DFD5" w14:textId="77777777" w:rsidR="00000000" w:rsidRDefault="00BA14A4">
            <w:pPr>
              <w:pStyle w:val="T4dispositie"/>
            </w:pPr>
            <w:r>
              <w:t>C</w:t>
            </w:r>
          </w:p>
          <w:p w14:paraId="1B54CCCB" w14:textId="77777777" w:rsidR="00000000" w:rsidRDefault="00BA14A4">
            <w:pPr>
              <w:pStyle w:val="T4dispositie"/>
            </w:pPr>
            <w:r>
              <w:t>1 1/3</w:t>
            </w:r>
          </w:p>
          <w:p w14:paraId="1F413621" w14:textId="77777777" w:rsidR="00000000" w:rsidRDefault="00BA14A4">
            <w:pPr>
              <w:pStyle w:val="T4dispositie"/>
            </w:pPr>
            <w:r>
              <w:t>1</w:t>
            </w:r>
          </w:p>
          <w:p w14:paraId="23C6542D" w14:textId="77777777" w:rsidR="00000000" w:rsidRDefault="00BA14A4">
            <w:pPr>
              <w:pStyle w:val="T4dispositie"/>
            </w:pPr>
            <w:r>
              <w:t>2/3</w:t>
            </w:r>
          </w:p>
        </w:tc>
        <w:tc>
          <w:tcPr>
            <w:tcW w:w="0" w:type="auto"/>
          </w:tcPr>
          <w:p w14:paraId="0A980111" w14:textId="77777777" w:rsidR="00000000" w:rsidRDefault="00BA14A4">
            <w:pPr>
              <w:pStyle w:val="T4dispositie"/>
            </w:pPr>
            <w:r>
              <w:t>c</w:t>
            </w:r>
          </w:p>
          <w:p w14:paraId="046D9DEE" w14:textId="77777777" w:rsidR="00000000" w:rsidRDefault="00BA14A4">
            <w:pPr>
              <w:pStyle w:val="T4dispositie"/>
            </w:pPr>
            <w:r>
              <w:t>2</w:t>
            </w:r>
          </w:p>
          <w:p w14:paraId="7C506223" w14:textId="77777777" w:rsidR="00000000" w:rsidRDefault="00BA14A4">
            <w:pPr>
              <w:pStyle w:val="T4dispositie"/>
            </w:pPr>
            <w:r>
              <w:t>1 1/3</w:t>
            </w:r>
          </w:p>
          <w:p w14:paraId="32D1DF23" w14:textId="77777777" w:rsidR="00000000" w:rsidRDefault="00BA14A4">
            <w:pPr>
              <w:pStyle w:val="T4dispositie"/>
            </w:pPr>
            <w:r>
              <w:t>1</w:t>
            </w:r>
          </w:p>
        </w:tc>
        <w:tc>
          <w:tcPr>
            <w:tcW w:w="0" w:type="auto"/>
          </w:tcPr>
          <w:p w14:paraId="386A1676" w14:textId="77777777" w:rsidR="00000000" w:rsidRDefault="00BA14A4">
            <w:pPr>
              <w:pStyle w:val="T4dispositie"/>
              <w:rPr>
                <w:szCs w:val="24"/>
                <w:vertAlign w:val="superscript"/>
              </w:rPr>
            </w:pPr>
            <w:r>
              <w:t>c</w:t>
            </w:r>
            <w:r>
              <w:rPr>
                <w:szCs w:val="24"/>
                <w:vertAlign w:val="superscript"/>
              </w:rPr>
              <w:t>1</w:t>
            </w:r>
          </w:p>
          <w:p w14:paraId="58EC710D" w14:textId="77777777" w:rsidR="00000000" w:rsidRDefault="00BA14A4">
            <w:pPr>
              <w:pStyle w:val="T4dispositie"/>
            </w:pPr>
            <w:r>
              <w:t>4</w:t>
            </w:r>
          </w:p>
          <w:p w14:paraId="01B9E4CE" w14:textId="77777777" w:rsidR="00000000" w:rsidRDefault="00BA14A4">
            <w:pPr>
              <w:pStyle w:val="T4dispositie"/>
            </w:pPr>
            <w:r>
              <w:t>2 2/3</w:t>
            </w:r>
          </w:p>
          <w:p w14:paraId="538B6796" w14:textId="77777777" w:rsidR="00000000" w:rsidRDefault="00BA14A4">
            <w:pPr>
              <w:pStyle w:val="T4dispositie"/>
            </w:pPr>
            <w:r>
              <w:t>2</w:t>
            </w:r>
          </w:p>
          <w:p w14:paraId="2611BA8A" w14:textId="77777777" w:rsidR="00000000" w:rsidRDefault="00BA14A4">
            <w:pPr>
              <w:pStyle w:val="T4dispositie"/>
            </w:pPr>
            <w:r>
              <w:t>1 1/3</w:t>
            </w:r>
          </w:p>
        </w:tc>
      </w:tr>
    </w:tbl>
    <w:p w14:paraId="2F4886E8" w14:textId="77777777" w:rsidR="00000000" w:rsidRDefault="00BA14A4">
      <w:pPr>
        <w:pStyle w:val="T1"/>
        <w:jc w:val="left"/>
        <w:rPr>
          <w:lang w:val="nl-NL"/>
        </w:rPr>
      </w:pPr>
    </w:p>
    <w:p w14:paraId="0C6C4FB8" w14:textId="77777777" w:rsidR="00000000" w:rsidRDefault="00BA14A4">
      <w:pPr>
        <w:pStyle w:val="T1"/>
        <w:jc w:val="left"/>
        <w:rPr>
          <w:lang w:val="nl-NL"/>
        </w:rPr>
      </w:pPr>
      <w:r>
        <w:rPr>
          <w:lang w:val="nl-NL"/>
        </w:rPr>
        <w:t>Toonhoogte</w:t>
      </w:r>
    </w:p>
    <w:p w14:paraId="323B0CBA" w14:textId="77777777" w:rsidR="00000000" w:rsidRDefault="00BA14A4">
      <w:pPr>
        <w:pStyle w:val="T1"/>
        <w:jc w:val="left"/>
        <w:rPr>
          <w:lang w:val="nl-NL"/>
        </w:rPr>
      </w:pPr>
      <w:r>
        <w:rPr>
          <w:lang w:val="nl-NL"/>
        </w:rPr>
        <w:t>a</w:t>
      </w:r>
      <w:r>
        <w:rPr>
          <w:vertAlign w:val="superscript"/>
          <w:lang w:val="nl-NL"/>
        </w:rPr>
        <w:t>1</w:t>
      </w:r>
      <w:r>
        <w:rPr>
          <w:lang w:val="nl-NL"/>
        </w:rPr>
        <w:t xml:space="preserve"> = 440 Hz</w:t>
      </w:r>
    </w:p>
    <w:p w14:paraId="1E640EF8" w14:textId="77777777" w:rsidR="00000000" w:rsidRDefault="00BA14A4">
      <w:pPr>
        <w:pStyle w:val="T1"/>
        <w:jc w:val="left"/>
        <w:rPr>
          <w:lang w:val="nl-NL"/>
        </w:rPr>
      </w:pPr>
      <w:r>
        <w:rPr>
          <w:lang w:val="nl-NL"/>
        </w:rPr>
        <w:t>Temperatuur</w:t>
      </w:r>
    </w:p>
    <w:p w14:paraId="7F9EF9EF" w14:textId="77777777" w:rsidR="00000000" w:rsidRDefault="00BA14A4">
      <w:pPr>
        <w:pStyle w:val="T1"/>
        <w:jc w:val="left"/>
        <w:rPr>
          <w:lang w:val="nl-NL"/>
        </w:rPr>
      </w:pPr>
      <w:r>
        <w:rPr>
          <w:lang w:val="nl-NL"/>
        </w:rPr>
        <w:t>evenredig zwevend</w:t>
      </w:r>
    </w:p>
    <w:p w14:paraId="10E74EB9" w14:textId="77777777" w:rsidR="00000000" w:rsidRDefault="00BA14A4">
      <w:pPr>
        <w:pStyle w:val="T1"/>
        <w:jc w:val="left"/>
        <w:rPr>
          <w:lang w:val="nl-NL"/>
        </w:rPr>
      </w:pPr>
    </w:p>
    <w:p w14:paraId="14C3BD4A" w14:textId="77777777" w:rsidR="00000000" w:rsidRDefault="00BA14A4">
      <w:pPr>
        <w:pStyle w:val="T1"/>
        <w:jc w:val="left"/>
        <w:rPr>
          <w:lang w:val="nl-NL"/>
        </w:rPr>
      </w:pPr>
      <w:r>
        <w:rPr>
          <w:lang w:val="nl-NL"/>
        </w:rPr>
        <w:t>Manuaalomvang</w:t>
      </w:r>
    </w:p>
    <w:p w14:paraId="34418E8F" w14:textId="77777777" w:rsidR="00000000" w:rsidRDefault="00BA14A4">
      <w:pPr>
        <w:pStyle w:val="T1"/>
        <w:jc w:val="left"/>
        <w:rPr>
          <w:vertAlign w:val="superscript"/>
          <w:lang w:val="nl-NL"/>
        </w:rPr>
      </w:pPr>
      <w:proofErr w:type="spellStart"/>
      <w:r>
        <w:rPr>
          <w:lang w:val="nl-NL"/>
        </w:rPr>
        <w:t>C-f</w:t>
      </w:r>
      <w:r>
        <w:rPr>
          <w:vertAlign w:val="superscript"/>
          <w:lang w:val="nl-NL"/>
        </w:rPr>
        <w:t>3</w:t>
      </w:r>
      <w:proofErr w:type="spellEnd"/>
    </w:p>
    <w:p w14:paraId="5206D326" w14:textId="77777777" w:rsidR="00000000" w:rsidRDefault="00BA14A4">
      <w:pPr>
        <w:pStyle w:val="T1"/>
        <w:jc w:val="left"/>
        <w:rPr>
          <w:lang w:val="nl-NL"/>
        </w:rPr>
      </w:pPr>
      <w:r>
        <w:rPr>
          <w:lang w:val="nl-NL"/>
        </w:rPr>
        <w:t>Pedaalomvang</w:t>
      </w:r>
    </w:p>
    <w:p w14:paraId="6ADF326B" w14:textId="77777777" w:rsidR="00000000" w:rsidRDefault="00BA14A4">
      <w:pPr>
        <w:pStyle w:val="T1"/>
        <w:jc w:val="left"/>
        <w:rPr>
          <w:vertAlign w:val="superscript"/>
          <w:lang w:val="nl-NL"/>
        </w:rPr>
      </w:pPr>
      <w:proofErr w:type="spellStart"/>
      <w:r>
        <w:rPr>
          <w:lang w:val="nl-NL"/>
        </w:rPr>
        <w:t>C-d</w:t>
      </w:r>
      <w:r>
        <w:rPr>
          <w:vertAlign w:val="superscript"/>
          <w:lang w:val="nl-NL"/>
        </w:rPr>
        <w:t>1</w:t>
      </w:r>
      <w:proofErr w:type="spellEnd"/>
    </w:p>
    <w:p w14:paraId="0F9E1601" w14:textId="77777777" w:rsidR="00000000" w:rsidRDefault="00BA14A4">
      <w:pPr>
        <w:pStyle w:val="T1"/>
        <w:jc w:val="left"/>
        <w:rPr>
          <w:lang w:val="nl-NL"/>
        </w:rPr>
      </w:pPr>
    </w:p>
    <w:p w14:paraId="3EBEE3D4" w14:textId="77777777" w:rsidR="00000000" w:rsidRDefault="00BA14A4">
      <w:pPr>
        <w:pStyle w:val="T1"/>
        <w:jc w:val="left"/>
        <w:rPr>
          <w:lang w:val="nl-NL"/>
        </w:rPr>
      </w:pPr>
      <w:r>
        <w:rPr>
          <w:lang w:val="nl-NL"/>
        </w:rPr>
        <w:t>Windvoorzie</w:t>
      </w:r>
      <w:r>
        <w:rPr>
          <w:lang w:val="nl-NL"/>
        </w:rPr>
        <w:t>ning</w:t>
      </w:r>
    </w:p>
    <w:p w14:paraId="3C371016" w14:textId="77777777" w:rsidR="00000000" w:rsidRDefault="00BA14A4">
      <w:pPr>
        <w:pStyle w:val="T1"/>
        <w:jc w:val="left"/>
        <w:rPr>
          <w:lang w:val="nl-NL"/>
        </w:rPr>
      </w:pPr>
      <w:r>
        <w:rPr>
          <w:lang w:val="nl-NL"/>
        </w:rPr>
        <w:t>regulateur</w:t>
      </w:r>
    </w:p>
    <w:p w14:paraId="2770EE31" w14:textId="77777777" w:rsidR="00000000" w:rsidRDefault="00BA14A4">
      <w:pPr>
        <w:pStyle w:val="T1"/>
        <w:jc w:val="left"/>
        <w:rPr>
          <w:lang w:val="nl-NL"/>
        </w:rPr>
      </w:pPr>
      <w:r>
        <w:rPr>
          <w:lang w:val="nl-NL"/>
        </w:rPr>
        <w:t>Winddruk</w:t>
      </w:r>
    </w:p>
    <w:p w14:paraId="326E8B3E" w14:textId="77777777" w:rsidR="00000000" w:rsidRDefault="00BA14A4">
      <w:pPr>
        <w:pStyle w:val="T1"/>
        <w:jc w:val="left"/>
        <w:rPr>
          <w:lang w:val="nl-NL"/>
        </w:rPr>
      </w:pPr>
      <w:r>
        <w:rPr>
          <w:lang w:val="nl-NL"/>
        </w:rPr>
        <w:t>56 mm</w:t>
      </w:r>
    </w:p>
    <w:p w14:paraId="55E0A143" w14:textId="77777777" w:rsidR="00000000" w:rsidRDefault="00BA14A4">
      <w:pPr>
        <w:pStyle w:val="T1"/>
        <w:jc w:val="left"/>
        <w:rPr>
          <w:lang w:val="nl-NL"/>
        </w:rPr>
      </w:pPr>
    </w:p>
    <w:p w14:paraId="25977C14" w14:textId="77777777" w:rsidR="00000000" w:rsidRDefault="00BA14A4">
      <w:pPr>
        <w:pStyle w:val="T1"/>
        <w:jc w:val="left"/>
        <w:rPr>
          <w:lang w:val="nl-NL"/>
        </w:rPr>
      </w:pPr>
      <w:r>
        <w:rPr>
          <w:lang w:val="nl-NL"/>
        </w:rPr>
        <w:t xml:space="preserve">Plaats </w:t>
      </w:r>
      <w:proofErr w:type="spellStart"/>
      <w:r>
        <w:rPr>
          <w:lang w:val="nl-NL"/>
        </w:rPr>
        <w:t>klaviatuur</w:t>
      </w:r>
      <w:proofErr w:type="spellEnd"/>
    </w:p>
    <w:p w14:paraId="3F7FE4F5" w14:textId="77777777" w:rsidR="00000000" w:rsidRDefault="00BA14A4">
      <w:pPr>
        <w:pStyle w:val="T1"/>
        <w:jc w:val="left"/>
        <w:rPr>
          <w:lang w:val="nl-NL"/>
        </w:rPr>
      </w:pPr>
      <w:r>
        <w:rPr>
          <w:lang w:val="nl-NL"/>
        </w:rPr>
        <w:t>achterzijde</w:t>
      </w:r>
    </w:p>
    <w:p w14:paraId="287F4EBE" w14:textId="77777777" w:rsidR="00000000" w:rsidRDefault="00BA14A4">
      <w:pPr>
        <w:pStyle w:val="T1"/>
        <w:jc w:val="left"/>
        <w:rPr>
          <w:lang w:val="nl-NL"/>
        </w:rPr>
      </w:pPr>
    </w:p>
    <w:p w14:paraId="36FC8A4B" w14:textId="77777777" w:rsidR="00000000" w:rsidRDefault="00BA14A4">
      <w:pPr>
        <w:pStyle w:val="Heading2"/>
        <w:rPr>
          <w:i w:val="0"/>
          <w:iCs/>
        </w:rPr>
      </w:pPr>
      <w:r>
        <w:rPr>
          <w:i w:val="0"/>
          <w:iCs/>
        </w:rPr>
        <w:t>Bijzonderheden</w:t>
      </w:r>
    </w:p>
    <w:p w14:paraId="11522CBA" w14:textId="77777777" w:rsidR="00000000" w:rsidRDefault="00BA14A4">
      <w:pPr>
        <w:pStyle w:val="T1"/>
        <w:jc w:val="left"/>
        <w:rPr>
          <w:lang w:val="nl-NL"/>
        </w:rPr>
      </w:pPr>
    </w:p>
    <w:p w14:paraId="188A8801" w14:textId="77777777" w:rsidR="00000000" w:rsidRDefault="00BA14A4">
      <w:pPr>
        <w:rPr>
          <w:rFonts w:ascii="Times New Roman" w:hAnsi="Times New Roman"/>
        </w:rPr>
      </w:pPr>
      <w:r>
        <w:rPr>
          <w:rFonts w:ascii="Times New Roman" w:hAnsi="Times New Roman"/>
        </w:rPr>
        <w:t xml:space="preserve">De werkzaamheden van 1861 staan te boek als restauratie en uitbreiding van een orgel van </w:t>
      </w:r>
      <w:r>
        <w:rPr>
          <w:rFonts w:ascii="Times New Roman" w:hAnsi="Times New Roman"/>
        </w:rPr>
        <w:lastRenderedPageBreak/>
        <w:t xml:space="preserve">D.S. en L.S. </w:t>
      </w:r>
      <w:proofErr w:type="spellStart"/>
      <w:r>
        <w:rPr>
          <w:rFonts w:ascii="Times New Roman" w:hAnsi="Times New Roman"/>
        </w:rPr>
        <w:t>Ypma</w:t>
      </w:r>
      <w:proofErr w:type="spellEnd"/>
      <w:r>
        <w:rPr>
          <w:rFonts w:ascii="Times New Roman" w:hAnsi="Times New Roman"/>
        </w:rPr>
        <w:t xml:space="preserve"> uit 1846. Bij de vernieuwing en uitbreiding van 1966 werd voor de nieu</w:t>
      </w:r>
      <w:r>
        <w:rPr>
          <w:rFonts w:ascii="Times New Roman" w:hAnsi="Times New Roman"/>
        </w:rPr>
        <w:t xml:space="preserve">we </w:t>
      </w:r>
      <w:proofErr w:type="spellStart"/>
      <w:r>
        <w:rPr>
          <w:rFonts w:ascii="Times New Roman" w:hAnsi="Times New Roman"/>
        </w:rPr>
        <w:t>klaviatuur</w:t>
      </w:r>
      <w:proofErr w:type="spellEnd"/>
      <w:r>
        <w:rPr>
          <w:rFonts w:ascii="Times New Roman" w:hAnsi="Times New Roman"/>
        </w:rPr>
        <w:t xml:space="preserve"> een uitbouw tegen de oude kas aangebracht.</w:t>
      </w:r>
    </w:p>
    <w:p w14:paraId="15905D31" w14:textId="77777777" w:rsidR="00000000" w:rsidRDefault="00BA14A4">
      <w:pPr>
        <w:rPr>
          <w:rFonts w:ascii="Times New Roman" w:hAnsi="Times New Roman"/>
        </w:rPr>
      </w:pPr>
      <w:r>
        <w:rPr>
          <w:rFonts w:ascii="Times New Roman" w:hAnsi="Times New Roman"/>
        </w:rPr>
        <w:t xml:space="preserve">De registerknoppen zijn, in verticale rijen, aan weerszijden van de klavierbak geplaatst, aan elke zijde een rij. De bovenste 2 x 3 knoppen zijn van manuaal I, de overige van manuaal </w:t>
      </w:r>
      <w:proofErr w:type="spellStart"/>
      <w:r>
        <w:rPr>
          <w:rFonts w:ascii="Times New Roman" w:hAnsi="Times New Roman"/>
        </w:rPr>
        <w:t>II</w:t>
      </w:r>
      <w:proofErr w:type="spellEnd"/>
      <w:r>
        <w:rPr>
          <w:rFonts w:ascii="Times New Roman" w:hAnsi="Times New Roman"/>
        </w:rPr>
        <w:t>. De knop voor</w:t>
      </w:r>
      <w:r>
        <w:rPr>
          <w:rFonts w:ascii="Times New Roman" w:hAnsi="Times New Roman"/>
        </w:rPr>
        <w:t xml:space="preserve"> de tremulant bevindt zich onderaan de linkerrij. De koppelingen zijn uitgevoerd als treden.</w:t>
      </w:r>
    </w:p>
    <w:p w14:paraId="5E53D792" w14:textId="77777777" w:rsidR="00000000" w:rsidRDefault="00BA14A4">
      <w:pPr>
        <w:pStyle w:val="T1"/>
        <w:jc w:val="left"/>
        <w:rPr>
          <w:lang w:val="nl-NL"/>
        </w:rPr>
      </w:pPr>
      <w:r>
        <w:rPr>
          <w:lang w:val="nl-NL"/>
        </w:rPr>
        <w:t xml:space="preserve">Van de windlade zijn het </w:t>
      </w:r>
      <w:proofErr w:type="spellStart"/>
      <w:r>
        <w:rPr>
          <w:lang w:val="nl-NL"/>
        </w:rPr>
        <w:t>cancellenraam</w:t>
      </w:r>
      <w:proofErr w:type="spellEnd"/>
      <w:r>
        <w:rPr>
          <w:lang w:val="nl-NL"/>
        </w:rPr>
        <w:t xml:space="preserve"> en de ventielen aan de achterzijde nog oud.</w:t>
      </w:r>
    </w:p>
    <w:p w14:paraId="5181F3C6" w14:textId="77777777" w:rsidR="00000000" w:rsidRDefault="00BA14A4">
      <w:pPr>
        <w:pStyle w:val="T1"/>
        <w:jc w:val="left"/>
        <w:rPr>
          <w:lang w:val="nl-NL"/>
        </w:rPr>
      </w:pPr>
      <w:r>
        <w:rPr>
          <w:lang w:val="nl-NL"/>
        </w:rPr>
        <w:t xml:space="preserve">Het metalen labiaalpijpwerk is nog van </w:t>
      </w:r>
      <w:proofErr w:type="spellStart"/>
      <w:r>
        <w:rPr>
          <w:lang w:val="nl-NL"/>
        </w:rPr>
        <w:t>Ypma</w:t>
      </w:r>
      <w:proofErr w:type="spellEnd"/>
      <w:r>
        <w:rPr>
          <w:lang w:val="nl-NL"/>
        </w:rPr>
        <w:t>, met uitzondering van het klein octa</w:t>
      </w:r>
      <w:r>
        <w:rPr>
          <w:lang w:val="nl-NL"/>
        </w:rPr>
        <w:t xml:space="preserve">af van de </w:t>
      </w:r>
      <w:proofErr w:type="spellStart"/>
      <w:r>
        <w:rPr>
          <w:lang w:val="nl-NL"/>
        </w:rPr>
        <w:t>Salicionaal</w:t>
      </w:r>
      <w:proofErr w:type="spellEnd"/>
      <w:r>
        <w:rPr>
          <w:lang w:val="nl-NL"/>
        </w:rPr>
        <w:t xml:space="preserve"> 8', </w:t>
      </w:r>
      <w:proofErr w:type="spellStart"/>
      <w:r>
        <w:rPr>
          <w:lang w:val="nl-NL"/>
        </w:rPr>
        <w:t>C-F</w:t>
      </w:r>
      <w:proofErr w:type="spellEnd"/>
      <w:r>
        <w:rPr>
          <w:lang w:val="nl-NL"/>
        </w:rPr>
        <w:t xml:space="preserve"> van de </w:t>
      </w:r>
      <w:proofErr w:type="spellStart"/>
      <w:r>
        <w:rPr>
          <w:lang w:val="nl-NL"/>
        </w:rPr>
        <w:t>Larigot</w:t>
      </w:r>
      <w:proofErr w:type="spellEnd"/>
      <w:r>
        <w:rPr>
          <w:lang w:val="nl-NL"/>
        </w:rPr>
        <w:t xml:space="preserve"> 1 1/3' (de oude Flageolet 1'), dis</w:t>
      </w:r>
      <w:r>
        <w:rPr>
          <w:vertAlign w:val="superscript"/>
          <w:lang w:val="nl-NL"/>
        </w:rPr>
        <w:t>1</w:t>
      </w:r>
      <w:r>
        <w:rPr>
          <w:lang w:val="nl-NL"/>
        </w:rPr>
        <w:t xml:space="preserve"> van de </w:t>
      </w:r>
      <w:proofErr w:type="spellStart"/>
      <w:r>
        <w:rPr>
          <w:lang w:val="nl-NL"/>
        </w:rPr>
        <w:t>Prestant</w:t>
      </w:r>
      <w:proofErr w:type="spellEnd"/>
      <w:r>
        <w:rPr>
          <w:lang w:val="nl-NL"/>
        </w:rPr>
        <w:t xml:space="preserve"> 8' en C van de registers </w:t>
      </w:r>
      <w:proofErr w:type="spellStart"/>
      <w:r>
        <w:rPr>
          <w:lang w:val="nl-NL"/>
        </w:rPr>
        <w:t>Quint</w:t>
      </w:r>
      <w:proofErr w:type="spellEnd"/>
      <w:r>
        <w:rPr>
          <w:lang w:val="nl-NL"/>
        </w:rPr>
        <w:t xml:space="preserve"> 3', Woudfluit 2', Mixtuur (Man I) en Octaaf 4' en Octaaf 2' (Man II).</w:t>
      </w:r>
    </w:p>
    <w:p w14:paraId="0171D6D0" w14:textId="77777777" w:rsidR="00BA14A4" w:rsidRDefault="00BA14A4">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C-d</w:t>
      </w:r>
      <w:r>
        <w:rPr>
          <w:vertAlign w:val="superscript"/>
          <w:lang w:val="nl-NL"/>
        </w:rPr>
        <w:t>1</w:t>
      </w:r>
      <w:proofErr w:type="spellEnd"/>
      <w:r>
        <w:rPr>
          <w:lang w:val="nl-NL"/>
        </w:rPr>
        <w:t xml:space="preserve"> in het front. De bas van de </w:t>
      </w:r>
      <w:r>
        <w:rPr>
          <w:lang w:val="nl-NL"/>
        </w:rPr>
        <w:t xml:space="preserve">Fluit 4' is gedekt; de discant cilindrisch, open evenals de gehele Woudfluit 2' en </w:t>
      </w:r>
      <w:proofErr w:type="spellStart"/>
      <w:r>
        <w:rPr>
          <w:lang w:val="nl-NL"/>
        </w:rPr>
        <w:t>Larigot</w:t>
      </w:r>
      <w:proofErr w:type="spellEnd"/>
      <w:r>
        <w:rPr>
          <w:lang w:val="nl-NL"/>
        </w:rPr>
        <w:t xml:space="preserve"> 1 1/3'. Het gecombineerde groot octaaf van Bourdon 8' en </w:t>
      </w:r>
      <w:proofErr w:type="spellStart"/>
      <w:r>
        <w:rPr>
          <w:lang w:val="nl-NL"/>
        </w:rPr>
        <w:t>Salicionaal</w:t>
      </w:r>
      <w:proofErr w:type="spellEnd"/>
      <w:r>
        <w:rPr>
          <w:lang w:val="nl-NL"/>
        </w:rPr>
        <w:t xml:space="preserve"> 8' (Man II) bestaat uit houten pijpwerk van </w:t>
      </w:r>
      <w:proofErr w:type="spellStart"/>
      <w:r>
        <w:rPr>
          <w:lang w:val="nl-NL"/>
        </w:rPr>
        <w:t>Fonteijn</w:t>
      </w:r>
      <w:proofErr w:type="spellEnd"/>
      <w:r>
        <w:rPr>
          <w:lang w:val="nl-NL"/>
        </w:rPr>
        <w:t xml:space="preserve"> &amp; Gaal. De Schalmei 8' is in feite een </w:t>
      </w:r>
      <w:proofErr w:type="spellStart"/>
      <w:r>
        <w:rPr>
          <w:lang w:val="nl-NL"/>
        </w:rPr>
        <w:t>Bass</w:t>
      </w:r>
      <w:r>
        <w:rPr>
          <w:lang w:val="nl-NL"/>
        </w:rPr>
        <w:t>on-Hautbois</w:t>
      </w:r>
      <w:proofErr w:type="spellEnd"/>
      <w:r>
        <w:rPr>
          <w:lang w:val="nl-NL"/>
        </w:rPr>
        <w:t>, voorzien van slagletters. Mogelijk stamt dit register uit 1925.</w:t>
      </w:r>
    </w:p>
    <w:sectPr w:rsidR="00BA14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89"/>
    <w:rsid w:val="000D7989"/>
    <w:rsid w:val="00BA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3231E6"/>
  <w15:chartTrackingRefBased/>
  <w15:docId w15:val="{59E13ADD-4746-3645-A093-C0C6EEB9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Gaast / 1860</vt:lpstr>
    </vt:vector>
  </TitlesOfParts>
  <Company>NIvO</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Gaast / 1860</dc:title>
  <dc:subject/>
  <dc:creator>WS1</dc:creator>
  <cp:keywords/>
  <dc:description/>
  <cp:lastModifiedBy>Eline J Duijsens</cp:lastModifiedBy>
  <cp:revision>2</cp:revision>
  <dcterms:created xsi:type="dcterms:W3CDTF">2021-09-20T12:15:00Z</dcterms:created>
  <dcterms:modified xsi:type="dcterms:W3CDTF">2021-09-20T12:15:00Z</dcterms:modified>
</cp:coreProperties>
</file>