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4887B" w14:textId="77777777" w:rsidR="00000000" w:rsidRDefault="00862214">
      <w:pPr>
        <w:pStyle w:val="Heading1"/>
      </w:pPr>
      <w:bookmarkStart w:id="0" w:name="_GoBack"/>
      <w:bookmarkEnd w:id="0"/>
      <w:r>
        <w:t>Gauw / 1862</w:t>
      </w:r>
    </w:p>
    <w:p w14:paraId="374493FA" w14:textId="77777777" w:rsidR="00000000" w:rsidRDefault="00862214">
      <w:pPr>
        <w:pStyle w:val="Heading2"/>
        <w:rPr>
          <w:i w:val="0"/>
          <w:iCs/>
        </w:rPr>
      </w:pPr>
      <w:r>
        <w:rPr>
          <w:i w:val="0"/>
          <w:iCs/>
        </w:rPr>
        <w:t>Hervormde Kerk</w:t>
      </w:r>
    </w:p>
    <w:p w14:paraId="5CEDA7A0" w14:textId="77777777" w:rsidR="00000000" w:rsidRDefault="00862214">
      <w:pPr>
        <w:pStyle w:val="T1"/>
        <w:jc w:val="left"/>
        <w:rPr>
          <w:lang w:val="nl-NL"/>
        </w:rPr>
      </w:pPr>
    </w:p>
    <w:p w14:paraId="24447BBE" w14:textId="77777777" w:rsidR="00000000" w:rsidRDefault="00862214">
      <w:pPr>
        <w:pStyle w:val="T1"/>
        <w:jc w:val="left"/>
        <w:rPr>
          <w:i/>
          <w:iCs/>
          <w:lang w:val="nl-NL"/>
        </w:rPr>
      </w:pPr>
      <w:r>
        <w:rPr>
          <w:i/>
          <w:iCs/>
          <w:lang w:val="nl-NL"/>
        </w:rPr>
        <w:t>Driezijdig gesloten eenbeukige kerk met zadeldaktoren, in oorsprong middeleeuws, maar in haar huidige vorm grotendeels 19e-eeuws. Preekstoel uit de 17e eeuw.</w:t>
      </w:r>
    </w:p>
    <w:p w14:paraId="724C00F6" w14:textId="77777777" w:rsidR="00000000" w:rsidRDefault="00862214">
      <w:pPr>
        <w:pStyle w:val="T1"/>
        <w:jc w:val="left"/>
        <w:rPr>
          <w:lang w:val="nl-NL"/>
        </w:rPr>
      </w:pPr>
    </w:p>
    <w:p w14:paraId="68CDCE82" w14:textId="77777777" w:rsidR="00000000" w:rsidRDefault="00862214">
      <w:pPr>
        <w:pStyle w:val="T1"/>
        <w:jc w:val="left"/>
        <w:rPr>
          <w:lang w:val="nl-NL"/>
        </w:rPr>
      </w:pPr>
      <w:r>
        <w:rPr>
          <w:lang w:val="nl-NL"/>
        </w:rPr>
        <w:t>Kas: 1862</w:t>
      </w:r>
    </w:p>
    <w:p w14:paraId="3A7835DB" w14:textId="77777777" w:rsidR="00000000" w:rsidRDefault="00862214">
      <w:pPr>
        <w:pStyle w:val="T1"/>
        <w:jc w:val="left"/>
        <w:rPr>
          <w:lang w:val="nl-NL"/>
        </w:rPr>
      </w:pPr>
    </w:p>
    <w:p w14:paraId="30B6EA3A" w14:textId="77777777" w:rsidR="00000000" w:rsidRDefault="00862214">
      <w:pPr>
        <w:pStyle w:val="Heading2"/>
        <w:rPr>
          <w:i w:val="0"/>
          <w:iCs/>
        </w:rPr>
      </w:pPr>
      <w:r>
        <w:rPr>
          <w:i w:val="0"/>
          <w:iCs/>
        </w:rPr>
        <w:t>Kunsthistorische aspecten</w:t>
      </w:r>
    </w:p>
    <w:p w14:paraId="74447A79" w14:textId="77777777" w:rsidR="00000000" w:rsidRDefault="00862214">
      <w:pPr>
        <w:pStyle w:val="T2Kunst"/>
        <w:jc w:val="left"/>
        <w:rPr>
          <w:lang w:val="nl-NL"/>
        </w:rPr>
      </w:pPr>
    </w:p>
    <w:p w14:paraId="021B7822" w14:textId="77777777" w:rsidR="00000000" w:rsidRDefault="00862214">
      <w:pPr>
        <w:pStyle w:val="T2Kunst"/>
        <w:jc w:val="left"/>
        <w:rPr>
          <w:lang w:val="nl-NL"/>
        </w:rPr>
      </w:pPr>
      <w:r>
        <w:rPr>
          <w:lang w:val="nl-NL"/>
        </w:rPr>
        <w:t xml:space="preserve">Een vijfdelig front, enigszins </w:t>
      </w:r>
      <w:r>
        <w:rPr>
          <w:lang w:val="nl-NL"/>
        </w:rPr>
        <w:t>verwant aan het Hardorff-orgel in Gaast (1860), en zonder de uitgesproken Van Dam ontleningen die zo kenmerkend zijn voor het orgel in Britsum (1861). Ook hier drie ronde met elk zeven pijpen. De gedeelde tussenvelden hebben hier een parallel labiumverloop</w:t>
      </w:r>
      <w:r>
        <w:rPr>
          <w:lang w:val="nl-NL"/>
        </w:rPr>
        <w:t xml:space="preserve"> en zijn volkomen vlak, zulks in afwijking van Gaast waar zij hol zijn uitgevoerd. De bovenafsluitingen van de tussenvelden worden gevormd door snijwerk.</w:t>
      </w:r>
    </w:p>
    <w:p w14:paraId="72DC73B6" w14:textId="77777777" w:rsidR="00000000" w:rsidRDefault="00862214">
      <w:pPr>
        <w:pStyle w:val="T2Kunst"/>
        <w:jc w:val="left"/>
        <w:rPr>
          <w:lang w:val="nl-NL"/>
        </w:rPr>
      </w:pPr>
      <w:r>
        <w:rPr>
          <w:lang w:val="nl-NL"/>
        </w:rPr>
        <w:t>Opvallend is het contrast tussen de blinderingen aan de pijpvoeten en die aan de uiteinden. Aan de pij</w:t>
      </w:r>
      <w:r>
        <w:rPr>
          <w:lang w:val="nl-NL"/>
        </w:rPr>
        <w:t>pvoeten ziet men slechts bescheiden rankwerk. Boven in de middentoren ziet men het meer voorkomende motief van twee zich splitsende ranken die in het midden met een krul bij elkaar komen. Boven in de zijtorens zijn S-ranken aangebracht, waarin een C-voluut</w:t>
      </w:r>
      <w:r>
        <w:rPr>
          <w:lang w:val="nl-NL"/>
        </w:rPr>
        <w:t xml:space="preserve"> is opgenomen.</w:t>
      </w:r>
    </w:p>
    <w:p w14:paraId="0E4FF247" w14:textId="77777777" w:rsidR="00000000" w:rsidRDefault="00862214">
      <w:pPr>
        <w:pStyle w:val="T2Kunst"/>
        <w:jc w:val="left"/>
        <w:rPr>
          <w:lang w:val="nl-NL"/>
        </w:rPr>
      </w:pPr>
      <w:r>
        <w:rPr>
          <w:lang w:val="nl-NL"/>
        </w:rPr>
        <w:t>De scheiding tussen de etages van de velden is hier geheel uit snijwerk opgebouwd en bestaat uit een tweetal C-voluten, waarvan de ene zich naar boven opent en de andere naar beneden. Boven de velden ziet men een samenstel van S-ranken.</w:t>
      </w:r>
    </w:p>
    <w:p w14:paraId="2C0E3A3A" w14:textId="77777777" w:rsidR="00000000" w:rsidRDefault="00862214">
      <w:pPr>
        <w:pStyle w:val="T2Kunst"/>
        <w:jc w:val="left"/>
        <w:rPr>
          <w:lang w:val="nl-NL"/>
        </w:rPr>
      </w:pPr>
      <w:r>
        <w:rPr>
          <w:lang w:val="nl-NL"/>
        </w:rPr>
        <w:t xml:space="preserve">Het </w:t>
      </w:r>
      <w:r>
        <w:rPr>
          <w:lang w:val="nl-NL"/>
        </w:rPr>
        <w:t>opzetstuk van de middentoren bestaat uit S-ranken waartussen een lier met twee blaasinstrumenten is aangebracht. Op de zijtorens zien wij uit voluten opgebouwde opzetstukken. De vleugelstukken zijn van het gebruikelijke model van gekoppelde S-ranken met hi</w:t>
      </w:r>
      <w:r>
        <w:rPr>
          <w:lang w:val="nl-NL"/>
        </w:rPr>
        <w:t>er een C-voluut. Men ziet hier en daar gestileerd bladwerk dat in de verte herinnert aan rococo schuimwerk. Men lette nog op de fraaie palmetlijst onder het orgel.</w:t>
      </w:r>
    </w:p>
    <w:p w14:paraId="38DC91E5" w14:textId="77777777" w:rsidR="00000000" w:rsidRDefault="00862214">
      <w:pPr>
        <w:pStyle w:val="T1"/>
        <w:jc w:val="left"/>
        <w:rPr>
          <w:lang w:val="nl-NL"/>
        </w:rPr>
      </w:pPr>
    </w:p>
    <w:p w14:paraId="00D5DB55" w14:textId="77777777" w:rsidR="00000000" w:rsidRDefault="00862214">
      <w:pPr>
        <w:pStyle w:val="T3Lit"/>
        <w:jc w:val="left"/>
        <w:rPr>
          <w:lang w:val="nl-NL"/>
        </w:rPr>
      </w:pPr>
      <w:r>
        <w:rPr>
          <w:b/>
          <w:bCs/>
          <w:lang w:val="nl-NL"/>
        </w:rPr>
        <w:t>Literatuur</w:t>
      </w:r>
    </w:p>
    <w:p w14:paraId="274BF6E4" w14:textId="77777777" w:rsidR="00000000" w:rsidRDefault="00862214">
      <w:pPr>
        <w:pStyle w:val="T3Lit"/>
        <w:jc w:val="left"/>
        <w:rPr>
          <w:lang w:val="nl-NL"/>
        </w:rPr>
      </w:pPr>
      <w:r>
        <w:rPr>
          <w:i/>
          <w:iCs/>
          <w:lang w:val="nl-NL"/>
        </w:rPr>
        <w:t>Boekzaal</w:t>
      </w:r>
      <w:r>
        <w:rPr>
          <w:lang w:val="nl-NL"/>
        </w:rPr>
        <w:t xml:space="preserve"> 1862A, 215.</w:t>
      </w:r>
    </w:p>
    <w:p w14:paraId="284B4659" w14:textId="77777777" w:rsidR="00000000" w:rsidRDefault="00862214">
      <w:pPr>
        <w:pStyle w:val="T3Lit"/>
        <w:jc w:val="left"/>
        <w:rPr>
          <w:lang w:val="nl-NL"/>
        </w:rPr>
      </w:pPr>
      <w:r>
        <w:rPr>
          <w:i/>
          <w:iCs/>
          <w:lang w:val="nl-NL"/>
        </w:rPr>
        <w:t>Kerkelijke Courant</w:t>
      </w:r>
      <w:r>
        <w:rPr>
          <w:lang w:val="nl-NL"/>
        </w:rPr>
        <w:t>, 16/6 (1862).</w:t>
      </w:r>
    </w:p>
    <w:p w14:paraId="6AD6882D" w14:textId="77777777" w:rsidR="00000000" w:rsidRDefault="00862214">
      <w:pPr>
        <w:pStyle w:val="T3Lit"/>
        <w:jc w:val="left"/>
        <w:rPr>
          <w:lang w:val="nl-NL"/>
        </w:rPr>
      </w:pPr>
      <w:r>
        <w:rPr>
          <w:lang w:val="nl-NL"/>
        </w:rPr>
        <w:t xml:space="preserve">Maarten Seijbel, </w:t>
      </w:r>
      <w:r>
        <w:rPr>
          <w:i/>
          <w:iCs/>
          <w:lang w:val="nl-NL"/>
        </w:rPr>
        <w:t>Orgels in</w:t>
      </w:r>
      <w:r>
        <w:rPr>
          <w:i/>
          <w:iCs/>
          <w:lang w:val="nl-NL"/>
        </w:rPr>
        <w:t xml:space="preserve"> Friesland</w:t>
      </w:r>
      <w:r>
        <w:rPr>
          <w:lang w:val="nl-NL"/>
        </w:rPr>
        <w:t>. Baarn, 1970, 90.</w:t>
      </w:r>
    </w:p>
    <w:p w14:paraId="4333259D" w14:textId="77777777" w:rsidR="00000000" w:rsidRDefault="00862214">
      <w:pPr>
        <w:pStyle w:val="T3Lit"/>
        <w:jc w:val="left"/>
        <w:rPr>
          <w:lang w:val="nl-NL"/>
        </w:rPr>
      </w:pPr>
    </w:p>
    <w:p w14:paraId="1C36D2A0" w14:textId="77777777" w:rsidR="00000000" w:rsidRDefault="00862214">
      <w:pPr>
        <w:pStyle w:val="T3Lit"/>
        <w:jc w:val="left"/>
        <w:rPr>
          <w:lang w:val="nl-NL"/>
        </w:rPr>
      </w:pPr>
      <w:r>
        <w:rPr>
          <w:lang w:val="nl-NL"/>
        </w:rPr>
        <w:t>Monumentnummer 39767</w:t>
      </w:r>
    </w:p>
    <w:p w14:paraId="7E3B0EC0" w14:textId="77777777" w:rsidR="00000000" w:rsidRDefault="00862214">
      <w:pPr>
        <w:pStyle w:val="T3Lit"/>
        <w:jc w:val="left"/>
        <w:rPr>
          <w:lang w:val="nl-NL"/>
        </w:rPr>
      </w:pPr>
      <w:r>
        <w:rPr>
          <w:lang w:val="nl-NL"/>
        </w:rPr>
        <w:t>Orgelnummer 482</w:t>
      </w:r>
    </w:p>
    <w:p w14:paraId="3AB1D8A8" w14:textId="77777777" w:rsidR="00000000" w:rsidRDefault="00862214">
      <w:pPr>
        <w:pStyle w:val="T1"/>
        <w:jc w:val="left"/>
        <w:rPr>
          <w:lang w:val="nl-NL"/>
        </w:rPr>
      </w:pPr>
    </w:p>
    <w:p w14:paraId="53D17714" w14:textId="77777777" w:rsidR="00000000" w:rsidRDefault="00862214">
      <w:pPr>
        <w:pStyle w:val="Heading2"/>
        <w:rPr>
          <w:i w:val="0"/>
          <w:iCs/>
        </w:rPr>
      </w:pPr>
      <w:r>
        <w:rPr>
          <w:i w:val="0"/>
          <w:iCs/>
        </w:rPr>
        <w:t>Historische gegevens</w:t>
      </w:r>
    </w:p>
    <w:p w14:paraId="25D21023" w14:textId="77777777" w:rsidR="00000000" w:rsidRDefault="00862214">
      <w:pPr>
        <w:pStyle w:val="T1"/>
        <w:jc w:val="left"/>
        <w:rPr>
          <w:lang w:val="nl-NL"/>
        </w:rPr>
      </w:pPr>
    </w:p>
    <w:p w14:paraId="06C1C857" w14:textId="77777777" w:rsidR="00000000" w:rsidRDefault="00862214">
      <w:pPr>
        <w:pStyle w:val="T1"/>
        <w:jc w:val="left"/>
        <w:rPr>
          <w:lang w:val="nl-NL"/>
        </w:rPr>
      </w:pPr>
      <w:r>
        <w:rPr>
          <w:lang w:val="nl-NL"/>
        </w:rPr>
        <w:t>Bouwer</w:t>
      </w:r>
    </w:p>
    <w:p w14:paraId="532F58DE" w14:textId="77777777" w:rsidR="00000000" w:rsidRDefault="00862214">
      <w:pPr>
        <w:pStyle w:val="T1"/>
        <w:jc w:val="left"/>
        <w:rPr>
          <w:lang w:val="nl-NL"/>
        </w:rPr>
      </w:pPr>
      <w:r>
        <w:rPr>
          <w:lang w:val="nl-NL"/>
        </w:rPr>
        <w:t>W. Hardorff</w:t>
      </w:r>
    </w:p>
    <w:p w14:paraId="5A711D61" w14:textId="77777777" w:rsidR="00000000" w:rsidRDefault="00862214">
      <w:pPr>
        <w:pStyle w:val="T1"/>
        <w:jc w:val="left"/>
        <w:rPr>
          <w:lang w:val="nl-NL"/>
        </w:rPr>
      </w:pPr>
    </w:p>
    <w:p w14:paraId="4080FF2F" w14:textId="77777777" w:rsidR="00000000" w:rsidRDefault="00862214">
      <w:pPr>
        <w:pStyle w:val="T1"/>
        <w:jc w:val="left"/>
        <w:rPr>
          <w:lang w:val="nl-NL"/>
        </w:rPr>
      </w:pPr>
      <w:r>
        <w:rPr>
          <w:lang w:val="nl-NL"/>
        </w:rPr>
        <w:t>Jaar van oplevering</w:t>
      </w:r>
    </w:p>
    <w:p w14:paraId="2FCA8BF6" w14:textId="77777777" w:rsidR="00000000" w:rsidRDefault="00862214">
      <w:pPr>
        <w:pStyle w:val="T1"/>
        <w:jc w:val="left"/>
        <w:rPr>
          <w:lang w:val="nl-NL"/>
        </w:rPr>
      </w:pPr>
      <w:r>
        <w:rPr>
          <w:lang w:val="nl-NL"/>
        </w:rPr>
        <w:t>1862</w:t>
      </w:r>
    </w:p>
    <w:p w14:paraId="086826B3" w14:textId="77777777" w:rsidR="00000000" w:rsidRDefault="00862214">
      <w:pPr>
        <w:pStyle w:val="T1"/>
        <w:jc w:val="left"/>
        <w:rPr>
          <w:lang w:val="nl-NL"/>
        </w:rPr>
      </w:pPr>
    </w:p>
    <w:p w14:paraId="1EA15BB3" w14:textId="77777777" w:rsidR="00000000" w:rsidRDefault="00862214">
      <w:pPr>
        <w:pStyle w:val="T1"/>
        <w:jc w:val="left"/>
        <w:rPr>
          <w:lang w:val="nl-NL"/>
        </w:rPr>
      </w:pPr>
      <w:r>
        <w:rPr>
          <w:lang w:val="nl-NL"/>
        </w:rPr>
        <w:lastRenderedPageBreak/>
        <w:t>Bakker en Timmenga 1902</w:t>
      </w:r>
    </w:p>
    <w:p w14:paraId="2F479E1F" w14:textId="77777777" w:rsidR="00000000" w:rsidRDefault="00862214">
      <w:pPr>
        <w:pStyle w:val="T1"/>
        <w:jc w:val="left"/>
        <w:rPr>
          <w:lang w:val="nl-NL"/>
        </w:rPr>
      </w:pPr>
      <w:r>
        <w:rPr>
          <w:lang w:val="nl-NL"/>
        </w:rPr>
        <w:t>.</w:t>
      </w:r>
      <w:r>
        <w:rPr>
          <w:lang w:val="nl-NL"/>
        </w:rPr>
        <w:tab/>
        <w:t>orgel schoongemaakt</w:t>
      </w:r>
    </w:p>
    <w:p w14:paraId="6989D8A9" w14:textId="77777777" w:rsidR="00000000" w:rsidRDefault="00862214">
      <w:pPr>
        <w:pStyle w:val="T1"/>
        <w:jc w:val="left"/>
        <w:rPr>
          <w:lang w:val="nl-NL"/>
        </w:rPr>
      </w:pPr>
      <w:r>
        <w:rPr>
          <w:lang w:val="nl-NL"/>
        </w:rPr>
        <w:t>.</w:t>
      </w:r>
      <w:r>
        <w:rPr>
          <w:lang w:val="nl-NL"/>
        </w:rPr>
        <w:tab/>
        <w:t>frontpijpen hersteld en gepolijst</w:t>
      </w:r>
    </w:p>
    <w:p w14:paraId="6849BD95" w14:textId="77777777" w:rsidR="00000000" w:rsidRDefault="00862214">
      <w:pPr>
        <w:pStyle w:val="T1"/>
        <w:jc w:val="left"/>
        <w:rPr>
          <w:lang w:val="nl-NL"/>
        </w:rPr>
      </w:pPr>
      <w:r>
        <w:rPr>
          <w:lang w:val="nl-NL"/>
        </w:rPr>
        <w:t>.</w:t>
      </w:r>
      <w:r>
        <w:rPr>
          <w:lang w:val="nl-NL"/>
        </w:rPr>
        <w:tab/>
        <w:t>handklavier hersteld</w:t>
      </w:r>
    </w:p>
    <w:p w14:paraId="6FFAF66F" w14:textId="77777777" w:rsidR="00000000" w:rsidRDefault="00862214">
      <w:pPr>
        <w:pStyle w:val="T1"/>
        <w:jc w:val="left"/>
        <w:rPr>
          <w:lang w:val="nl-NL"/>
        </w:rPr>
      </w:pPr>
    </w:p>
    <w:p w14:paraId="09CD0374" w14:textId="77777777" w:rsidR="00000000" w:rsidRDefault="00862214">
      <w:pPr>
        <w:pStyle w:val="T1"/>
        <w:jc w:val="left"/>
        <w:rPr>
          <w:lang w:val="nl-NL"/>
        </w:rPr>
      </w:pPr>
      <w:r>
        <w:rPr>
          <w:lang w:val="nl-NL"/>
        </w:rPr>
        <w:t>Bakker en Timm</w:t>
      </w:r>
      <w:r>
        <w:rPr>
          <w:lang w:val="nl-NL"/>
        </w:rPr>
        <w:t>enga 1945</w:t>
      </w:r>
    </w:p>
    <w:p w14:paraId="190A27D3" w14:textId="77777777" w:rsidR="00000000" w:rsidRDefault="00862214">
      <w:pPr>
        <w:pStyle w:val="T1"/>
        <w:jc w:val="left"/>
        <w:rPr>
          <w:lang w:val="nl-NL"/>
        </w:rPr>
      </w:pPr>
      <w:r>
        <w:rPr>
          <w:lang w:val="nl-NL"/>
        </w:rPr>
        <w:t>.</w:t>
      </w:r>
      <w:r>
        <w:rPr>
          <w:lang w:val="nl-NL"/>
        </w:rPr>
        <w:tab/>
        <w:t>speelmechaniek hersteld</w:t>
      </w:r>
    </w:p>
    <w:p w14:paraId="35A68359" w14:textId="77777777" w:rsidR="00000000" w:rsidRDefault="00862214">
      <w:pPr>
        <w:pStyle w:val="T1"/>
        <w:jc w:val="left"/>
        <w:rPr>
          <w:lang w:val="nl-NL"/>
        </w:rPr>
      </w:pPr>
    </w:p>
    <w:p w14:paraId="5009C1ED" w14:textId="77777777" w:rsidR="00000000" w:rsidRDefault="00862214">
      <w:pPr>
        <w:pStyle w:val="T1"/>
        <w:jc w:val="left"/>
        <w:rPr>
          <w:lang w:val="nl-NL"/>
        </w:rPr>
      </w:pPr>
      <w:r>
        <w:rPr>
          <w:lang w:val="nl-NL"/>
        </w:rPr>
        <w:t>Bakker en Timmenga 1959</w:t>
      </w:r>
    </w:p>
    <w:p w14:paraId="21617DB6" w14:textId="77777777" w:rsidR="00000000" w:rsidRDefault="00862214">
      <w:pPr>
        <w:pStyle w:val="T1"/>
        <w:jc w:val="left"/>
        <w:rPr>
          <w:lang w:val="nl-NL"/>
        </w:rPr>
      </w:pPr>
      <w:r>
        <w:rPr>
          <w:lang w:val="nl-NL"/>
        </w:rPr>
        <w:t>.</w:t>
      </w:r>
      <w:r>
        <w:rPr>
          <w:lang w:val="nl-NL"/>
        </w:rPr>
        <w:tab/>
        <w:t>restauratie</w:t>
      </w:r>
    </w:p>
    <w:p w14:paraId="34207613" w14:textId="77777777" w:rsidR="00000000" w:rsidRDefault="00862214">
      <w:pPr>
        <w:pStyle w:val="T1"/>
        <w:jc w:val="left"/>
        <w:rPr>
          <w:lang w:val="nl-NL"/>
        </w:rPr>
      </w:pPr>
      <w:r>
        <w:rPr>
          <w:lang w:val="nl-NL"/>
        </w:rPr>
        <w:t>.</w:t>
      </w:r>
      <w:r>
        <w:rPr>
          <w:lang w:val="nl-NL"/>
        </w:rPr>
        <w:tab/>
        <w:t>balg opnieuw beleerd</w:t>
      </w:r>
    </w:p>
    <w:p w14:paraId="5C5E9144" w14:textId="77777777" w:rsidR="00000000" w:rsidRDefault="00862214">
      <w:pPr>
        <w:pStyle w:val="T1"/>
        <w:numPr>
          <w:ilvl w:val="0"/>
          <w:numId w:val="1"/>
        </w:numPr>
        <w:jc w:val="left"/>
        <w:rPr>
          <w:lang w:val="nl-NL"/>
        </w:rPr>
      </w:pPr>
      <w:r>
        <w:rPr>
          <w:lang w:val="nl-NL"/>
        </w:rPr>
        <w:t>registerknoppen vernieuwd en verplaatst van boven de lessenaar naar direct boven het klavier</w:t>
      </w:r>
    </w:p>
    <w:p w14:paraId="32F7B9CB" w14:textId="77777777" w:rsidR="00000000" w:rsidRDefault="00862214">
      <w:pPr>
        <w:pStyle w:val="T1"/>
        <w:numPr>
          <w:ilvl w:val="0"/>
          <w:numId w:val="1"/>
        </w:numPr>
        <w:jc w:val="left"/>
        <w:rPr>
          <w:lang w:val="nl-NL"/>
        </w:rPr>
      </w:pPr>
      <w:r>
        <w:rPr>
          <w:lang w:val="nl-NL"/>
        </w:rPr>
        <w:t>ondertoetsen handklavier van nieuw kunststof beleg voorzien, peda</w:t>
      </w:r>
      <w:r>
        <w:rPr>
          <w:lang w:val="nl-NL"/>
        </w:rPr>
        <w:t>alklavier hersteld, nieuw knieschot aangebracht</w:t>
      </w:r>
    </w:p>
    <w:p w14:paraId="649F5D49" w14:textId="77777777" w:rsidR="00000000" w:rsidRDefault="00862214">
      <w:pPr>
        <w:pStyle w:val="T1"/>
        <w:numPr>
          <w:ilvl w:val="0"/>
          <w:numId w:val="1"/>
        </w:numPr>
        <w:jc w:val="left"/>
        <w:rPr>
          <w:lang w:val="nl-NL"/>
        </w:rPr>
      </w:pPr>
      <w:r>
        <w:rPr>
          <w:lang w:val="nl-NL"/>
        </w:rPr>
        <w:t>windlade gerestaureerd, pulpeten en voorslagen vernieuwd, opligging windlade gewijzigd</w:t>
      </w:r>
    </w:p>
    <w:p w14:paraId="50CAB0BB" w14:textId="77777777" w:rsidR="00000000" w:rsidRDefault="00862214">
      <w:pPr>
        <w:pStyle w:val="T1"/>
        <w:jc w:val="left"/>
        <w:rPr>
          <w:lang w:val="nl-NL"/>
        </w:rPr>
      </w:pPr>
      <w:r>
        <w:rPr>
          <w:lang w:val="nl-NL"/>
        </w:rPr>
        <w:t>.</w:t>
      </w:r>
      <w:r>
        <w:rPr>
          <w:lang w:val="nl-NL"/>
        </w:rPr>
        <w:tab/>
        <w:t>alle koperwerk vernieuwd</w:t>
      </w:r>
    </w:p>
    <w:p w14:paraId="0AEACF67" w14:textId="77777777" w:rsidR="00000000" w:rsidRDefault="00862214">
      <w:pPr>
        <w:pStyle w:val="T1"/>
        <w:jc w:val="left"/>
        <w:rPr>
          <w:lang w:val="nl-NL"/>
        </w:rPr>
      </w:pPr>
      <w:r>
        <w:rPr>
          <w:lang w:val="nl-NL"/>
        </w:rPr>
        <w:t>.</w:t>
      </w:r>
      <w:r>
        <w:rPr>
          <w:lang w:val="nl-NL"/>
        </w:rPr>
        <w:tab/>
        <w:t>pijpwerk hersteld</w:t>
      </w:r>
    </w:p>
    <w:p w14:paraId="6D23513F" w14:textId="77777777" w:rsidR="00000000" w:rsidRDefault="00862214">
      <w:pPr>
        <w:pStyle w:val="T1"/>
        <w:jc w:val="left"/>
        <w:rPr>
          <w:lang w:val="nl-NL"/>
        </w:rPr>
      </w:pPr>
    </w:p>
    <w:p w14:paraId="7EF0CBE1" w14:textId="77777777" w:rsidR="00000000" w:rsidRDefault="00862214">
      <w:pPr>
        <w:pStyle w:val="T1"/>
        <w:jc w:val="left"/>
        <w:rPr>
          <w:lang w:val="nl-NL"/>
        </w:rPr>
      </w:pPr>
      <w:r>
        <w:rPr>
          <w:lang w:val="nl-NL"/>
        </w:rPr>
        <w:t>Onbekend moment ca 1980</w:t>
      </w:r>
    </w:p>
    <w:p w14:paraId="76CA6973" w14:textId="77777777" w:rsidR="00000000" w:rsidRDefault="00862214">
      <w:pPr>
        <w:pStyle w:val="T1"/>
        <w:jc w:val="left"/>
        <w:rPr>
          <w:lang w:val="nl-NL"/>
        </w:rPr>
      </w:pPr>
      <w:r>
        <w:rPr>
          <w:lang w:val="nl-NL"/>
        </w:rPr>
        <w:t>.</w:t>
      </w:r>
      <w:r>
        <w:rPr>
          <w:lang w:val="nl-NL"/>
        </w:rPr>
        <w:tab/>
        <w:t>orgelkas in imitatie-eiken geschilderd in kader</w:t>
      </w:r>
      <w:r>
        <w:rPr>
          <w:lang w:val="nl-NL"/>
        </w:rPr>
        <w:t xml:space="preserve"> kerkrestauratie</w:t>
      </w:r>
    </w:p>
    <w:p w14:paraId="4E3C6493" w14:textId="77777777" w:rsidR="00000000" w:rsidRDefault="00862214">
      <w:pPr>
        <w:pStyle w:val="T1"/>
        <w:jc w:val="left"/>
        <w:rPr>
          <w:lang w:val="nl-NL"/>
        </w:rPr>
      </w:pPr>
    </w:p>
    <w:p w14:paraId="7DEB48B8" w14:textId="77777777" w:rsidR="00000000" w:rsidRDefault="00862214">
      <w:pPr>
        <w:pStyle w:val="Heading2"/>
        <w:rPr>
          <w:i w:val="0"/>
          <w:iCs/>
        </w:rPr>
      </w:pPr>
      <w:r>
        <w:rPr>
          <w:i w:val="0"/>
          <w:iCs/>
        </w:rPr>
        <w:t>Technische gegevens</w:t>
      </w:r>
    </w:p>
    <w:p w14:paraId="4651BB92" w14:textId="77777777" w:rsidR="00000000" w:rsidRDefault="00862214">
      <w:pPr>
        <w:pStyle w:val="T1"/>
        <w:jc w:val="left"/>
        <w:rPr>
          <w:lang w:val="nl-NL"/>
        </w:rPr>
      </w:pPr>
    </w:p>
    <w:p w14:paraId="4895AC47" w14:textId="77777777" w:rsidR="00000000" w:rsidRDefault="00862214">
      <w:pPr>
        <w:pStyle w:val="T1"/>
        <w:jc w:val="left"/>
        <w:rPr>
          <w:lang w:val="nl-NL"/>
        </w:rPr>
      </w:pPr>
      <w:r>
        <w:rPr>
          <w:lang w:val="nl-NL"/>
        </w:rPr>
        <w:t>Werkindeling</w:t>
      </w:r>
    </w:p>
    <w:p w14:paraId="30FEEA46" w14:textId="77777777" w:rsidR="00000000" w:rsidRDefault="00862214">
      <w:pPr>
        <w:pStyle w:val="T1"/>
        <w:jc w:val="left"/>
        <w:rPr>
          <w:lang w:val="nl-NL"/>
        </w:rPr>
      </w:pPr>
      <w:r>
        <w:rPr>
          <w:lang w:val="nl-NL"/>
        </w:rPr>
        <w:t>manuaal, aangehangen pedaal</w:t>
      </w:r>
    </w:p>
    <w:p w14:paraId="3E6E4809" w14:textId="77777777" w:rsidR="00000000" w:rsidRDefault="00862214">
      <w:pPr>
        <w:pStyle w:val="T1"/>
        <w:jc w:val="left"/>
        <w:rPr>
          <w:lang w:val="nl-NL"/>
        </w:rPr>
      </w:pPr>
    </w:p>
    <w:p w14:paraId="27CE5B7C" w14:textId="77777777" w:rsidR="00000000" w:rsidRDefault="00862214">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90"/>
        <w:gridCol w:w="360"/>
      </w:tblGrid>
      <w:tr w:rsidR="00000000" w14:paraId="73FF802C" w14:textId="77777777">
        <w:tblPrEx>
          <w:tblCellMar>
            <w:top w:w="0" w:type="dxa"/>
            <w:bottom w:w="0" w:type="dxa"/>
          </w:tblCellMar>
        </w:tblPrEx>
        <w:tc>
          <w:tcPr>
            <w:tcW w:w="1690" w:type="dxa"/>
          </w:tcPr>
          <w:p w14:paraId="32987233" w14:textId="77777777" w:rsidR="00000000" w:rsidRDefault="00862214">
            <w:pPr>
              <w:pStyle w:val="T4dispositie"/>
              <w:jc w:val="left"/>
              <w:rPr>
                <w:i/>
                <w:iCs/>
                <w:lang w:val="nl-NL"/>
              </w:rPr>
            </w:pPr>
            <w:r>
              <w:rPr>
                <w:i/>
                <w:iCs/>
                <w:lang w:val="nl-NL"/>
              </w:rPr>
              <w:t>Manuaal</w:t>
            </w:r>
          </w:p>
          <w:p w14:paraId="1D61D350" w14:textId="77777777" w:rsidR="00000000" w:rsidRDefault="00862214">
            <w:pPr>
              <w:pStyle w:val="T4dispositie"/>
              <w:jc w:val="left"/>
              <w:rPr>
                <w:lang w:val="nl-NL"/>
              </w:rPr>
            </w:pPr>
            <w:r>
              <w:rPr>
                <w:lang w:val="nl-NL"/>
              </w:rPr>
              <w:t>8 stemmen</w:t>
            </w:r>
          </w:p>
          <w:p w14:paraId="4CF47429" w14:textId="77777777" w:rsidR="00000000" w:rsidRDefault="00862214">
            <w:pPr>
              <w:pStyle w:val="T4dispositie"/>
              <w:jc w:val="left"/>
              <w:rPr>
                <w:lang w:val="nl-NL"/>
              </w:rPr>
            </w:pPr>
          </w:p>
          <w:p w14:paraId="59192967" w14:textId="77777777" w:rsidR="00000000" w:rsidRDefault="00862214">
            <w:pPr>
              <w:pStyle w:val="T4dispositie"/>
              <w:jc w:val="left"/>
              <w:rPr>
                <w:lang w:val="nl-NL"/>
              </w:rPr>
            </w:pPr>
            <w:r>
              <w:rPr>
                <w:lang w:val="nl-NL"/>
              </w:rPr>
              <w:t>Prestant</w:t>
            </w:r>
          </w:p>
          <w:p w14:paraId="35562C76" w14:textId="77777777" w:rsidR="00000000" w:rsidRDefault="00862214">
            <w:pPr>
              <w:pStyle w:val="T4dispositie"/>
              <w:jc w:val="left"/>
              <w:rPr>
                <w:lang w:val="nl-NL"/>
              </w:rPr>
            </w:pPr>
            <w:r>
              <w:rPr>
                <w:lang w:val="nl-NL"/>
              </w:rPr>
              <w:t>Holpijp B/D</w:t>
            </w:r>
          </w:p>
          <w:p w14:paraId="45F46EC1" w14:textId="77777777" w:rsidR="00000000" w:rsidRDefault="00862214">
            <w:pPr>
              <w:pStyle w:val="T4dispositie"/>
              <w:jc w:val="left"/>
              <w:rPr>
                <w:lang w:val="nl-NL"/>
              </w:rPr>
            </w:pPr>
            <w:r>
              <w:rPr>
                <w:lang w:val="nl-NL"/>
              </w:rPr>
              <w:t>Viola di Gamba D</w:t>
            </w:r>
          </w:p>
          <w:p w14:paraId="4D49AB51" w14:textId="77777777" w:rsidR="00000000" w:rsidRDefault="00862214">
            <w:pPr>
              <w:pStyle w:val="T4dispositie"/>
              <w:jc w:val="left"/>
              <w:rPr>
                <w:lang w:val="nl-NL"/>
              </w:rPr>
            </w:pPr>
            <w:r>
              <w:rPr>
                <w:lang w:val="nl-NL"/>
              </w:rPr>
              <w:t>Octaaf</w:t>
            </w:r>
          </w:p>
          <w:p w14:paraId="1E3E2E06" w14:textId="77777777" w:rsidR="00000000" w:rsidRDefault="00862214">
            <w:pPr>
              <w:pStyle w:val="T4dispositie"/>
              <w:jc w:val="left"/>
              <w:rPr>
                <w:lang w:val="nl-NL"/>
              </w:rPr>
            </w:pPr>
            <w:r>
              <w:rPr>
                <w:lang w:val="nl-NL"/>
              </w:rPr>
              <w:t>Fluit</w:t>
            </w:r>
          </w:p>
          <w:p w14:paraId="52786FB9" w14:textId="77777777" w:rsidR="00000000" w:rsidRDefault="00862214">
            <w:pPr>
              <w:pStyle w:val="T4dispositie"/>
              <w:jc w:val="left"/>
              <w:rPr>
                <w:lang w:val="nl-NL"/>
              </w:rPr>
            </w:pPr>
            <w:r>
              <w:rPr>
                <w:lang w:val="nl-NL"/>
              </w:rPr>
              <w:t>Gedekt</w:t>
            </w:r>
          </w:p>
          <w:p w14:paraId="7162FA59" w14:textId="77777777" w:rsidR="00000000" w:rsidRDefault="00862214">
            <w:pPr>
              <w:pStyle w:val="T4dispositie"/>
              <w:jc w:val="left"/>
              <w:rPr>
                <w:lang w:val="nl-NL"/>
              </w:rPr>
            </w:pPr>
            <w:r>
              <w:rPr>
                <w:lang w:val="nl-NL"/>
              </w:rPr>
              <w:t>Salicet</w:t>
            </w:r>
          </w:p>
          <w:p w14:paraId="7D2B28FB" w14:textId="77777777" w:rsidR="00000000" w:rsidRDefault="00862214">
            <w:pPr>
              <w:pStyle w:val="T4dispositie"/>
              <w:jc w:val="left"/>
              <w:rPr>
                <w:lang w:val="nl-NL"/>
              </w:rPr>
            </w:pPr>
            <w:r>
              <w:rPr>
                <w:lang w:val="nl-NL"/>
              </w:rPr>
              <w:t>Octaaf</w:t>
            </w:r>
          </w:p>
        </w:tc>
        <w:tc>
          <w:tcPr>
            <w:tcW w:w="360" w:type="dxa"/>
          </w:tcPr>
          <w:p w14:paraId="7BD020BD" w14:textId="77777777" w:rsidR="00000000" w:rsidRDefault="00862214">
            <w:pPr>
              <w:pStyle w:val="T4dispositie"/>
              <w:jc w:val="left"/>
              <w:rPr>
                <w:lang w:val="nl-NL"/>
              </w:rPr>
            </w:pPr>
          </w:p>
          <w:p w14:paraId="7A84E0BA" w14:textId="77777777" w:rsidR="00000000" w:rsidRDefault="00862214">
            <w:pPr>
              <w:pStyle w:val="T4dispositie"/>
              <w:jc w:val="left"/>
              <w:rPr>
                <w:lang w:val="nl-NL"/>
              </w:rPr>
            </w:pPr>
          </w:p>
          <w:p w14:paraId="56AE3954" w14:textId="77777777" w:rsidR="00000000" w:rsidRDefault="00862214">
            <w:pPr>
              <w:pStyle w:val="T4dispositie"/>
              <w:jc w:val="left"/>
              <w:rPr>
                <w:lang w:val="nl-NL"/>
              </w:rPr>
            </w:pPr>
          </w:p>
          <w:p w14:paraId="74DA2BCC" w14:textId="77777777" w:rsidR="00000000" w:rsidRDefault="00862214">
            <w:pPr>
              <w:pStyle w:val="T4dispositie"/>
              <w:jc w:val="left"/>
              <w:rPr>
                <w:lang w:val="nl-NL"/>
              </w:rPr>
            </w:pPr>
            <w:r>
              <w:rPr>
                <w:lang w:val="nl-NL"/>
              </w:rPr>
              <w:t>8'</w:t>
            </w:r>
          </w:p>
          <w:p w14:paraId="70CF1A9B" w14:textId="77777777" w:rsidR="00000000" w:rsidRDefault="00862214">
            <w:pPr>
              <w:pStyle w:val="T4dispositie"/>
              <w:jc w:val="left"/>
              <w:rPr>
                <w:lang w:val="nl-NL"/>
              </w:rPr>
            </w:pPr>
            <w:r>
              <w:rPr>
                <w:lang w:val="nl-NL"/>
              </w:rPr>
              <w:t>8'</w:t>
            </w:r>
          </w:p>
          <w:p w14:paraId="543CA2EB" w14:textId="77777777" w:rsidR="00000000" w:rsidRDefault="00862214">
            <w:pPr>
              <w:pStyle w:val="T4dispositie"/>
              <w:jc w:val="left"/>
              <w:rPr>
                <w:lang w:val="nl-NL"/>
              </w:rPr>
            </w:pPr>
            <w:r>
              <w:rPr>
                <w:lang w:val="nl-NL"/>
              </w:rPr>
              <w:t>8'</w:t>
            </w:r>
          </w:p>
          <w:p w14:paraId="3542FFE4" w14:textId="77777777" w:rsidR="00000000" w:rsidRDefault="00862214">
            <w:pPr>
              <w:pStyle w:val="T4dispositie"/>
              <w:jc w:val="left"/>
              <w:rPr>
                <w:lang w:val="nl-NL"/>
              </w:rPr>
            </w:pPr>
            <w:r>
              <w:rPr>
                <w:lang w:val="nl-NL"/>
              </w:rPr>
              <w:t>4'</w:t>
            </w:r>
          </w:p>
          <w:p w14:paraId="665FA498" w14:textId="77777777" w:rsidR="00000000" w:rsidRDefault="00862214">
            <w:pPr>
              <w:pStyle w:val="T4dispositie"/>
              <w:jc w:val="left"/>
              <w:rPr>
                <w:lang w:val="nl-NL"/>
              </w:rPr>
            </w:pPr>
            <w:r>
              <w:rPr>
                <w:lang w:val="nl-NL"/>
              </w:rPr>
              <w:t>4'</w:t>
            </w:r>
          </w:p>
          <w:p w14:paraId="7E3A4218" w14:textId="77777777" w:rsidR="00000000" w:rsidRDefault="00862214">
            <w:pPr>
              <w:pStyle w:val="T4dispositie"/>
              <w:jc w:val="left"/>
              <w:rPr>
                <w:lang w:val="nl-NL"/>
              </w:rPr>
            </w:pPr>
            <w:r>
              <w:rPr>
                <w:lang w:val="nl-NL"/>
              </w:rPr>
              <w:t>4'</w:t>
            </w:r>
          </w:p>
          <w:p w14:paraId="1C067B9F" w14:textId="77777777" w:rsidR="00000000" w:rsidRDefault="00862214">
            <w:pPr>
              <w:pStyle w:val="T4dispositie"/>
              <w:jc w:val="left"/>
              <w:rPr>
                <w:lang w:val="nl-NL"/>
              </w:rPr>
            </w:pPr>
            <w:r>
              <w:rPr>
                <w:lang w:val="nl-NL"/>
              </w:rPr>
              <w:t>4'</w:t>
            </w:r>
          </w:p>
          <w:p w14:paraId="3FC141A0" w14:textId="77777777" w:rsidR="00000000" w:rsidRDefault="00862214">
            <w:pPr>
              <w:pStyle w:val="T4dispositie"/>
              <w:jc w:val="left"/>
              <w:rPr>
                <w:lang w:val="nl-NL"/>
              </w:rPr>
            </w:pPr>
            <w:r>
              <w:rPr>
                <w:lang w:val="nl-NL"/>
              </w:rPr>
              <w:t>2'</w:t>
            </w:r>
          </w:p>
        </w:tc>
      </w:tr>
    </w:tbl>
    <w:p w14:paraId="2BE50B27" w14:textId="77777777" w:rsidR="00000000" w:rsidRDefault="00862214">
      <w:pPr>
        <w:pStyle w:val="T1"/>
        <w:jc w:val="left"/>
        <w:rPr>
          <w:lang w:val="nl-NL"/>
        </w:rPr>
      </w:pPr>
    </w:p>
    <w:p w14:paraId="0CE991B1" w14:textId="77777777" w:rsidR="00000000" w:rsidRDefault="00862214">
      <w:pPr>
        <w:pStyle w:val="T1"/>
        <w:jc w:val="left"/>
        <w:rPr>
          <w:lang w:val="nl-NL"/>
        </w:rPr>
      </w:pPr>
      <w:r>
        <w:rPr>
          <w:lang w:val="nl-NL"/>
        </w:rPr>
        <w:t>Toonhoogte</w:t>
      </w:r>
    </w:p>
    <w:p w14:paraId="7786E174" w14:textId="77777777" w:rsidR="00000000" w:rsidRDefault="00862214">
      <w:pPr>
        <w:pStyle w:val="T1"/>
        <w:jc w:val="left"/>
        <w:rPr>
          <w:lang w:val="nl-NL"/>
        </w:rPr>
      </w:pPr>
      <w:r>
        <w:rPr>
          <w:lang w:val="nl-NL"/>
        </w:rPr>
        <w:t>a</w:t>
      </w:r>
      <w:r>
        <w:rPr>
          <w:vertAlign w:val="superscript"/>
          <w:lang w:val="nl-NL"/>
        </w:rPr>
        <w:t>1</w:t>
      </w:r>
      <w:r>
        <w:rPr>
          <w:lang w:val="nl-NL"/>
        </w:rPr>
        <w:t xml:space="preserve"> = 440 Hz</w:t>
      </w:r>
    </w:p>
    <w:p w14:paraId="0C841B27" w14:textId="77777777" w:rsidR="00000000" w:rsidRDefault="00862214">
      <w:pPr>
        <w:pStyle w:val="T1"/>
        <w:jc w:val="left"/>
        <w:rPr>
          <w:lang w:val="nl-NL"/>
        </w:rPr>
      </w:pPr>
      <w:r>
        <w:rPr>
          <w:lang w:val="nl-NL"/>
        </w:rPr>
        <w:t>Temperatuur</w:t>
      </w:r>
    </w:p>
    <w:p w14:paraId="43124BF5" w14:textId="77777777" w:rsidR="00000000" w:rsidRDefault="00862214">
      <w:pPr>
        <w:pStyle w:val="T1"/>
        <w:jc w:val="left"/>
        <w:rPr>
          <w:lang w:val="nl-NL"/>
        </w:rPr>
      </w:pPr>
      <w:r>
        <w:rPr>
          <w:lang w:val="nl-NL"/>
        </w:rPr>
        <w:t>evenredi</w:t>
      </w:r>
      <w:r>
        <w:rPr>
          <w:lang w:val="nl-NL"/>
        </w:rPr>
        <w:t>g zwevend</w:t>
      </w:r>
    </w:p>
    <w:p w14:paraId="2FF8D6F6" w14:textId="77777777" w:rsidR="00000000" w:rsidRDefault="00862214">
      <w:pPr>
        <w:pStyle w:val="T1"/>
        <w:jc w:val="left"/>
        <w:rPr>
          <w:lang w:val="nl-NL"/>
        </w:rPr>
      </w:pPr>
    </w:p>
    <w:p w14:paraId="785B76DA" w14:textId="77777777" w:rsidR="00000000" w:rsidRDefault="00862214">
      <w:pPr>
        <w:pStyle w:val="T1"/>
        <w:jc w:val="left"/>
        <w:rPr>
          <w:lang w:val="nl-NL"/>
        </w:rPr>
      </w:pPr>
      <w:r>
        <w:rPr>
          <w:lang w:val="nl-NL"/>
        </w:rPr>
        <w:t>Manuaalomvang</w:t>
      </w:r>
    </w:p>
    <w:p w14:paraId="67EB8114" w14:textId="77777777" w:rsidR="00000000" w:rsidRDefault="00862214">
      <w:pPr>
        <w:pStyle w:val="T1"/>
        <w:jc w:val="left"/>
        <w:rPr>
          <w:vertAlign w:val="superscript"/>
          <w:lang w:val="nl-NL"/>
        </w:rPr>
      </w:pPr>
      <w:r>
        <w:rPr>
          <w:lang w:val="nl-NL"/>
        </w:rPr>
        <w:t>C-f</w:t>
      </w:r>
      <w:r>
        <w:rPr>
          <w:vertAlign w:val="superscript"/>
          <w:lang w:val="nl-NL"/>
        </w:rPr>
        <w:t>3</w:t>
      </w:r>
    </w:p>
    <w:p w14:paraId="50C3CE15" w14:textId="77777777" w:rsidR="00000000" w:rsidRDefault="00862214">
      <w:pPr>
        <w:pStyle w:val="T1"/>
        <w:jc w:val="left"/>
        <w:rPr>
          <w:lang w:val="nl-NL"/>
        </w:rPr>
      </w:pPr>
      <w:r>
        <w:rPr>
          <w:lang w:val="nl-NL"/>
        </w:rPr>
        <w:t>Pedaalomvang</w:t>
      </w:r>
    </w:p>
    <w:p w14:paraId="02C5D21A" w14:textId="77777777" w:rsidR="00000000" w:rsidRDefault="00862214">
      <w:pPr>
        <w:pStyle w:val="T1"/>
        <w:jc w:val="left"/>
        <w:rPr>
          <w:vertAlign w:val="superscript"/>
          <w:lang w:val="nl-NL"/>
        </w:rPr>
      </w:pPr>
      <w:r>
        <w:rPr>
          <w:lang w:val="nl-NL"/>
        </w:rPr>
        <w:t>C-h</w:t>
      </w:r>
    </w:p>
    <w:p w14:paraId="7A19D415" w14:textId="77777777" w:rsidR="00000000" w:rsidRDefault="00862214">
      <w:pPr>
        <w:pStyle w:val="T1"/>
        <w:jc w:val="left"/>
        <w:rPr>
          <w:lang w:val="nl-NL"/>
        </w:rPr>
      </w:pPr>
    </w:p>
    <w:p w14:paraId="4BEA2304" w14:textId="77777777" w:rsidR="00000000" w:rsidRDefault="00862214">
      <w:pPr>
        <w:pStyle w:val="T1"/>
        <w:jc w:val="left"/>
        <w:rPr>
          <w:lang w:val="nl-NL"/>
        </w:rPr>
      </w:pPr>
      <w:r>
        <w:rPr>
          <w:lang w:val="nl-NL"/>
        </w:rPr>
        <w:lastRenderedPageBreak/>
        <w:t>Windvoorziening</w:t>
      </w:r>
    </w:p>
    <w:p w14:paraId="704E24E5" w14:textId="77777777" w:rsidR="00000000" w:rsidRDefault="00862214">
      <w:pPr>
        <w:pStyle w:val="T1"/>
        <w:jc w:val="left"/>
        <w:rPr>
          <w:lang w:val="nl-NL"/>
        </w:rPr>
      </w:pPr>
      <w:r>
        <w:rPr>
          <w:lang w:val="nl-NL"/>
        </w:rPr>
        <w:t>magazijnbalg met twee schepbalgen (1862)</w:t>
      </w:r>
    </w:p>
    <w:p w14:paraId="00EA5A3C" w14:textId="77777777" w:rsidR="00000000" w:rsidRDefault="00862214">
      <w:pPr>
        <w:pStyle w:val="T1"/>
        <w:jc w:val="left"/>
        <w:rPr>
          <w:lang w:val="nl-NL"/>
        </w:rPr>
      </w:pPr>
      <w:r>
        <w:rPr>
          <w:lang w:val="nl-NL"/>
        </w:rPr>
        <w:t>Winddruk</w:t>
      </w:r>
    </w:p>
    <w:p w14:paraId="399458C9" w14:textId="77777777" w:rsidR="00000000" w:rsidRDefault="00862214">
      <w:pPr>
        <w:pStyle w:val="T1"/>
        <w:jc w:val="left"/>
        <w:rPr>
          <w:lang w:val="nl-NL"/>
        </w:rPr>
      </w:pPr>
      <w:r>
        <w:rPr>
          <w:lang w:val="nl-NL"/>
        </w:rPr>
        <w:t>70 mm</w:t>
      </w:r>
    </w:p>
    <w:p w14:paraId="0B1ED836" w14:textId="77777777" w:rsidR="00000000" w:rsidRDefault="00862214">
      <w:pPr>
        <w:pStyle w:val="T1"/>
        <w:jc w:val="left"/>
        <w:rPr>
          <w:lang w:val="nl-NL"/>
        </w:rPr>
      </w:pPr>
    </w:p>
    <w:p w14:paraId="39594F9B" w14:textId="77777777" w:rsidR="00000000" w:rsidRDefault="00862214">
      <w:pPr>
        <w:pStyle w:val="T1"/>
        <w:jc w:val="left"/>
        <w:rPr>
          <w:lang w:val="nl-NL"/>
        </w:rPr>
      </w:pPr>
      <w:r>
        <w:rPr>
          <w:lang w:val="nl-NL"/>
        </w:rPr>
        <w:t>Plaats klaviatuur</w:t>
      </w:r>
    </w:p>
    <w:p w14:paraId="324FCBCB" w14:textId="77777777" w:rsidR="00000000" w:rsidRDefault="00862214">
      <w:pPr>
        <w:pStyle w:val="T1"/>
        <w:jc w:val="left"/>
        <w:rPr>
          <w:lang w:val="nl-NL"/>
        </w:rPr>
      </w:pPr>
      <w:r>
        <w:rPr>
          <w:lang w:val="nl-NL"/>
        </w:rPr>
        <w:t>linkerzijde</w:t>
      </w:r>
    </w:p>
    <w:p w14:paraId="3A4A0676" w14:textId="77777777" w:rsidR="00000000" w:rsidRDefault="00862214">
      <w:pPr>
        <w:pStyle w:val="T1"/>
        <w:jc w:val="left"/>
        <w:rPr>
          <w:lang w:val="nl-NL"/>
        </w:rPr>
      </w:pPr>
    </w:p>
    <w:p w14:paraId="44E69CEE" w14:textId="77777777" w:rsidR="00000000" w:rsidRDefault="00862214">
      <w:pPr>
        <w:pStyle w:val="Heading2"/>
        <w:rPr>
          <w:i w:val="0"/>
          <w:iCs/>
        </w:rPr>
      </w:pPr>
      <w:r>
        <w:rPr>
          <w:i w:val="0"/>
          <w:iCs/>
        </w:rPr>
        <w:t>Bijzonderheden</w:t>
      </w:r>
    </w:p>
    <w:p w14:paraId="5E1F3BEA" w14:textId="77777777" w:rsidR="00000000" w:rsidRDefault="00862214">
      <w:pPr>
        <w:pStyle w:val="T1"/>
        <w:jc w:val="left"/>
        <w:rPr>
          <w:lang w:val="nl-NL"/>
        </w:rPr>
      </w:pPr>
    </w:p>
    <w:p w14:paraId="6F4A5799" w14:textId="77777777" w:rsidR="00000000" w:rsidRDefault="00862214">
      <w:pPr>
        <w:pStyle w:val="T1"/>
        <w:jc w:val="left"/>
        <w:rPr>
          <w:lang w:val="nl-NL"/>
        </w:rPr>
      </w:pPr>
      <w:r>
        <w:rPr>
          <w:lang w:val="nl-NL"/>
        </w:rPr>
        <w:t>Bij de bouw van het orgel werd gebruik gemaakt van enig pijpwerk van Albertus van Gruise</w:t>
      </w:r>
      <w:r>
        <w:rPr>
          <w:lang w:val="nl-NL"/>
        </w:rPr>
        <w:t>n. Het betreft de kleinere binnenpijpen van de registers Prestant 8', Octaaf 4' en Octaaf 2'.</w:t>
      </w:r>
    </w:p>
    <w:p w14:paraId="120F6F63" w14:textId="77777777" w:rsidR="00000000" w:rsidRDefault="00862214">
      <w:pPr>
        <w:pStyle w:val="T1"/>
        <w:jc w:val="left"/>
        <w:rPr>
          <w:lang w:val="nl-NL"/>
        </w:rPr>
      </w:pPr>
      <w:r>
        <w:rPr>
          <w:lang w:val="nl-NL"/>
        </w:rPr>
        <w:t>De balg bevindt zich in de onderkas. De schepbalgen worden bediend door middel van een handpomp.</w:t>
      </w:r>
    </w:p>
    <w:p w14:paraId="7530E488" w14:textId="77777777" w:rsidR="00000000" w:rsidRDefault="00862214">
      <w:pPr>
        <w:pStyle w:val="T1"/>
        <w:jc w:val="left"/>
        <w:rPr>
          <w:lang w:val="nl-NL"/>
        </w:rPr>
      </w:pPr>
      <w:r>
        <w:rPr>
          <w:lang w:val="nl-NL"/>
        </w:rPr>
        <w:t>Handklavier en pedaalklavier dateren uit l862, uitgezonderd het b</w:t>
      </w:r>
      <w:r>
        <w:rPr>
          <w:lang w:val="nl-NL"/>
        </w:rPr>
        <w:t>eleg op het handklavier.</w:t>
      </w:r>
    </w:p>
    <w:p w14:paraId="6FBC1EC1" w14:textId="77777777" w:rsidR="00000000" w:rsidRDefault="00862214">
      <w:pPr>
        <w:pStyle w:val="T1"/>
        <w:jc w:val="left"/>
        <w:rPr>
          <w:lang w:val="nl-NL"/>
        </w:rPr>
      </w:pPr>
      <w:r>
        <w:rPr>
          <w:lang w:val="nl-NL"/>
        </w:rPr>
        <w:t>De eiken windlade heeft de volgende cancelvolgorde: gis e c Gis B d fis e</w:t>
      </w:r>
      <w:r>
        <w:rPr>
          <w:vertAlign w:val="superscript"/>
          <w:lang w:val="nl-NL"/>
        </w:rPr>
        <w:t>3</w:t>
      </w:r>
      <w:r>
        <w:rPr>
          <w:lang w:val="nl-NL"/>
        </w:rPr>
        <w:t xml:space="preserve"> - b Fis E D C Cis Dis F a - f</w:t>
      </w:r>
      <w:r>
        <w:rPr>
          <w:vertAlign w:val="superscript"/>
          <w:lang w:val="nl-NL"/>
        </w:rPr>
        <w:t>3</w:t>
      </w:r>
      <w:r>
        <w:rPr>
          <w:lang w:val="nl-NL"/>
        </w:rPr>
        <w:t xml:space="preserve"> f cis A G H dis g.</w:t>
      </w:r>
    </w:p>
    <w:p w14:paraId="1EF4BAF1" w14:textId="77777777" w:rsidR="00862214" w:rsidRDefault="00862214">
      <w:pPr>
        <w:pStyle w:val="T1"/>
        <w:jc w:val="left"/>
        <w:rPr>
          <w:lang w:val="nl-NL"/>
        </w:rPr>
      </w:pPr>
      <w:r>
        <w:rPr>
          <w:lang w:val="nl-NL"/>
        </w:rPr>
        <w:t xml:space="preserve">De Prestant 8' staat van C tot en met gis¹ in het front in de drie torens en de onderste tussenvelden. De </w:t>
      </w:r>
      <w:r>
        <w:rPr>
          <w:lang w:val="nl-NL"/>
        </w:rPr>
        <w:t>bovenste tussenvelden zijn stom. De Viola di Gamba D 8' is van tin, de Salicet 4' heeft tinnen pijpen in de discant. De Holpijp 8' bezit eiken pijpen in het groot octaaf. De Fluit 4' is conisch, bij de Gedekt 4' zijn de kleinste 12 pijpjes conisch, maar en</w:t>
      </w:r>
      <w:r>
        <w:rPr>
          <w:lang w:val="nl-NL"/>
        </w:rPr>
        <w:t>ger van mensuur dan die van de Fluit 4'. Klassieke stemkrullen komen voor bij de binnenpijpen van de Prestant 8' en bij C-f² van de Octaaf 4'. Expressions zijn toegepast bij alle pijpen van de Viola di Gamba, bij C-h¹ van de Salicet 4' en bij C-f¹ van de O</w:t>
      </w:r>
      <w:r>
        <w:rPr>
          <w:lang w:val="nl-NL"/>
        </w:rPr>
        <w:t>ctaaf 2'.</w:t>
      </w:r>
    </w:p>
    <w:sectPr w:rsidR="0086221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8097C"/>
    <w:multiLevelType w:val="hybridMultilevel"/>
    <w:tmpl w:val="0CC8C5D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2F"/>
    <w:rsid w:val="0032472F"/>
    <w:rsid w:val="0086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F44D74"/>
  <w15:chartTrackingRefBased/>
  <w15:docId w15:val="{F0DA5E99-A940-8A4B-AFDA-6A7FFD0C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3494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Gaast / 1860</vt:lpstr>
    </vt:vector>
  </TitlesOfParts>
  <Company>NIvO</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Gaast / 1860</dc:title>
  <dc:subject/>
  <dc:creator>WS1</dc:creator>
  <cp:keywords/>
  <dc:description/>
  <cp:lastModifiedBy>Eline J Duijsens</cp:lastModifiedBy>
  <cp:revision>2</cp:revision>
  <dcterms:created xsi:type="dcterms:W3CDTF">2021-09-20T12:20:00Z</dcterms:created>
  <dcterms:modified xsi:type="dcterms:W3CDTF">2021-09-20T12:20:00Z</dcterms:modified>
</cp:coreProperties>
</file>