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FE111" w14:textId="77777777" w:rsidR="00000000" w:rsidRDefault="004C377E">
      <w:pPr>
        <w:pStyle w:val="Heading1"/>
      </w:pPr>
      <w:bookmarkStart w:id="0" w:name="_GoBack"/>
      <w:bookmarkEnd w:id="0"/>
      <w:proofErr w:type="spellStart"/>
      <w:r>
        <w:t>Neeritter</w:t>
      </w:r>
      <w:proofErr w:type="spellEnd"/>
      <w:r>
        <w:t xml:space="preserve"> / 1863</w:t>
      </w:r>
    </w:p>
    <w:p w14:paraId="0DFA0E30" w14:textId="77777777" w:rsidR="00000000" w:rsidRDefault="004C377E">
      <w:pPr>
        <w:pStyle w:val="Heading2"/>
        <w:rPr>
          <w:i w:val="0"/>
          <w:iCs/>
        </w:rPr>
      </w:pPr>
      <w:r>
        <w:rPr>
          <w:i w:val="0"/>
          <w:iCs/>
        </w:rPr>
        <w:t xml:space="preserve">R.K. </w:t>
      </w:r>
      <w:proofErr w:type="spellStart"/>
      <w:r>
        <w:rPr>
          <w:i w:val="0"/>
          <w:iCs/>
        </w:rPr>
        <w:t>St-Lambertuskerk</w:t>
      </w:r>
      <w:proofErr w:type="spellEnd"/>
    </w:p>
    <w:p w14:paraId="4CFF0614" w14:textId="77777777" w:rsidR="00000000" w:rsidRDefault="004C377E">
      <w:pPr>
        <w:pStyle w:val="T1"/>
        <w:jc w:val="left"/>
        <w:rPr>
          <w:lang w:val="nl-NL"/>
        </w:rPr>
      </w:pPr>
    </w:p>
    <w:p w14:paraId="6E990168" w14:textId="77777777" w:rsidR="00000000" w:rsidRDefault="004C377E">
      <w:pPr>
        <w:pStyle w:val="T1"/>
        <w:jc w:val="left"/>
        <w:rPr>
          <w:i/>
          <w:iCs/>
          <w:lang w:val="nl-NL"/>
        </w:rPr>
      </w:pPr>
      <w:proofErr w:type="spellStart"/>
      <w:r>
        <w:rPr>
          <w:i/>
          <w:iCs/>
          <w:lang w:val="nl-NL"/>
        </w:rPr>
        <w:t>Driebeukige</w:t>
      </w:r>
      <w:proofErr w:type="spellEnd"/>
      <w:r>
        <w:rPr>
          <w:i/>
          <w:iCs/>
          <w:lang w:val="nl-NL"/>
        </w:rPr>
        <w:t xml:space="preserve"> transeptloze basiliek, waarvan het middenschip waarschijnlijk dateert uit de 14e eeuw. Koor en zijbeuken zijn vermoedelijk een eeuw later totstandgekomen. De onderbouw van de toren is waarschijnlijk 13e-e</w:t>
      </w:r>
      <w:r>
        <w:rPr>
          <w:i/>
          <w:iCs/>
          <w:lang w:val="nl-NL"/>
        </w:rPr>
        <w:t>euws, de bovenbouw dateert uit 1842. Middenschip en koor worden thans gedekt door een vlak plafond. De zijbeuken hebben hun oorspronkelijke kruisribgewelven behouden. Altaren uit omstreeks 1700; 19e-eeuwse preekstoel.</w:t>
      </w:r>
    </w:p>
    <w:p w14:paraId="7ED7F24E" w14:textId="77777777" w:rsidR="00000000" w:rsidRDefault="004C377E">
      <w:pPr>
        <w:pStyle w:val="T1"/>
        <w:jc w:val="left"/>
        <w:rPr>
          <w:lang w:val="nl-NL"/>
        </w:rPr>
      </w:pPr>
    </w:p>
    <w:p w14:paraId="3D77A088" w14:textId="77777777" w:rsidR="00000000" w:rsidRDefault="004C377E">
      <w:pPr>
        <w:pStyle w:val="T1"/>
        <w:jc w:val="left"/>
        <w:rPr>
          <w:lang w:val="nl-NL"/>
        </w:rPr>
      </w:pPr>
      <w:r>
        <w:rPr>
          <w:lang w:val="nl-NL"/>
        </w:rPr>
        <w:t>Kas: 1863</w:t>
      </w:r>
    </w:p>
    <w:p w14:paraId="31566789" w14:textId="77777777" w:rsidR="00000000" w:rsidRDefault="004C377E">
      <w:pPr>
        <w:pStyle w:val="T1"/>
        <w:jc w:val="left"/>
        <w:rPr>
          <w:lang w:val="nl-NL"/>
        </w:rPr>
      </w:pPr>
    </w:p>
    <w:p w14:paraId="5ACEBC59" w14:textId="77777777" w:rsidR="00000000" w:rsidRDefault="004C377E">
      <w:pPr>
        <w:pStyle w:val="Heading2"/>
        <w:rPr>
          <w:i w:val="0"/>
          <w:iCs/>
        </w:rPr>
      </w:pPr>
      <w:r>
        <w:rPr>
          <w:i w:val="0"/>
          <w:iCs/>
        </w:rPr>
        <w:t>Kunsthistorische aspecten</w:t>
      </w:r>
    </w:p>
    <w:p w14:paraId="481C8A68" w14:textId="77777777" w:rsidR="00000000" w:rsidRDefault="004C377E">
      <w:pPr>
        <w:pStyle w:val="T2Kunst"/>
        <w:jc w:val="left"/>
        <w:rPr>
          <w:lang w:val="nl-NL"/>
        </w:rPr>
      </w:pPr>
      <w:r>
        <w:rPr>
          <w:lang w:val="nl-NL"/>
        </w:rPr>
        <w:t xml:space="preserve">Een orgel met een fronttype verwant aan dat van </w:t>
      </w:r>
      <w:proofErr w:type="spellStart"/>
      <w:r>
        <w:rPr>
          <w:lang w:val="nl-NL"/>
        </w:rPr>
        <w:t>Eijsden-Breust</w:t>
      </w:r>
      <w:proofErr w:type="spellEnd"/>
      <w:r>
        <w:rPr>
          <w:lang w:val="nl-NL"/>
        </w:rPr>
        <w:t xml:space="preserve"> uit 1856 (deel 1850-1858, 277-279). Dit frontmodel hebben </w:t>
      </w:r>
      <w:proofErr w:type="spellStart"/>
      <w:r>
        <w:rPr>
          <w:lang w:val="nl-NL"/>
        </w:rPr>
        <w:t>Pereboom</w:t>
      </w:r>
      <w:proofErr w:type="spellEnd"/>
      <w:r>
        <w:rPr>
          <w:lang w:val="nl-NL"/>
        </w:rPr>
        <w:t xml:space="preserve"> &amp; </w:t>
      </w:r>
      <w:proofErr w:type="spellStart"/>
      <w:r>
        <w:rPr>
          <w:lang w:val="nl-NL"/>
        </w:rPr>
        <w:t>Leijser</w:t>
      </w:r>
      <w:proofErr w:type="spellEnd"/>
      <w:r>
        <w:rPr>
          <w:lang w:val="nl-NL"/>
        </w:rPr>
        <w:t xml:space="preserve"> herhaaldelijk toegepast; het wortelt nog geheel in de 18e-eeuwse Luikse traditie. Vergelijk bijvoorbeeld het orgel i</w:t>
      </w:r>
      <w:r>
        <w:rPr>
          <w:lang w:val="nl-NL"/>
        </w:rPr>
        <w:t xml:space="preserve">n </w:t>
      </w:r>
      <w:proofErr w:type="spellStart"/>
      <w:r>
        <w:rPr>
          <w:lang w:val="nl-NL"/>
        </w:rPr>
        <w:t>Eckelrade</w:t>
      </w:r>
      <w:proofErr w:type="spellEnd"/>
      <w:r>
        <w:rPr>
          <w:lang w:val="nl-NL"/>
        </w:rPr>
        <w:t xml:space="preserve"> (deel 1769-1790, 104-106). Wij zien dus een vijfdelige opbouw met ronde middentoren met vijf pijpen, brede ongedeelde velden met </w:t>
      </w:r>
      <w:proofErr w:type="spellStart"/>
      <w:r>
        <w:rPr>
          <w:lang w:val="nl-NL"/>
        </w:rPr>
        <w:t>ingezwenkte</w:t>
      </w:r>
      <w:proofErr w:type="spellEnd"/>
      <w:r>
        <w:rPr>
          <w:lang w:val="nl-NL"/>
        </w:rPr>
        <w:t xml:space="preserve"> gesloten bovenlijsten, en ronde zijtorens, eveneens met vijf pijpen, van geringere hoogte en volume dan</w:t>
      </w:r>
      <w:r>
        <w:rPr>
          <w:lang w:val="nl-NL"/>
        </w:rPr>
        <w:t xml:space="preserve"> de middentoren. De onderkas is ingesnoerd. De rondgaande lijsten om de consoles van de torens zijn ook nog zeer traditioneel.</w:t>
      </w:r>
    </w:p>
    <w:p w14:paraId="09F69D17" w14:textId="77777777" w:rsidR="00000000" w:rsidRDefault="004C377E">
      <w:pPr>
        <w:pStyle w:val="T2Kunst"/>
        <w:jc w:val="left"/>
        <w:rPr>
          <w:lang w:val="nl-NL"/>
        </w:rPr>
      </w:pPr>
      <w:r>
        <w:rPr>
          <w:lang w:val="nl-NL"/>
        </w:rPr>
        <w:t xml:space="preserve">Uitzonderlijk voor </w:t>
      </w:r>
      <w:proofErr w:type="spellStart"/>
      <w:r>
        <w:rPr>
          <w:lang w:val="nl-NL"/>
        </w:rPr>
        <w:t>Pereboom</w:t>
      </w:r>
      <w:proofErr w:type="spellEnd"/>
      <w:r>
        <w:rPr>
          <w:lang w:val="nl-NL"/>
        </w:rPr>
        <w:t xml:space="preserve"> &amp; </w:t>
      </w:r>
      <w:proofErr w:type="spellStart"/>
      <w:r>
        <w:rPr>
          <w:lang w:val="nl-NL"/>
        </w:rPr>
        <w:t>Leijser</w:t>
      </w:r>
      <w:proofErr w:type="spellEnd"/>
      <w:r>
        <w:rPr>
          <w:lang w:val="nl-NL"/>
        </w:rPr>
        <w:t xml:space="preserve"> is de aanwezigheid van een loos rugpositief. Het bestaat uit een breed middenveld met gebog</w:t>
      </w:r>
      <w:r>
        <w:rPr>
          <w:lang w:val="nl-NL"/>
        </w:rPr>
        <w:t xml:space="preserve">en bovenlijst en een </w:t>
      </w:r>
      <w:proofErr w:type="spellStart"/>
      <w:r>
        <w:rPr>
          <w:lang w:val="nl-NL"/>
        </w:rPr>
        <w:t>labiumverloop</w:t>
      </w:r>
      <w:proofErr w:type="spellEnd"/>
      <w:r>
        <w:rPr>
          <w:lang w:val="nl-NL"/>
        </w:rPr>
        <w:t xml:space="preserve"> in de vorm van een omgekeerde V en uit twee ronde zijtorens met elk vijf pijpen. Iets dergelijks komt in het oeuvre van deze orgelmakers verder niet voor. Men neemt aan dat dit rugpositief en de orgelgaanderij van oudere </w:t>
      </w:r>
      <w:r>
        <w:rPr>
          <w:lang w:val="nl-NL"/>
        </w:rPr>
        <w:t xml:space="preserve">datum zijn en door </w:t>
      </w:r>
      <w:proofErr w:type="spellStart"/>
      <w:r>
        <w:rPr>
          <w:lang w:val="nl-NL"/>
        </w:rPr>
        <w:t>Pereboom</w:t>
      </w:r>
      <w:proofErr w:type="spellEnd"/>
      <w:r>
        <w:rPr>
          <w:lang w:val="nl-NL"/>
        </w:rPr>
        <w:t xml:space="preserve"> &amp; </w:t>
      </w:r>
      <w:proofErr w:type="spellStart"/>
      <w:r>
        <w:rPr>
          <w:lang w:val="nl-NL"/>
        </w:rPr>
        <w:t>Leijser</w:t>
      </w:r>
      <w:proofErr w:type="spellEnd"/>
      <w:r>
        <w:rPr>
          <w:lang w:val="nl-NL"/>
        </w:rPr>
        <w:t xml:space="preserve"> zijn hergebruikt. Bij de bespreking van de ornamentiek komen wij daarop terug.</w:t>
      </w:r>
    </w:p>
    <w:p w14:paraId="54F51EA5" w14:textId="77777777" w:rsidR="00000000" w:rsidRDefault="004C377E">
      <w:pPr>
        <w:pStyle w:val="T2Kunst"/>
        <w:jc w:val="left"/>
        <w:rPr>
          <w:lang w:val="nl-NL"/>
        </w:rPr>
      </w:pPr>
      <w:r>
        <w:rPr>
          <w:lang w:val="nl-NL"/>
        </w:rPr>
        <w:t>Zoals gebruikelijk bij zuidelijke orgels ontbreken blinderingen aan de pijpvoeten. In de zijtorens van het hoofdwerk ziet men bovenin gekop</w:t>
      </w:r>
      <w:r>
        <w:rPr>
          <w:lang w:val="nl-NL"/>
        </w:rPr>
        <w:t xml:space="preserve">pelde </w:t>
      </w:r>
      <w:proofErr w:type="spellStart"/>
      <w:r>
        <w:rPr>
          <w:lang w:val="nl-NL"/>
        </w:rPr>
        <w:t>C-voluten</w:t>
      </w:r>
      <w:proofErr w:type="spellEnd"/>
      <w:r>
        <w:rPr>
          <w:lang w:val="nl-NL"/>
        </w:rPr>
        <w:t xml:space="preserve"> met hun opening schuin naar boven, waarvan eenvoudig bladwerk afhangt. In de middentoren treft men eveneens gekoppelde </w:t>
      </w:r>
      <w:proofErr w:type="spellStart"/>
      <w:r>
        <w:rPr>
          <w:lang w:val="nl-NL"/>
        </w:rPr>
        <w:t>C-voluten</w:t>
      </w:r>
      <w:proofErr w:type="spellEnd"/>
      <w:r>
        <w:rPr>
          <w:lang w:val="nl-NL"/>
        </w:rPr>
        <w:t xml:space="preserve"> aan, echter van een gecompliceerdere vorm en met meer plantaardige elementen. Boven de tussenvelden is een smal</w:t>
      </w:r>
      <w:r>
        <w:rPr>
          <w:lang w:val="nl-NL"/>
        </w:rPr>
        <w:t xml:space="preserve">le </w:t>
      </w:r>
      <w:proofErr w:type="spellStart"/>
      <w:r>
        <w:rPr>
          <w:lang w:val="nl-NL"/>
        </w:rPr>
        <w:t>inzwenkende</w:t>
      </w:r>
      <w:proofErr w:type="spellEnd"/>
      <w:r>
        <w:rPr>
          <w:lang w:val="nl-NL"/>
        </w:rPr>
        <w:t xml:space="preserve"> lijst aangebracht; daaronder ziet men snijwerk in plantaardige vormen. De consoles onder de torens bevatten eenvoudig bladwerk. Fraai zijn de vleugelstukken: aan een krul met kwasten opgehangen muziekinstrumenten, voor </w:t>
      </w:r>
      <w:proofErr w:type="spellStart"/>
      <w:r>
        <w:rPr>
          <w:lang w:val="nl-NL"/>
        </w:rPr>
        <w:t>Pereboom</w:t>
      </w:r>
      <w:proofErr w:type="spellEnd"/>
      <w:r>
        <w:rPr>
          <w:lang w:val="nl-NL"/>
        </w:rPr>
        <w:t xml:space="preserve"> &amp; </w:t>
      </w:r>
      <w:proofErr w:type="spellStart"/>
      <w:r>
        <w:rPr>
          <w:lang w:val="nl-NL"/>
        </w:rPr>
        <w:t>Leijser</w:t>
      </w:r>
      <w:proofErr w:type="spellEnd"/>
      <w:r>
        <w:rPr>
          <w:lang w:val="nl-NL"/>
        </w:rPr>
        <w:t xml:space="preserve"> nie</w:t>
      </w:r>
      <w:r>
        <w:rPr>
          <w:lang w:val="nl-NL"/>
        </w:rPr>
        <w:t>t zeer gebruikelijk en mogelijk afkomstig van een ouder orgel.</w:t>
      </w:r>
    </w:p>
    <w:p w14:paraId="5AA58EFC" w14:textId="77777777" w:rsidR="00000000" w:rsidRDefault="004C377E">
      <w:pPr>
        <w:pStyle w:val="T2Kunst"/>
        <w:jc w:val="left"/>
        <w:rPr>
          <w:lang w:val="nl-NL"/>
        </w:rPr>
      </w:pPr>
      <w:r>
        <w:rPr>
          <w:lang w:val="nl-NL"/>
        </w:rPr>
        <w:t>Wanneer wij verder afdalen, valt vooral de borstwering op met haar sierlijke curven en haar fraaie snijwerk. Men ziet daar muziekinstrumenten en een enkel muziekboek temidden van rococo siervor</w:t>
      </w:r>
      <w:r>
        <w:rPr>
          <w:lang w:val="nl-NL"/>
        </w:rPr>
        <w:t xml:space="preserve">men. Dit snijwerk zou men kunnen dateren op omstreeks 1760. Bij het rugpositief zien wij in de zijtorens snijwerk in verwante vormen. Boven het middenveld is een smalle </w:t>
      </w:r>
      <w:proofErr w:type="spellStart"/>
      <w:r>
        <w:rPr>
          <w:lang w:val="nl-NL"/>
        </w:rPr>
        <w:t>inzwenkende</w:t>
      </w:r>
      <w:proofErr w:type="spellEnd"/>
      <w:r>
        <w:rPr>
          <w:lang w:val="nl-NL"/>
        </w:rPr>
        <w:t xml:space="preserve"> lijst aangebracht van vrijwel hetzelfde model als bij de  tussenvelden van </w:t>
      </w:r>
      <w:r>
        <w:rPr>
          <w:lang w:val="nl-NL"/>
        </w:rPr>
        <w:t xml:space="preserve">het hoofdwerk. Daaronder vrij grof gesneden bladranken die in het midden met twee krullen bij elkaar komen. Dit snijwerk is duidelijk verwant aan dat van het hoofdwerk. De gaanderij rust op vier </w:t>
      </w:r>
      <w:proofErr w:type="spellStart"/>
      <w:r>
        <w:rPr>
          <w:lang w:val="nl-NL"/>
        </w:rPr>
        <w:t>ionische</w:t>
      </w:r>
      <w:proofErr w:type="spellEnd"/>
      <w:r>
        <w:rPr>
          <w:lang w:val="nl-NL"/>
        </w:rPr>
        <w:t xml:space="preserve"> zuilen. Daarboven ziet men een hoofdgestel dat de cu</w:t>
      </w:r>
      <w:r>
        <w:rPr>
          <w:lang w:val="nl-NL"/>
        </w:rPr>
        <w:t xml:space="preserve">rven van de eerder beschreven panelen volgt en is gedecoreerd met tandlijsten. Vreemd zijn de te wijde consoles onder de </w:t>
      </w:r>
      <w:proofErr w:type="spellStart"/>
      <w:r>
        <w:rPr>
          <w:lang w:val="nl-NL"/>
        </w:rPr>
        <w:t>rugwerktorens</w:t>
      </w:r>
      <w:proofErr w:type="spellEnd"/>
      <w:r>
        <w:rPr>
          <w:lang w:val="nl-NL"/>
        </w:rPr>
        <w:t>. Het is vrijwel uitgesloten dat de onderbouw van de galerij uit dezelfde tijd dateert als het bovendeel met zijn sierlijk</w:t>
      </w:r>
      <w:r>
        <w:rPr>
          <w:lang w:val="nl-NL"/>
        </w:rPr>
        <w:t xml:space="preserve"> gebogen panelen. Dit zal eerder uit 1863 dateren. Het rugwerk zelf zal </w:t>
      </w:r>
      <w:r>
        <w:rPr>
          <w:lang w:val="nl-NL"/>
        </w:rPr>
        <w:lastRenderedPageBreak/>
        <w:t>wel uit ca 1760 stammen, maar de decoratie aan het middenveld wijst erop dat het bij de bouw van het huidige orgel aanzienlijk moet zijn gewijzigd.</w:t>
      </w:r>
    </w:p>
    <w:p w14:paraId="1C6B3ABB" w14:textId="77777777" w:rsidR="00000000" w:rsidRDefault="004C377E">
      <w:pPr>
        <w:pStyle w:val="T2Kunst"/>
        <w:jc w:val="left"/>
        <w:rPr>
          <w:lang w:val="nl-NL"/>
        </w:rPr>
      </w:pPr>
      <w:r>
        <w:rPr>
          <w:lang w:val="nl-NL"/>
        </w:rPr>
        <w:t>Op de zijtorens van het loze rugwerk</w:t>
      </w:r>
      <w:r>
        <w:rPr>
          <w:lang w:val="nl-NL"/>
        </w:rPr>
        <w:t xml:space="preserve"> zijn staande putti te zien. Op het hoofdwerk ziet men links een zittende koning </w:t>
      </w:r>
      <w:proofErr w:type="spellStart"/>
      <w:r>
        <w:rPr>
          <w:lang w:val="nl-NL"/>
        </w:rPr>
        <w:t>David</w:t>
      </w:r>
      <w:proofErr w:type="spellEnd"/>
      <w:r>
        <w:rPr>
          <w:lang w:val="nl-NL"/>
        </w:rPr>
        <w:t xml:space="preserve"> met harp en rechts </w:t>
      </w:r>
      <w:proofErr w:type="spellStart"/>
      <w:r>
        <w:rPr>
          <w:lang w:val="nl-NL"/>
        </w:rPr>
        <w:t>Caecilia</w:t>
      </w:r>
      <w:proofErr w:type="spellEnd"/>
      <w:r>
        <w:rPr>
          <w:lang w:val="nl-NL"/>
        </w:rPr>
        <w:t xml:space="preserve"> met lier. Wegens de te geringe hoogte van de kerk ontbreekt een bekroning op de middentoren.</w:t>
      </w:r>
    </w:p>
    <w:p w14:paraId="58B8E1F6" w14:textId="77777777" w:rsidR="00000000" w:rsidRDefault="004C377E">
      <w:pPr>
        <w:pStyle w:val="T1"/>
        <w:jc w:val="left"/>
        <w:rPr>
          <w:lang w:val="nl-NL"/>
        </w:rPr>
      </w:pPr>
    </w:p>
    <w:p w14:paraId="47C185E4" w14:textId="77777777" w:rsidR="00000000" w:rsidRDefault="004C377E">
      <w:pPr>
        <w:pStyle w:val="T3Lit"/>
        <w:jc w:val="left"/>
        <w:rPr>
          <w:b/>
          <w:bCs/>
          <w:lang w:val="nl-NL"/>
        </w:rPr>
      </w:pPr>
      <w:r>
        <w:rPr>
          <w:b/>
          <w:bCs/>
          <w:lang w:val="nl-NL"/>
        </w:rPr>
        <w:t>Literatuur</w:t>
      </w:r>
    </w:p>
    <w:p w14:paraId="663A4867" w14:textId="77777777" w:rsidR="00000000" w:rsidRDefault="004C377E">
      <w:pPr>
        <w:pStyle w:val="T3Lit"/>
        <w:jc w:val="left"/>
        <w:rPr>
          <w:lang w:val="nl-NL"/>
        </w:rPr>
      </w:pPr>
      <w:r>
        <w:rPr>
          <w:lang w:val="nl-NL"/>
        </w:rPr>
        <w:t xml:space="preserve">Frans </w:t>
      </w:r>
      <w:proofErr w:type="spellStart"/>
      <w:r>
        <w:rPr>
          <w:lang w:val="nl-NL"/>
        </w:rPr>
        <w:t>Jespers</w:t>
      </w:r>
      <w:proofErr w:type="spellEnd"/>
      <w:r>
        <w:rPr>
          <w:lang w:val="nl-NL"/>
        </w:rPr>
        <w:t xml:space="preserve">, Henk van </w:t>
      </w:r>
      <w:proofErr w:type="spellStart"/>
      <w:r>
        <w:rPr>
          <w:lang w:val="nl-NL"/>
        </w:rPr>
        <w:t>Loo</w:t>
      </w:r>
      <w:proofErr w:type="spellEnd"/>
      <w:r>
        <w:rPr>
          <w:lang w:val="nl-NL"/>
        </w:rPr>
        <w:t xml:space="preserve">, Ton </w:t>
      </w:r>
      <w:proofErr w:type="spellStart"/>
      <w:r>
        <w:rPr>
          <w:lang w:val="nl-NL"/>
        </w:rPr>
        <w:t>Rei</w:t>
      </w:r>
      <w:r>
        <w:rPr>
          <w:lang w:val="nl-NL"/>
        </w:rPr>
        <w:t>jnaerdts</w:t>
      </w:r>
      <w:proofErr w:type="spellEnd"/>
      <w:r>
        <w:rPr>
          <w:lang w:val="nl-NL"/>
        </w:rPr>
        <w:t xml:space="preserve">, </w:t>
      </w:r>
      <w:proofErr w:type="spellStart"/>
      <w:r>
        <w:rPr>
          <w:i/>
          <w:lang w:val="nl-NL"/>
        </w:rPr>
        <w:t>Pereboon</w:t>
      </w:r>
      <w:proofErr w:type="spellEnd"/>
      <w:r>
        <w:rPr>
          <w:i/>
          <w:lang w:val="nl-NL"/>
        </w:rPr>
        <w:t xml:space="preserve"> &amp; </w:t>
      </w:r>
      <w:proofErr w:type="spellStart"/>
      <w:r>
        <w:rPr>
          <w:i/>
          <w:lang w:val="nl-NL"/>
        </w:rPr>
        <w:t>Leijser</w:t>
      </w:r>
      <w:proofErr w:type="spellEnd"/>
      <w:r>
        <w:rPr>
          <w:i/>
          <w:lang w:val="nl-NL"/>
        </w:rPr>
        <w:t xml:space="preserve"> Orgelmakers te Maastricht</w:t>
      </w:r>
      <w:r>
        <w:rPr>
          <w:lang w:val="nl-NL"/>
        </w:rPr>
        <w:t>. Maastricht, 1998, 117, 230.</w:t>
      </w:r>
    </w:p>
    <w:p w14:paraId="64F889AF" w14:textId="77777777" w:rsidR="00000000" w:rsidRDefault="004C377E">
      <w:pPr>
        <w:pStyle w:val="T3Lit"/>
        <w:jc w:val="left"/>
        <w:rPr>
          <w:lang w:val="nl-NL"/>
        </w:rPr>
      </w:pPr>
      <w:r>
        <w:rPr>
          <w:i/>
          <w:lang w:val="nl-NL"/>
        </w:rPr>
        <w:t>Het Orgel</w:t>
      </w:r>
      <w:r>
        <w:rPr>
          <w:lang w:val="nl-NL"/>
        </w:rPr>
        <w:t>, 64/7-8 (1968), 203, 205-206.</w:t>
      </w:r>
    </w:p>
    <w:p w14:paraId="2DC6D87D" w14:textId="77777777" w:rsidR="00000000" w:rsidRDefault="004C377E">
      <w:pPr>
        <w:pStyle w:val="T3Lit"/>
        <w:jc w:val="left"/>
        <w:rPr>
          <w:lang w:val="nl-NL"/>
        </w:rPr>
      </w:pPr>
      <w:r>
        <w:rPr>
          <w:i/>
          <w:iCs/>
          <w:lang w:val="nl-NL"/>
        </w:rPr>
        <w:t xml:space="preserve">Het Orgelblad, </w:t>
      </w:r>
      <w:r>
        <w:rPr>
          <w:lang w:val="nl-NL"/>
        </w:rPr>
        <w:t>11/1 (1968).</w:t>
      </w:r>
    </w:p>
    <w:p w14:paraId="406C0C0D" w14:textId="77777777" w:rsidR="00000000" w:rsidRDefault="004C377E">
      <w:pPr>
        <w:pStyle w:val="T3Lit"/>
        <w:jc w:val="left"/>
        <w:rPr>
          <w:lang w:val="nl-NL"/>
        </w:rPr>
      </w:pPr>
      <w:r>
        <w:rPr>
          <w:lang w:val="nl-NL"/>
        </w:rPr>
        <w:t xml:space="preserve">G.M.I. </w:t>
      </w:r>
      <w:proofErr w:type="spellStart"/>
      <w:r>
        <w:rPr>
          <w:lang w:val="nl-NL"/>
        </w:rPr>
        <w:t>Quaedvlieg</w:t>
      </w:r>
      <w:proofErr w:type="spellEnd"/>
      <w:r>
        <w:rPr>
          <w:lang w:val="nl-NL"/>
        </w:rPr>
        <w:t xml:space="preserve">, </w:t>
      </w:r>
      <w:r>
        <w:rPr>
          <w:i/>
          <w:lang w:val="nl-NL"/>
        </w:rPr>
        <w:t>Orgels in Limburg.</w:t>
      </w:r>
      <w:r>
        <w:rPr>
          <w:lang w:val="nl-NL"/>
        </w:rPr>
        <w:t xml:space="preserve"> </w:t>
      </w:r>
      <w:proofErr w:type="spellStart"/>
      <w:r>
        <w:rPr>
          <w:lang w:val="nl-NL"/>
        </w:rPr>
        <w:t>Zutphen</w:t>
      </w:r>
      <w:proofErr w:type="spellEnd"/>
      <w:r>
        <w:rPr>
          <w:lang w:val="nl-NL"/>
        </w:rPr>
        <w:t>, 1982, 40-42.</w:t>
      </w:r>
    </w:p>
    <w:p w14:paraId="0C1723FF" w14:textId="77777777" w:rsidR="00000000" w:rsidRDefault="004C377E">
      <w:pPr>
        <w:pStyle w:val="T3Lit"/>
        <w:jc w:val="left"/>
        <w:rPr>
          <w:lang w:val="nl-NL"/>
        </w:rPr>
      </w:pPr>
    </w:p>
    <w:p w14:paraId="6ECC95DF" w14:textId="77777777" w:rsidR="00000000" w:rsidRDefault="004C377E">
      <w:pPr>
        <w:pStyle w:val="T3Lit"/>
        <w:jc w:val="left"/>
        <w:rPr>
          <w:lang w:val="nl-NL"/>
        </w:rPr>
      </w:pPr>
      <w:r>
        <w:rPr>
          <w:b/>
          <w:bCs/>
          <w:lang w:val="nl-NL"/>
        </w:rPr>
        <w:t>Niet gepubliceerde bronnen</w:t>
      </w:r>
    </w:p>
    <w:p w14:paraId="399E7A9B" w14:textId="77777777" w:rsidR="00000000" w:rsidRDefault="004C377E">
      <w:pPr>
        <w:pStyle w:val="T3Lit"/>
        <w:jc w:val="left"/>
        <w:rPr>
          <w:lang w:val="nl-NL"/>
        </w:rPr>
      </w:pPr>
      <w:r>
        <w:rPr>
          <w:lang w:val="nl-NL"/>
        </w:rPr>
        <w:t>Archief Gebr. Ve</w:t>
      </w:r>
      <w:r>
        <w:rPr>
          <w:lang w:val="nl-NL"/>
        </w:rPr>
        <w:t>rmeulen.</w:t>
      </w:r>
    </w:p>
    <w:p w14:paraId="0FD26A0C" w14:textId="77777777" w:rsidR="00000000" w:rsidRDefault="004C377E">
      <w:pPr>
        <w:pStyle w:val="T3Lit"/>
        <w:jc w:val="left"/>
        <w:rPr>
          <w:i/>
          <w:iCs/>
          <w:lang w:val="nl-NL"/>
        </w:rPr>
      </w:pPr>
      <w:r>
        <w:rPr>
          <w:lang w:val="nl-NL"/>
        </w:rPr>
        <w:t xml:space="preserve">A. </w:t>
      </w:r>
      <w:proofErr w:type="spellStart"/>
      <w:r>
        <w:rPr>
          <w:lang w:val="nl-NL"/>
        </w:rPr>
        <w:t>Bouman</w:t>
      </w:r>
      <w:proofErr w:type="spellEnd"/>
      <w:r>
        <w:rPr>
          <w:lang w:val="nl-NL"/>
        </w:rPr>
        <w:t xml:space="preserve">, </w:t>
      </w:r>
      <w:r>
        <w:rPr>
          <w:i/>
          <w:iCs/>
          <w:lang w:val="nl-NL"/>
        </w:rPr>
        <w:t xml:space="preserve">Dispositiecahier </w:t>
      </w:r>
      <w:proofErr w:type="spellStart"/>
      <w:r>
        <w:rPr>
          <w:i/>
          <w:iCs/>
          <w:lang w:val="nl-NL"/>
        </w:rPr>
        <w:t>VII</w:t>
      </w:r>
      <w:proofErr w:type="spellEnd"/>
      <w:r>
        <w:rPr>
          <w:i/>
          <w:iCs/>
          <w:lang w:val="nl-NL"/>
        </w:rPr>
        <w:t>.</w:t>
      </w:r>
    </w:p>
    <w:p w14:paraId="163B0AC1" w14:textId="77777777" w:rsidR="00000000" w:rsidRDefault="004C377E">
      <w:pPr>
        <w:pStyle w:val="T3Lit"/>
        <w:jc w:val="left"/>
        <w:rPr>
          <w:lang w:val="nl-NL"/>
        </w:rPr>
      </w:pPr>
    </w:p>
    <w:p w14:paraId="72185106" w14:textId="77777777" w:rsidR="00000000" w:rsidRDefault="004C377E">
      <w:pPr>
        <w:pStyle w:val="T3Lit"/>
        <w:jc w:val="left"/>
        <w:rPr>
          <w:lang w:val="nl-NL"/>
        </w:rPr>
      </w:pPr>
      <w:r>
        <w:rPr>
          <w:lang w:val="nl-NL"/>
        </w:rPr>
        <w:t>Monumentnummer 22863</w:t>
      </w:r>
    </w:p>
    <w:p w14:paraId="29E934E3" w14:textId="77777777" w:rsidR="00000000" w:rsidRDefault="004C377E">
      <w:pPr>
        <w:pStyle w:val="T3Lit"/>
        <w:jc w:val="left"/>
        <w:rPr>
          <w:lang w:val="nl-NL"/>
        </w:rPr>
      </w:pPr>
      <w:r>
        <w:rPr>
          <w:lang w:val="nl-NL"/>
        </w:rPr>
        <w:t>Orgelnummer 1023</w:t>
      </w:r>
    </w:p>
    <w:p w14:paraId="729EBCE8" w14:textId="77777777" w:rsidR="00000000" w:rsidRDefault="004C377E">
      <w:pPr>
        <w:pStyle w:val="T1"/>
        <w:jc w:val="left"/>
        <w:rPr>
          <w:lang w:val="nl-NL"/>
        </w:rPr>
      </w:pPr>
    </w:p>
    <w:p w14:paraId="4EC20552" w14:textId="77777777" w:rsidR="00000000" w:rsidRDefault="004C377E">
      <w:pPr>
        <w:pStyle w:val="Heading2"/>
        <w:rPr>
          <w:i w:val="0"/>
          <w:iCs/>
        </w:rPr>
      </w:pPr>
      <w:r>
        <w:rPr>
          <w:i w:val="0"/>
          <w:iCs/>
        </w:rPr>
        <w:t>Historische gegevens</w:t>
      </w:r>
    </w:p>
    <w:p w14:paraId="0452EA24" w14:textId="77777777" w:rsidR="00000000" w:rsidRDefault="004C377E">
      <w:pPr>
        <w:pStyle w:val="T1"/>
        <w:jc w:val="left"/>
        <w:rPr>
          <w:lang w:val="nl-NL"/>
        </w:rPr>
      </w:pPr>
    </w:p>
    <w:p w14:paraId="7BED2843" w14:textId="77777777" w:rsidR="00000000" w:rsidRDefault="004C377E">
      <w:pPr>
        <w:pStyle w:val="T1"/>
        <w:jc w:val="left"/>
        <w:rPr>
          <w:lang w:val="nl-NL"/>
        </w:rPr>
      </w:pPr>
      <w:r>
        <w:rPr>
          <w:lang w:val="nl-NL"/>
        </w:rPr>
        <w:t>Bouwer</w:t>
      </w:r>
    </w:p>
    <w:p w14:paraId="542E9397" w14:textId="77777777" w:rsidR="00000000" w:rsidRDefault="004C377E">
      <w:pPr>
        <w:pStyle w:val="T1"/>
        <w:jc w:val="left"/>
        <w:rPr>
          <w:lang w:val="nl-NL"/>
        </w:rPr>
      </w:pPr>
      <w:proofErr w:type="spellStart"/>
      <w:r>
        <w:rPr>
          <w:lang w:val="nl-NL"/>
        </w:rPr>
        <w:t>Pereboom</w:t>
      </w:r>
      <w:proofErr w:type="spellEnd"/>
      <w:r>
        <w:rPr>
          <w:lang w:val="nl-NL"/>
        </w:rPr>
        <w:t xml:space="preserve"> &amp; </w:t>
      </w:r>
      <w:proofErr w:type="spellStart"/>
      <w:r>
        <w:rPr>
          <w:lang w:val="nl-NL"/>
        </w:rPr>
        <w:t>Leijser</w:t>
      </w:r>
      <w:proofErr w:type="spellEnd"/>
    </w:p>
    <w:p w14:paraId="19E0EE6F" w14:textId="77777777" w:rsidR="00000000" w:rsidRDefault="004C377E">
      <w:pPr>
        <w:pStyle w:val="T1"/>
        <w:jc w:val="left"/>
        <w:rPr>
          <w:lang w:val="nl-NL"/>
        </w:rPr>
      </w:pPr>
    </w:p>
    <w:p w14:paraId="6527E559" w14:textId="77777777" w:rsidR="00000000" w:rsidRDefault="004C377E">
      <w:pPr>
        <w:pStyle w:val="T1"/>
        <w:jc w:val="left"/>
        <w:rPr>
          <w:lang w:val="nl-NL"/>
        </w:rPr>
      </w:pPr>
      <w:r>
        <w:rPr>
          <w:lang w:val="nl-NL"/>
        </w:rPr>
        <w:t>Jaar van oplevering</w:t>
      </w:r>
    </w:p>
    <w:p w14:paraId="46967D0B" w14:textId="77777777" w:rsidR="00000000" w:rsidRDefault="004C377E">
      <w:pPr>
        <w:pStyle w:val="T1"/>
        <w:jc w:val="left"/>
        <w:rPr>
          <w:lang w:val="nl-NL"/>
        </w:rPr>
      </w:pPr>
      <w:r>
        <w:rPr>
          <w:lang w:val="nl-NL"/>
        </w:rPr>
        <w:t>1863</w:t>
      </w:r>
    </w:p>
    <w:p w14:paraId="1647F68D" w14:textId="77777777" w:rsidR="00000000" w:rsidRDefault="004C377E">
      <w:pPr>
        <w:pStyle w:val="T1"/>
        <w:jc w:val="left"/>
        <w:rPr>
          <w:lang w:val="nl-NL"/>
        </w:rPr>
      </w:pPr>
    </w:p>
    <w:p w14:paraId="61CA33BF" w14:textId="77777777" w:rsidR="00000000" w:rsidRDefault="004C377E">
      <w:pPr>
        <w:pStyle w:val="T1"/>
        <w:jc w:val="left"/>
        <w:rPr>
          <w:lang w:val="nl-NL"/>
        </w:rPr>
      </w:pPr>
      <w:r>
        <w:rPr>
          <w:lang w:val="nl-NL"/>
        </w:rPr>
        <w:t>Gebr. Vermeulen 1938</w:t>
      </w:r>
    </w:p>
    <w:p w14:paraId="25300CE4" w14:textId="77777777" w:rsidR="00000000" w:rsidRDefault="004C377E">
      <w:pPr>
        <w:pStyle w:val="T1"/>
        <w:jc w:val="left"/>
        <w:rPr>
          <w:lang w:val="nl-NL"/>
        </w:rPr>
      </w:pPr>
      <w:r>
        <w:rPr>
          <w:lang w:val="nl-NL"/>
        </w:rPr>
        <w:t>.</w:t>
      </w:r>
      <w:r>
        <w:rPr>
          <w:lang w:val="nl-NL"/>
        </w:rPr>
        <w:tab/>
        <w:t>schoonmaak en herstel</w:t>
      </w:r>
    </w:p>
    <w:p w14:paraId="3F6B4CE3" w14:textId="77777777" w:rsidR="00000000" w:rsidRDefault="004C377E">
      <w:pPr>
        <w:pStyle w:val="T1"/>
        <w:jc w:val="left"/>
        <w:rPr>
          <w:lang w:val="nl-NL"/>
        </w:rPr>
      </w:pPr>
      <w:r>
        <w:rPr>
          <w:lang w:val="nl-NL"/>
        </w:rPr>
        <w:t>.</w:t>
      </w:r>
      <w:r>
        <w:rPr>
          <w:lang w:val="nl-NL"/>
        </w:rPr>
        <w:tab/>
        <w:t>mogelijk bij die gelegenheid pedaalklavier vernieuwd</w:t>
      </w:r>
    </w:p>
    <w:p w14:paraId="127173F0" w14:textId="77777777" w:rsidR="00000000" w:rsidRDefault="004C377E">
      <w:pPr>
        <w:pStyle w:val="T1"/>
        <w:jc w:val="left"/>
        <w:rPr>
          <w:lang w:val="nl-NL"/>
        </w:rPr>
      </w:pPr>
    </w:p>
    <w:p w14:paraId="25797F01" w14:textId="77777777" w:rsidR="00000000" w:rsidRDefault="004C377E">
      <w:pPr>
        <w:pStyle w:val="T1"/>
        <w:jc w:val="left"/>
        <w:rPr>
          <w:lang w:val="nl-NL"/>
        </w:rPr>
      </w:pPr>
      <w:r>
        <w:rPr>
          <w:lang w:val="nl-NL"/>
        </w:rPr>
        <w:t>Gebr. Vermeulen 1967</w:t>
      </w:r>
    </w:p>
    <w:p w14:paraId="410A0169" w14:textId="77777777" w:rsidR="00000000" w:rsidRDefault="004C377E">
      <w:pPr>
        <w:pStyle w:val="T1"/>
        <w:jc w:val="left"/>
        <w:rPr>
          <w:lang w:val="nl-NL"/>
        </w:rPr>
      </w:pPr>
      <w:r>
        <w:rPr>
          <w:lang w:val="nl-NL"/>
        </w:rPr>
        <w:t>.</w:t>
      </w:r>
      <w:r>
        <w:rPr>
          <w:lang w:val="nl-NL"/>
        </w:rPr>
        <w:tab/>
        <w:t>restauratie</w:t>
      </w:r>
    </w:p>
    <w:p w14:paraId="37E4EDE4" w14:textId="77777777" w:rsidR="00000000" w:rsidRDefault="004C377E">
      <w:pPr>
        <w:pStyle w:val="T1"/>
        <w:jc w:val="left"/>
        <w:rPr>
          <w:lang w:val="nl-NL"/>
        </w:rPr>
      </w:pPr>
      <w:r>
        <w:rPr>
          <w:lang w:val="nl-NL"/>
        </w:rPr>
        <w:t>.</w:t>
      </w:r>
      <w:r>
        <w:rPr>
          <w:lang w:val="nl-NL"/>
        </w:rPr>
        <w:tab/>
        <w:t>registerplaatjes, handklavieren en pedaalklavier vernieuwd</w:t>
      </w:r>
    </w:p>
    <w:p w14:paraId="64870803" w14:textId="77777777" w:rsidR="00000000" w:rsidRDefault="004C377E">
      <w:pPr>
        <w:pStyle w:val="T1"/>
        <w:jc w:val="left"/>
        <w:rPr>
          <w:lang w:val="nl-NL"/>
        </w:rPr>
      </w:pPr>
      <w:r>
        <w:rPr>
          <w:lang w:val="nl-NL"/>
        </w:rPr>
        <w:t>.</w:t>
      </w:r>
      <w:r>
        <w:rPr>
          <w:lang w:val="nl-NL"/>
        </w:rPr>
        <w:tab/>
        <w:t>dispositiewijzigingen:</w:t>
      </w:r>
    </w:p>
    <w:p w14:paraId="2B4B402B" w14:textId="77777777" w:rsidR="00000000" w:rsidRDefault="004C377E">
      <w:pPr>
        <w:pStyle w:val="T1"/>
        <w:ind w:firstLine="708"/>
        <w:jc w:val="left"/>
        <w:rPr>
          <w:lang w:val="nl-NL"/>
        </w:rPr>
      </w:pPr>
      <w:r>
        <w:rPr>
          <w:lang w:val="nl-NL"/>
        </w:rPr>
        <w:t xml:space="preserve">GO + </w:t>
      </w:r>
      <w:proofErr w:type="spellStart"/>
      <w:r>
        <w:rPr>
          <w:lang w:val="nl-NL"/>
        </w:rPr>
        <w:t>Clairon</w:t>
      </w:r>
      <w:proofErr w:type="spellEnd"/>
      <w:r>
        <w:rPr>
          <w:lang w:val="nl-NL"/>
        </w:rPr>
        <w:t xml:space="preserve"> 4' op vrije sleep</w:t>
      </w:r>
    </w:p>
    <w:p w14:paraId="00E98CBD" w14:textId="77777777" w:rsidR="00000000" w:rsidRDefault="004C377E">
      <w:pPr>
        <w:pStyle w:val="T1"/>
        <w:ind w:firstLine="708"/>
        <w:jc w:val="left"/>
        <w:rPr>
          <w:lang w:val="en-GB"/>
        </w:rPr>
      </w:pPr>
      <w:r>
        <w:rPr>
          <w:lang w:val="en-GB"/>
        </w:rPr>
        <w:t xml:space="preserve">Pos - </w:t>
      </w:r>
      <w:proofErr w:type="spellStart"/>
      <w:r>
        <w:rPr>
          <w:lang w:val="en-GB"/>
        </w:rPr>
        <w:t>Flûte</w:t>
      </w:r>
      <w:proofErr w:type="spellEnd"/>
      <w:r>
        <w:rPr>
          <w:lang w:val="en-GB"/>
        </w:rPr>
        <w:t xml:space="preserve"> </w:t>
      </w:r>
      <w:proofErr w:type="spellStart"/>
      <w:r>
        <w:rPr>
          <w:lang w:val="en-GB"/>
        </w:rPr>
        <w:t>Traversière</w:t>
      </w:r>
      <w:proofErr w:type="spellEnd"/>
      <w:r>
        <w:rPr>
          <w:lang w:val="en-GB"/>
        </w:rPr>
        <w:t xml:space="preserve"> D 8', + Cornet 3 </w:t>
      </w:r>
      <w:proofErr w:type="spellStart"/>
      <w:r>
        <w:rPr>
          <w:lang w:val="en-GB"/>
        </w:rPr>
        <w:t>st</w:t>
      </w:r>
      <w:proofErr w:type="spellEnd"/>
      <w:r>
        <w:rPr>
          <w:lang w:val="en-GB"/>
        </w:rPr>
        <w:t>.</w:t>
      </w:r>
    </w:p>
    <w:p w14:paraId="1AC8DD58" w14:textId="77777777" w:rsidR="00000000" w:rsidRDefault="004C377E">
      <w:pPr>
        <w:pStyle w:val="T1"/>
        <w:ind w:firstLine="708"/>
        <w:jc w:val="left"/>
        <w:rPr>
          <w:lang w:val="en-GB"/>
        </w:rPr>
      </w:pPr>
    </w:p>
    <w:p w14:paraId="26E032AB" w14:textId="77777777" w:rsidR="00000000" w:rsidRDefault="004C377E">
      <w:pPr>
        <w:pStyle w:val="T1"/>
        <w:jc w:val="left"/>
        <w:rPr>
          <w:lang w:val="nl-NL"/>
        </w:rPr>
      </w:pPr>
      <w:proofErr w:type="spellStart"/>
      <w:r>
        <w:rPr>
          <w:lang w:val="nl-NL"/>
        </w:rPr>
        <w:t>Flentrop</w:t>
      </w:r>
      <w:proofErr w:type="spellEnd"/>
      <w:r>
        <w:rPr>
          <w:lang w:val="nl-NL"/>
        </w:rPr>
        <w:t xml:space="preserve"> Orgelbouw 2001</w:t>
      </w:r>
    </w:p>
    <w:p w14:paraId="020483DC" w14:textId="77777777" w:rsidR="00000000" w:rsidRDefault="004C377E">
      <w:pPr>
        <w:pStyle w:val="T1"/>
        <w:jc w:val="left"/>
        <w:rPr>
          <w:lang w:val="nl-NL"/>
        </w:rPr>
      </w:pPr>
      <w:r>
        <w:rPr>
          <w:lang w:val="nl-NL"/>
        </w:rPr>
        <w:t>.</w:t>
      </w:r>
      <w:r>
        <w:rPr>
          <w:lang w:val="nl-NL"/>
        </w:rPr>
        <w:tab/>
        <w:t>schoonmaak en herstel</w:t>
      </w:r>
    </w:p>
    <w:p w14:paraId="02432D76" w14:textId="77777777" w:rsidR="00000000" w:rsidRDefault="004C377E">
      <w:pPr>
        <w:pStyle w:val="T1"/>
        <w:jc w:val="left"/>
        <w:rPr>
          <w:lang w:val="nl-NL"/>
        </w:rPr>
      </w:pPr>
    </w:p>
    <w:p w14:paraId="6633A8E0" w14:textId="77777777" w:rsidR="00000000" w:rsidRDefault="004C377E">
      <w:pPr>
        <w:pStyle w:val="Heading2"/>
        <w:rPr>
          <w:i w:val="0"/>
          <w:iCs/>
        </w:rPr>
      </w:pPr>
      <w:r>
        <w:rPr>
          <w:i w:val="0"/>
          <w:iCs/>
        </w:rPr>
        <w:t>Technis</w:t>
      </w:r>
      <w:r>
        <w:rPr>
          <w:i w:val="0"/>
          <w:iCs/>
        </w:rPr>
        <w:t>che gegevens</w:t>
      </w:r>
    </w:p>
    <w:p w14:paraId="66E27784" w14:textId="77777777" w:rsidR="00000000" w:rsidRDefault="004C377E">
      <w:pPr>
        <w:pStyle w:val="T1"/>
        <w:jc w:val="left"/>
        <w:rPr>
          <w:lang w:val="nl-NL"/>
        </w:rPr>
      </w:pPr>
    </w:p>
    <w:p w14:paraId="190FF140" w14:textId="77777777" w:rsidR="00000000" w:rsidRDefault="004C377E">
      <w:pPr>
        <w:pStyle w:val="T1"/>
        <w:jc w:val="left"/>
        <w:rPr>
          <w:lang w:val="nl-NL"/>
        </w:rPr>
      </w:pPr>
      <w:r>
        <w:rPr>
          <w:lang w:val="nl-NL"/>
        </w:rPr>
        <w:t>Werkindeling</w:t>
      </w:r>
    </w:p>
    <w:p w14:paraId="13A6E61D" w14:textId="77777777" w:rsidR="00000000" w:rsidRDefault="004C377E">
      <w:pPr>
        <w:pStyle w:val="T1"/>
        <w:jc w:val="left"/>
        <w:rPr>
          <w:lang w:val="nl-NL"/>
        </w:rPr>
      </w:pPr>
      <w:r>
        <w:rPr>
          <w:lang w:val="nl-NL"/>
        </w:rPr>
        <w:t xml:space="preserve">grand </w:t>
      </w:r>
      <w:proofErr w:type="spellStart"/>
      <w:r>
        <w:rPr>
          <w:lang w:val="nl-NL"/>
        </w:rPr>
        <w:t>orgue</w:t>
      </w:r>
      <w:proofErr w:type="spellEnd"/>
      <w:r>
        <w:rPr>
          <w:lang w:val="nl-NL"/>
        </w:rPr>
        <w:t xml:space="preserve">, </w:t>
      </w:r>
      <w:proofErr w:type="spellStart"/>
      <w:r>
        <w:rPr>
          <w:lang w:val="nl-NL"/>
        </w:rPr>
        <w:t>positif</w:t>
      </w:r>
      <w:proofErr w:type="spellEnd"/>
      <w:r>
        <w:rPr>
          <w:lang w:val="nl-NL"/>
        </w:rPr>
        <w:t>, aangehangen pedaal</w:t>
      </w:r>
    </w:p>
    <w:p w14:paraId="04D6B36A" w14:textId="77777777" w:rsidR="00000000" w:rsidRDefault="004C377E">
      <w:pPr>
        <w:pStyle w:val="T1"/>
        <w:jc w:val="left"/>
        <w:rPr>
          <w:lang w:val="nl-NL"/>
        </w:rPr>
      </w:pPr>
    </w:p>
    <w:p w14:paraId="3BADAAEC" w14:textId="77777777" w:rsidR="00000000" w:rsidRDefault="004C377E">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838"/>
        <w:gridCol w:w="557"/>
        <w:gridCol w:w="1678"/>
        <w:gridCol w:w="554"/>
      </w:tblGrid>
      <w:tr w:rsidR="00000000" w14:paraId="57BB8BFF" w14:textId="77777777">
        <w:tblPrEx>
          <w:tblCellMar>
            <w:top w:w="0" w:type="dxa"/>
            <w:bottom w:w="0" w:type="dxa"/>
          </w:tblCellMar>
        </w:tblPrEx>
        <w:tc>
          <w:tcPr>
            <w:tcW w:w="1838" w:type="dxa"/>
          </w:tcPr>
          <w:p w14:paraId="1082E92B" w14:textId="77777777" w:rsidR="00000000" w:rsidRDefault="004C377E">
            <w:pPr>
              <w:pStyle w:val="T4dispositie"/>
              <w:jc w:val="left"/>
              <w:rPr>
                <w:i/>
                <w:iCs/>
              </w:rPr>
            </w:pPr>
            <w:r>
              <w:rPr>
                <w:i/>
                <w:iCs/>
              </w:rPr>
              <w:t xml:space="preserve">Grand </w:t>
            </w:r>
            <w:proofErr w:type="spellStart"/>
            <w:r>
              <w:rPr>
                <w:i/>
                <w:iCs/>
              </w:rPr>
              <w:t>Orgue</w:t>
            </w:r>
            <w:proofErr w:type="spellEnd"/>
            <w:r>
              <w:rPr>
                <w:i/>
                <w:iCs/>
              </w:rPr>
              <w:t xml:space="preserve"> (II)</w:t>
            </w:r>
          </w:p>
          <w:p w14:paraId="0937CA66" w14:textId="77777777" w:rsidR="00000000" w:rsidRDefault="004C377E">
            <w:pPr>
              <w:pStyle w:val="T4dispositie"/>
              <w:jc w:val="left"/>
            </w:pPr>
            <w:r>
              <w:t>11 stemmen</w:t>
            </w:r>
          </w:p>
          <w:p w14:paraId="3C5C723D" w14:textId="77777777" w:rsidR="00000000" w:rsidRDefault="004C377E">
            <w:pPr>
              <w:pStyle w:val="T4dispositie"/>
              <w:jc w:val="left"/>
            </w:pPr>
          </w:p>
          <w:p w14:paraId="41975711" w14:textId="77777777" w:rsidR="00000000" w:rsidRDefault="004C377E">
            <w:pPr>
              <w:pStyle w:val="T4dispositie"/>
              <w:jc w:val="left"/>
            </w:pPr>
            <w:r>
              <w:lastRenderedPageBreak/>
              <w:t>Bourdon</w:t>
            </w:r>
          </w:p>
          <w:p w14:paraId="65F3F6E6" w14:textId="77777777" w:rsidR="00000000" w:rsidRDefault="004C377E">
            <w:pPr>
              <w:pStyle w:val="T4dispositie"/>
              <w:jc w:val="left"/>
            </w:pPr>
            <w:proofErr w:type="spellStart"/>
            <w:r>
              <w:t>Montre</w:t>
            </w:r>
            <w:proofErr w:type="spellEnd"/>
          </w:p>
          <w:p w14:paraId="5B53B995" w14:textId="77777777" w:rsidR="00000000" w:rsidRDefault="004C377E">
            <w:pPr>
              <w:pStyle w:val="T4dispositie"/>
              <w:jc w:val="left"/>
            </w:pPr>
            <w:r>
              <w:t>Bourdon</w:t>
            </w:r>
          </w:p>
          <w:p w14:paraId="360375C7" w14:textId="77777777" w:rsidR="00000000" w:rsidRDefault="004C377E">
            <w:pPr>
              <w:pStyle w:val="T4dispositie"/>
              <w:jc w:val="left"/>
            </w:pPr>
            <w:proofErr w:type="spellStart"/>
            <w:r>
              <w:t>Viole</w:t>
            </w:r>
            <w:proofErr w:type="spellEnd"/>
            <w:r>
              <w:t xml:space="preserve"> de </w:t>
            </w:r>
            <w:proofErr w:type="spellStart"/>
            <w:r>
              <w:t>Gambe</w:t>
            </w:r>
            <w:proofErr w:type="spellEnd"/>
          </w:p>
          <w:p w14:paraId="3DCA154E" w14:textId="77777777" w:rsidR="00000000" w:rsidRDefault="004C377E">
            <w:pPr>
              <w:pStyle w:val="T4dispositie"/>
              <w:jc w:val="left"/>
            </w:pPr>
            <w:proofErr w:type="spellStart"/>
            <w:r>
              <w:t>Prestant</w:t>
            </w:r>
            <w:proofErr w:type="spellEnd"/>
          </w:p>
          <w:p w14:paraId="0CA02C27" w14:textId="77777777" w:rsidR="00000000" w:rsidRDefault="004C377E">
            <w:pPr>
              <w:pStyle w:val="T4dispositie"/>
              <w:jc w:val="left"/>
            </w:pPr>
            <w:proofErr w:type="spellStart"/>
            <w:r>
              <w:t>Flûte</w:t>
            </w:r>
            <w:proofErr w:type="spellEnd"/>
          </w:p>
          <w:p w14:paraId="77CA8D56" w14:textId="77777777" w:rsidR="00000000" w:rsidRDefault="004C377E">
            <w:pPr>
              <w:pStyle w:val="T4dispositie"/>
              <w:jc w:val="left"/>
            </w:pPr>
            <w:proofErr w:type="spellStart"/>
            <w:r>
              <w:t>Doublette</w:t>
            </w:r>
            <w:proofErr w:type="spellEnd"/>
          </w:p>
          <w:p w14:paraId="309D0CC9" w14:textId="77777777" w:rsidR="00000000" w:rsidRDefault="004C377E">
            <w:pPr>
              <w:pStyle w:val="T4dispositie"/>
              <w:jc w:val="left"/>
            </w:pPr>
            <w:proofErr w:type="spellStart"/>
            <w:r>
              <w:t>Fourniture</w:t>
            </w:r>
            <w:proofErr w:type="spellEnd"/>
          </w:p>
          <w:p w14:paraId="14004E45" w14:textId="77777777" w:rsidR="00000000" w:rsidRDefault="004C377E">
            <w:pPr>
              <w:pStyle w:val="T4dispositie"/>
              <w:jc w:val="left"/>
            </w:pPr>
            <w:r>
              <w:t>Cornet D</w:t>
            </w:r>
          </w:p>
          <w:p w14:paraId="6AC758F9" w14:textId="77777777" w:rsidR="00000000" w:rsidRDefault="004C377E">
            <w:pPr>
              <w:pStyle w:val="T4dispositie"/>
              <w:jc w:val="left"/>
            </w:pPr>
            <w:r>
              <w:t>Trompette B/D</w:t>
            </w:r>
          </w:p>
          <w:p w14:paraId="7CAD333A" w14:textId="77777777" w:rsidR="00000000" w:rsidRDefault="004C377E">
            <w:pPr>
              <w:pStyle w:val="T4dispositie"/>
              <w:jc w:val="left"/>
            </w:pPr>
            <w:proofErr w:type="spellStart"/>
            <w:r>
              <w:t>Clairon</w:t>
            </w:r>
            <w:proofErr w:type="spellEnd"/>
          </w:p>
        </w:tc>
        <w:tc>
          <w:tcPr>
            <w:tcW w:w="557" w:type="dxa"/>
          </w:tcPr>
          <w:p w14:paraId="1B933222" w14:textId="77777777" w:rsidR="00000000" w:rsidRDefault="004C377E">
            <w:pPr>
              <w:pStyle w:val="T4dispositie"/>
              <w:jc w:val="left"/>
            </w:pPr>
          </w:p>
          <w:p w14:paraId="78F6F1C7" w14:textId="77777777" w:rsidR="00000000" w:rsidRDefault="004C377E">
            <w:pPr>
              <w:pStyle w:val="T4dispositie"/>
              <w:jc w:val="left"/>
            </w:pPr>
          </w:p>
          <w:p w14:paraId="34A65EAC" w14:textId="77777777" w:rsidR="00000000" w:rsidRDefault="004C377E">
            <w:pPr>
              <w:pStyle w:val="T4dispositie"/>
              <w:jc w:val="left"/>
            </w:pPr>
          </w:p>
          <w:p w14:paraId="6D8ABE3B" w14:textId="77777777" w:rsidR="00000000" w:rsidRDefault="004C377E">
            <w:pPr>
              <w:pStyle w:val="T4dispositie"/>
              <w:jc w:val="left"/>
            </w:pPr>
            <w:r>
              <w:lastRenderedPageBreak/>
              <w:t>16'</w:t>
            </w:r>
          </w:p>
          <w:p w14:paraId="7EB0BDCA" w14:textId="77777777" w:rsidR="00000000" w:rsidRDefault="004C377E">
            <w:pPr>
              <w:pStyle w:val="T4dispositie"/>
              <w:jc w:val="left"/>
            </w:pPr>
            <w:r>
              <w:t>8'</w:t>
            </w:r>
          </w:p>
          <w:p w14:paraId="5D6DDF00" w14:textId="77777777" w:rsidR="00000000" w:rsidRDefault="004C377E">
            <w:pPr>
              <w:pStyle w:val="T4dispositie"/>
              <w:jc w:val="left"/>
            </w:pPr>
            <w:r>
              <w:t>8'</w:t>
            </w:r>
          </w:p>
          <w:p w14:paraId="5B10DD23" w14:textId="77777777" w:rsidR="00000000" w:rsidRDefault="004C377E">
            <w:pPr>
              <w:pStyle w:val="T4dispositie"/>
              <w:jc w:val="left"/>
            </w:pPr>
            <w:r>
              <w:t>8'</w:t>
            </w:r>
          </w:p>
          <w:p w14:paraId="31007543" w14:textId="77777777" w:rsidR="00000000" w:rsidRDefault="004C377E">
            <w:pPr>
              <w:pStyle w:val="T4dispositie"/>
              <w:jc w:val="left"/>
            </w:pPr>
            <w:r>
              <w:t>4'</w:t>
            </w:r>
          </w:p>
          <w:p w14:paraId="799F543E" w14:textId="77777777" w:rsidR="00000000" w:rsidRDefault="004C377E">
            <w:pPr>
              <w:pStyle w:val="T4dispositie"/>
              <w:jc w:val="left"/>
            </w:pPr>
            <w:r>
              <w:t>4'</w:t>
            </w:r>
          </w:p>
          <w:p w14:paraId="706FC49C" w14:textId="77777777" w:rsidR="00000000" w:rsidRDefault="004C377E">
            <w:pPr>
              <w:pStyle w:val="T4dispositie"/>
              <w:jc w:val="left"/>
            </w:pPr>
            <w:r>
              <w:t>2'</w:t>
            </w:r>
          </w:p>
          <w:p w14:paraId="0AD678B4" w14:textId="77777777" w:rsidR="00000000" w:rsidRDefault="004C377E">
            <w:pPr>
              <w:pStyle w:val="T4dispositie"/>
              <w:jc w:val="left"/>
            </w:pPr>
            <w:r>
              <w:t>3 r.</w:t>
            </w:r>
          </w:p>
          <w:p w14:paraId="60E157BF" w14:textId="77777777" w:rsidR="00000000" w:rsidRDefault="004C377E">
            <w:pPr>
              <w:pStyle w:val="T4dispositie"/>
              <w:jc w:val="left"/>
            </w:pPr>
            <w:r>
              <w:t>5 r.</w:t>
            </w:r>
          </w:p>
          <w:p w14:paraId="3FF029BB" w14:textId="77777777" w:rsidR="00000000" w:rsidRDefault="004C377E">
            <w:pPr>
              <w:pStyle w:val="T4dispositie"/>
              <w:jc w:val="left"/>
            </w:pPr>
            <w:r>
              <w:t>8'</w:t>
            </w:r>
          </w:p>
          <w:p w14:paraId="7B7DC19F" w14:textId="77777777" w:rsidR="00000000" w:rsidRDefault="004C377E">
            <w:pPr>
              <w:pStyle w:val="T4dispositie"/>
              <w:jc w:val="left"/>
            </w:pPr>
            <w:r>
              <w:t>4'</w:t>
            </w:r>
          </w:p>
        </w:tc>
        <w:tc>
          <w:tcPr>
            <w:tcW w:w="1678" w:type="dxa"/>
          </w:tcPr>
          <w:p w14:paraId="2279F709" w14:textId="77777777" w:rsidR="00000000" w:rsidRDefault="004C377E">
            <w:pPr>
              <w:pStyle w:val="T4dispositie"/>
              <w:jc w:val="left"/>
              <w:rPr>
                <w:i/>
                <w:iCs/>
              </w:rPr>
            </w:pPr>
            <w:proofErr w:type="spellStart"/>
            <w:r>
              <w:rPr>
                <w:i/>
                <w:iCs/>
              </w:rPr>
              <w:lastRenderedPageBreak/>
              <w:t>P</w:t>
            </w:r>
            <w:r>
              <w:rPr>
                <w:i/>
                <w:iCs/>
              </w:rPr>
              <w:t>ositif</w:t>
            </w:r>
            <w:proofErr w:type="spellEnd"/>
            <w:r>
              <w:rPr>
                <w:i/>
                <w:iCs/>
              </w:rPr>
              <w:t xml:space="preserve"> (I)</w:t>
            </w:r>
          </w:p>
          <w:p w14:paraId="3C06DAED" w14:textId="77777777" w:rsidR="00000000" w:rsidRDefault="004C377E">
            <w:pPr>
              <w:pStyle w:val="T4dispositie"/>
              <w:jc w:val="left"/>
            </w:pPr>
            <w:r>
              <w:t>7 stemmen</w:t>
            </w:r>
          </w:p>
          <w:p w14:paraId="6E099AF3" w14:textId="77777777" w:rsidR="00000000" w:rsidRDefault="004C377E">
            <w:pPr>
              <w:pStyle w:val="T4dispositie"/>
              <w:jc w:val="left"/>
            </w:pPr>
          </w:p>
          <w:p w14:paraId="018A48DA" w14:textId="77777777" w:rsidR="00000000" w:rsidRDefault="004C377E">
            <w:pPr>
              <w:pStyle w:val="T4dispositie"/>
              <w:jc w:val="left"/>
            </w:pPr>
            <w:r>
              <w:lastRenderedPageBreak/>
              <w:t>Bourdon</w:t>
            </w:r>
          </w:p>
          <w:p w14:paraId="31198E51" w14:textId="77777777" w:rsidR="00000000" w:rsidRDefault="004C377E">
            <w:pPr>
              <w:pStyle w:val="T4dispositie"/>
              <w:jc w:val="left"/>
            </w:pPr>
            <w:proofErr w:type="spellStart"/>
            <w:r>
              <w:t>Salicional</w:t>
            </w:r>
            <w:proofErr w:type="spellEnd"/>
          </w:p>
          <w:p w14:paraId="3C7578F7" w14:textId="77777777" w:rsidR="00000000" w:rsidRDefault="004C377E">
            <w:pPr>
              <w:pStyle w:val="T4dispositie"/>
              <w:jc w:val="left"/>
            </w:pPr>
            <w:proofErr w:type="spellStart"/>
            <w:r>
              <w:t>Prestant</w:t>
            </w:r>
            <w:proofErr w:type="spellEnd"/>
          </w:p>
          <w:p w14:paraId="01AE8246" w14:textId="77777777" w:rsidR="00000000" w:rsidRDefault="004C377E">
            <w:pPr>
              <w:pStyle w:val="T4dispositie"/>
              <w:jc w:val="left"/>
            </w:pPr>
            <w:proofErr w:type="spellStart"/>
            <w:r>
              <w:t>Flûte</w:t>
            </w:r>
            <w:proofErr w:type="spellEnd"/>
          </w:p>
          <w:p w14:paraId="1EC86DD4" w14:textId="77777777" w:rsidR="00000000" w:rsidRDefault="004C377E">
            <w:pPr>
              <w:pStyle w:val="T4dispositie"/>
              <w:jc w:val="left"/>
            </w:pPr>
            <w:proofErr w:type="spellStart"/>
            <w:r>
              <w:t>Doublette</w:t>
            </w:r>
            <w:proofErr w:type="spellEnd"/>
          </w:p>
          <w:p w14:paraId="0A2A32EA" w14:textId="77777777" w:rsidR="00000000" w:rsidRDefault="004C377E">
            <w:pPr>
              <w:pStyle w:val="T4dispositie"/>
              <w:jc w:val="left"/>
            </w:pPr>
            <w:r>
              <w:t>Cornet D</w:t>
            </w:r>
          </w:p>
          <w:p w14:paraId="0FEFFDC6" w14:textId="77777777" w:rsidR="00000000" w:rsidRDefault="004C377E">
            <w:pPr>
              <w:pStyle w:val="T4dispositie"/>
              <w:jc w:val="left"/>
            </w:pPr>
            <w:proofErr w:type="spellStart"/>
            <w:r>
              <w:t>Trompette</w:t>
            </w:r>
            <w:proofErr w:type="spellEnd"/>
            <w:r>
              <w:t xml:space="preserve"> B/D</w:t>
            </w:r>
          </w:p>
        </w:tc>
        <w:tc>
          <w:tcPr>
            <w:tcW w:w="554" w:type="dxa"/>
          </w:tcPr>
          <w:p w14:paraId="04E74257" w14:textId="77777777" w:rsidR="00000000" w:rsidRDefault="004C377E">
            <w:pPr>
              <w:pStyle w:val="T4dispositie"/>
              <w:jc w:val="left"/>
            </w:pPr>
          </w:p>
          <w:p w14:paraId="36E8B9EE" w14:textId="77777777" w:rsidR="00000000" w:rsidRDefault="004C377E">
            <w:pPr>
              <w:pStyle w:val="T4dispositie"/>
              <w:jc w:val="left"/>
            </w:pPr>
          </w:p>
          <w:p w14:paraId="1931AD64" w14:textId="77777777" w:rsidR="00000000" w:rsidRDefault="004C377E">
            <w:pPr>
              <w:pStyle w:val="T4dispositie"/>
              <w:jc w:val="left"/>
            </w:pPr>
          </w:p>
          <w:p w14:paraId="21D58536" w14:textId="77777777" w:rsidR="00000000" w:rsidRDefault="004C377E">
            <w:pPr>
              <w:pStyle w:val="T4dispositie"/>
              <w:jc w:val="left"/>
            </w:pPr>
            <w:r>
              <w:lastRenderedPageBreak/>
              <w:t>8</w:t>
            </w:r>
            <w:r>
              <w:rPr>
                <w:lang w:val="nl-NL"/>
              </w:rPr>
              <w:t>'</w:t>
            </w:r>
          </w:p>
          <w:p w14:paraId="17641EB8" w14:textId="77777777" w:rsidR="00000000" w:rsidRDefault="004C377E">
            <w:pPr>
              <w:pStyle w:val="T4dispositie"/>
              <w:jc w:val="left"/>
            </w:pPr>
            <w:r>
              <w:t>8</w:t>
            </w:r>
            <w:r>
              <w:rPr>
                <w:lang w:val="nl-NL"/>
              </w:rPr>
              <w:t>'</w:t>
            </w:r>
          </w:p>
          <w:p w14:paraId="76FB31DC" w14:textId="77777777" w:rsidR="00000000" w:rsidRDefault="004C377E">
            <w:pPr>
              <w:pStyle w:val="T4dispositie"/>
              <w:jc w:val="left"/>
            </w:pPr>
            <w:r>
              <w:t>4</w:t>
            </w:r>
            <w:r>
              <w:rPr>
                <w:lang w:val="nl-NL"/>
              </w:rPr>
              <w:t>'</w:t>
            </w:r>
          </w:p>
          <w:p w14:paraId="1DB4CDE5" w14:textId="77777777" w:rsidR="00000000" w:rsidRDefault="004C377E">
            <w:pPr>
              <w:pStyle w:val="T4dispositie"/>
              <w:jc w:val="left"/>
            </w:pPr>
            <w:r>
              <w:t>4</w:t>
            </w:r>
            <w:r>
              <w:rPr>
                <w:lang w:val="nl-NL"/>
              </w:rPr>
              <w:t>'</w:t>
            </w:r>
          </w:p>
          <w:p w14:paraId="3C4B7F2B" w14:textId="77777777" w:rsidR="00000000" w:rsidRDefault="004C377E">
            <w:pPr>
              <w:pStyle w:val="T4dispositie"/>
              <w:jc w:val="left"/>
            </w:pPr>
            <w:r>
              <w:t>2</w:t>
            </w:r>
            <w:r>
              <w:rPr>
                <w:lang w:val="nl-NL"/>
              </w:rPr>
              <w:t>'</w:t>
            </w:r>
          </w:p>
          <w:p w14:paraId="375A5835" w14:textId="77777777" w:rsidR="00000000" w:rsidRDefault="004C377E">
            <w:pPr>
              <w:pStyle w:val="T4dispositie"/>
              <w:jc w:val="left"/>
            </w:pPr>
            <w:r>
              <w:t>3 r.</w:t>
            </w:r>
          </w:p>
          <w:p w14:paraId="1FF6BCF3" w14:textId="77777777" w:rsidR="00000000" w:rsidRDefault="004C377E">
            <w:pPr>
              <w:pStyle w:val="T4dispositie"/>
              <w:jc w:val="left"/>
            </w:pPr>
            <w:r>
              <w:t>8</w:t>
            </w:r>
            <w:r>
              <w:rPr>
                <w:lang w:val="nl-NL"/>
              </w:rPr>
              <w:t>'</w:t>
            </w:r>
          </w:p>
        </w:tc>
      </w:tr>
    </w:tbl>
    <w:p w14:paraId="50F687AF" w14:textId="77777777" w:rsidR="00000000" w:rsidRDefault="004C377E">
      <w:pPr>
        <w:pStyle w:val="T1"/>
        <w:jc w:val="left"/>
        <w:rPr>
          <w:lang w:val="nl-NL"/>
        </w:rPr>
      </w:pPr>
    </w:p>
    <w:p w14:paraId="1CC01A72" w14:textId="77777777" w:rsidR="00000000" w:rsidRDefault="004C377E">
      <w:pPr>
        <w:pStyle w:val="T1"/>
        <w:jc w:val="left"/>
        <w:rPr>
          <w:lang w:val="nl-NL"/>
        </w:rPr>
      </w:pPr>
      <w:r>
        <w:rPr>
          <w:lang w:val="nl-NL"/>
        </w:rPr>
        <w:t>Werktuiglijke registers</w:t>
      </w:r>
    </w:p>
    <w:p w14:paraId="10C3410A" w14:textId="77777777" w:rsidR="00000000" w:rsidRDefault="004C377E">
      <w:pPr>
        <w:pStyle w:val="T1"/>
        <w:jc w:val="left"/>
        <w:rPr>
          <w:lang w:val="nl-NL"/>
        </w:rPr>
      </w:pPr>
      <w:proofErr w:type="spellStart"/>
      <w:r>
        <w:rPr>
          <w:lang w:val="nl-NL"/>
        </w:rPr>
        <w:t>acouplement</w:t>
      </w:r>
      <w:proofErr w:type="spellEnd"/>
      <w:r>
        <w:rPr>
          <w:lang w:val="nl-NL"/>
        </w:rPr>
        <w:t xml:space="preserve"> Gr. </w:t>
      </w:r>
      <w:proofErr w:type="spellStart"/>
      <w:r>
        <w:rPr>
          <w:lang w:val="nl-NL"/>
        </w:rPr>
        <w:t>Orgue-Pos</w:t>
      </w:r>
      <w:proofErr w:type="spellEnd"/>
    </w:p>
    <w:p w14:paraId="2DA2C3E6" w14:textId="77777777" w:rsidR="00000000" w:rsidRDefault="004C377E">
      <w:pPr>
        <w:pStyle w:val="T1"/>
        <w:jc w:val="left"/>
        <w:rPr>
          <w:lang w:val="nl-NL"/>
        </w:rPr>
      </w:pPr>
      <w:proofErr w:type="spellStart"/>
      <w:r>
        <w:rPr>
          <w:lang w:val="nl-NL"/>
        </w:rPr>
        <w:t>tremblant</w:t>
      </w:r>
      <w:proofErr w:type="spellEnd"/>
      <w:r>
        <w:rPr>
          <w:lang w:val="nl-NL"/>
        </w:rPr>
        <w:t xml:space="preserve"> Pos</w:t>
      </w:r>
    </w:p>
    <w:p w14:paraId="584208EC" w14:textId="77777777" w:rsidR="00000000" w:rsidRDefault="004C377E">
      <w:pPr>
        <w:pStyle w:val="T1"/>
        <w:jc w:val="left"/>
        <w:rPr>
          <w:lang w:val="nl-NL"/>
        </w:rPr>
      </w:pPr>
    </w:p>
    <w:p w14:paraId="785D32AD" w14:textId="77777777" w:rsidR="00000000" w:rsidRDefault="004C377E">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38"/>
        <w:gridCol w:w="718"/>
        <w:gridCol w:w="718"/>
        <w:gridCol w:w="729"/>
        <w:gridCol w:w="718"/>
      </w:tblGrid>
      <w:tr w:rsidR="00000000" w14:paraId="3F8FED99" w14:textId="77777777">
        <w:tblPrEx>
          <w:tblCellMar>
            <w:top w:w="0" w:type="dxa"/>
            <w:bottom w:w="0" w:type="dxa"/>
          </w:tblCellMar>
        </w:tblPrEx>
        <w:tc>
          <w:tcPr>
            <w:tcW w:w="1638" w:type="dxa"/>
          </w:tcPr>
          <w:p w14:paraId="2A6E1B19" w14:textId="77777777" w:rsidR="00000000" w:rsidRDefault="004C377E">
            <w:pPr>
              <w:pStyle w:val="T1"/>
              <w:jc w:val="left"/>
              <w:rPr>
                <w:lang w:val="nl-NL"/>
              </w:rPr>
            </w:pPr>
            <w:proofErr w:type="spellStart"/>
            <w:r>
              <w:rPr>
                <w:lang w:val="nl-NL"/>
              </w:rPr>
              <w:t>Fourniture</w:t>
            </w:r>
            <w:proofErr w:type="spellEnd"/>
            <w:r>
              <w:rPr>
                <w:lang w:val="nl-NL"/>
              </w:rPr>
              <w:t xml:space="preserve"> GO</w:t>
            </w:r>
          </w:p>
        </w:tc>
        <w:tc>
          <w:tcPr>
            <w:tcW w:w="718" w:type="dxa"/>
          </w:tcPr>
          <w:p w14:paraId="5D12587C" w14:textId="77777777" w:rsidR="00000000" w:rsidRDefault="004C377E">
            <w:pPr>
              <w:pStyle w:val="T4dispositie"/>
              <w:jc w:val="left"/>
            </w:pPr>
            <w:r>
              <w:t>C</w:t>
            </w:r>
          </w:p>
          <w:p w14:paraId="23D9750D" w14:textId="77777777" w:rsidR="00000000" w:rsidRDefault="004C377E">
            <w:pPr>
              <w:pStyle w:val="T4dispositie"/>
              <w:jc w:val="left"/>
            </w:pPr>
            <w:r>
              <w:t>1 1/3</w:t>
            </w:r>
          </w:p>
          <w:p w14:paraId="686C2BB1" w14:textId="77777777" w:rsidR="00000000" w:rsidRDefault="004C377E">
            <w:pPr>
              <w:pStyle w:val="T4dispositie"/>
              <w:jc w:val="left"/>
            </w:pPr>
            <w:r>
              <w:t>1</w:t>
            </w:r>
          </w:p>
          <w:p w14:paraId="18D51971" w14:textId="77777777" w:rsidR="00000000" w:rsidRDefault="004C377E">
            <w:pPr>
              <w:pStyle w:val="T4dispositie"/>
              <w:jc w:val="left"/>
            </w:pPr>
            <w:r>
              <w:t>2/3</w:t>
            </w:r>
          </w:p>
        </w:tc>
        <w:tc>
          <w:tcPr>
            <w:tcW w:w="718" w:type="dxa"/>
          </w:tcPr>
          <w:p w14:paraId="423DCC5B" w14:textId="77777777" w:rsidR="00000000" w:rsidRDefault="004C377E">
            <w:pPr>
              <w:pStyle w:val="T4dispositie"/>
              <w:jc w:val="left"/>
            </w:pPr>
            <w:r>
              <w:t>c</w:t>
            </w:r>
          </w:p>
          <w:p w14:paraId="57D5A3C3" w14:textId="77777777" w:rsidR="00000000" w:rsidRDefault="004C377E">
            <w:pPr>
              <w:pStyle w:val="T4dispositie"/>
              <w:jc w:val="left"/>
            </w:pPr>
            <w:r>
              <w:t>2</w:t>
            </w:r>
          </w:p>
          <w:p w14:paraId="39F84E7A" w14:textId="77777777" w:rsidR="00000000" w:rsidRDefault="004C377E">
            <w:pPr>
              <w:pStyle w:val="T4dispositie"/>
              <w:jc w:val="left"/>
            </w:pPr>
            <w:r>
              <w:t>1 1/3</w:t>
            </w:r>
          </w:p>
          <w:p w14:paraId="05E7619C" w14:textId="77777777" w:rsidR="00000000" w:rsidRDefault="004C377E">
            <w:pPr>
              <w:pStyle w:val="T4dispositie"/>
              <w:jc w:val="left"/>
            </w:pPr>
            <w:r>
              <w:t>1</w:t>
            </w:r>
          </w:p>
        </w:tc>
        <w:tc>
          <w:tcPr>
            <w:tcW w:w="729" w:type="dxa"/>
          </w:tcPr>
          <w:p w14:paraId="1898557F" w14:textId="77777777" w:rsidR="00000000" w:rsidRDefault="004C377E">
            <w:pPr>
              <w:pStyle w:val="T4dispositie"/>
              <w:jc w:val="left"/>
              <w:rPr>
                <w:vertAlign w:val="superscript"/>
              </w:rPr>
            </w:pPr>
            <w:r>
              <w:t>c</w:t>
            </w:r>
            <w:r>
              <w:rPr>
                <w:vertAlign w:val="superscript"/>
              </w:rPr>
              <w:t>1</w:t>
            </w:r>
          </w:p>
          <w:p w14:paraId="2714A8FA" w14:textId="77777777" w:rsidR="00000000" w:rsidRDefault="004C377E">
            <w:pPr>
              <w:pStyle w:val="T4dispositie"/>
              <w:jc w:val="left"/>
            </w:pPr>
            <w:r>
              <w:t>2 2/3</w:t>
            </w:r>
          </w:p>
          <w:p w14:paraId="5EA34F5E" w14:textId="77777777" w:rsidR="00000000" w:rsidRDefault="004C377E">
            <w:pPr>
              <w:pStyle w:val="T4dispositie"/>
              <w:jc w:val="left"/>
            </w:pPr>
            <w:r>
              <w:t>2</w:t>
            </w:r>
          </w:p>
          <w:p w14:paraId="3A28AD1A" w14:textId="77777777" w:rsidR="00000000" w:rsidRDefault="004C377E">
            <w:pPr>
              <w:pStyle w:val="T4dispositie"/>
              <w:jc w:val="left"/>
            </w:pPr>
            <w:r>
              <w:t>1 1/3</w:t>
            </w:r>
          </w:p>
        </w:tc>
        <w:tc>
          <w:tcPr>
            <w:tcW w:w="718" w:type="dxa"/>
          </w:tcPr>
          <w:p w14:paraId="4585A41F" w14:textId="77777777" w:rsidR="00000000" w:rsidRDefault="004C377E">
            <w:pPr>
              <w:pStyle w:val="T4dispositie"/>
              <w:jc w:val="left"/>
              <w:rPr>
                <w:vertAlign w:val="superscript"/>
              </w:rPr>
            </w:pPr>
            <w:r>
              <w:t>c</w:t>
            </w:r>
            <w:r>
              <w:rPr>
                <w:vertAlign w:val="superscript"/>
              </w:rPr>
              <w:t>2</w:t>
            </w:r>
          </w:p>
          <w:p w14:paraId="32F625C2" w14:textId="77777777" w:rsidR="00000000" w:rsidRDefault="004C377E">
            <w:pPr>
              <w:pStyle w:val="T4dispositie"/>
              <w:jc w:val="left"/>
            </w:pPr>
            <w:r>
              <w:t>4</w:t>
            </w:r>
          </w:p>
          <w:p w14:paraId="28135DEB" w14:textId="77777777" w:rsidR="00000000" w:rsidRDefault="004C377E">
            <w:pPr>
              <w:pStyle w:val="T4dispositie"/>
              <w:jc w:val="left"/>
            </w:pPr>
            <w:r>
              <w:t>2 2/3</w:t>
            </w:r>
          </w:p>
          <w:p w14:paraId="0A06BD11" w14:textId="77777777" w:rsidR="00000000" w:rsidRDefault="004C377E">
            <w:pPr>
              <w:pStyle w:val="T4dispositie"/>
              <w:jc w:val="left"/>
            </w:pPr>
            <w:r>
              <w:t>2</w:t>
            </w:r>
          </w:p>
        </w:tc>
      </w:tr>
    </w:tbl>
    <w:p w14:paraId="0F9AD7CF" w14:textId="77777777" w:rsidR="00000000" w:rsidRDefault="004C377E">
      <w:pPr>
        <w:pStyle w:val="T1"/>
        <w:jc w:val="left"/>
        <w:rPr>
          <w:lang w:val="nl-NL"/>
        </w:rPr>
      </w:pPr>
    </w:p>
    <w:p w14:paraId="4255CFC7" w14:textId="77777777" w:rsidR="00000000" w:rsidRDefault="004C377E">
      <w:pPr>
        <w:pStyle w:val="T1"/>
        <w:jc w:val="left"/>
        <w:rPr>
          <w:lang w:val="nl-NL"/>
        </w:rPr>
      </w:pPr>
      <w:r>
        <w:rPr>
          <w:lang w:val="nl-NL"/>
        </w:rPr>
        <w:t xml:space="preserve">Cornet GO   </w:t>
      </w:r>
      <w:r>
        <w:rPr>
          <w:sz w:val="20"/>
        </w:rPr>
        <w:t>cis</w:t>
      </w:r>
      <w:r>
        <w:rPr>
          <w:sz w:val="20"/>
          <w:vertAlign w:val="superscript"/>
        </w:rPr>
        <w:t>1</w:t>
      </w:r>
      <w:r>
        <w:rPr>
          <w:sz w:val="20"/>
        </w:rPr>
        <w:t xml:space="preserve">  8 - 4 - 2 2/3 - 2 - 1 3/5</w:t>
      </w:r>
    </w:p>
    <w:p w14:paraId="7110EC3E" w14:textId="77777777" w:rsidR="00000000" w:rsidRDefault="004C377E">
      <w:pPr>
        <w:pStyle w:val="T1"/>
        <w:jc w:val="left"/>
        <w:rPr>
          <w:lang w:val="nl-NL"/>
        </w:rPr>
      </w:pPr>
    </w:p>
    <w:p w14:paraId="3143F665" w14:textId="77777777" w:rsidR="00000000" w:rsidRDefault="004C377E">
      <w:pPr>
        <w:pStyle w:val="T1"/>
        <w:jc w:val="left"/>
        <w:rPr>
          <w:lang w:val="nl-NL"/>
        </w:rPr>
      </w:pPr>
      <w:r>
        <w:rPr>
          <w:lang w:val="nl-NL"/>
        </w:rPr>
        <w:t xml:space="preserve">Cornet Pos   </w:t>
      </w:r>
      <w:r>
        <w:rPr>
          <w:sz w:val="20"/>
        </w:rPr>
        <w:t>c</w:t>
      </w:r>
      <w:r>
        <w:rPr>
          <w:sz w:val="20"/>
          <w:vertAlign w:val="superscript"/>
        </w:rPr>
        <w:t>1</w:t>
      </w:r>
      <w:r>
        <w:rPr>
          <w:sz w:val="20"/>
        </w:rPr>
        <w:t xml:space="preserve">  2 2/3 - 2 - 1 3/5</w:t>
      </w:r>
    </w:p>
    <w:p w14:paraId="17503B83" w14:textId="77777777" w:rsidR="00000000" w:rsidRDefault="004C377E">
      <w:pPr>
        <w:pStyle w:val="T1"/>
        <w:jc w:val="left"/>
        <w:rPr>
          <w:lang w:val="nl-NL"/>
        </w:rPr>
      </w:pPr>
    </w:p>
    <w:p w14:paraId="7C07DA9E" w14:textId="77777777" w:rsidR="00000000" w:rsidRDefault="004C377E">
      <w:pPr>
        <w:pStyle w:val="T1"/>
        <w:jc w:val="left"/>
        <w:rPr>
          <w:lang w:val="nl-NL"/>
        </w:rPr>
      </w:pPr>
      <w:r>
        <w:rPr>
          <w:lang w:val="nl-NL"/>
        </w:rPr>
        <w:t>Toonhoogte</w:t>
      </w:r>
    </w:p>
    <w:p w14:paraId="545ACAEB" w14:textId="77777777" w:rsidR="00000000" w:rsidRDefault="004C377E">
      <w:pPr>
        <w:pStyle w:val="T1"/>
        <w:jc w:val="left"/>
        <w:rPr>
          <w:lang w:val="nl-NL"/>
        </w:rPr>
      </w:pPr>
      <w:r>
        <w:rPr>
          <w:lang w:val="nl-NL"/>
        </w:rPr>
        <w:t>a</w:t>
      </w:r>
      <w:r>
        <w:rPr>
          <w:vertAlign w:val="superscript"/>
          <w:lang w:val="nl-NL"/>
        </w:rPr>
        <w:t>1</w:t>
      </w:r>
      <w:r>
        <w:rPr>
          <w:lang w:val="nl-NL"/>
        </w:rPr>
        <w:t xml:space="preserve"> = 435 Hz</w:t>
      </w:r>
    </w:p>
    <w:p w14:paraId="3A278C63" w14:textId="77777777" w:rsidR="00000000" w:rsidRDefault="004C377E">
      <w:pPr>
        <w:pStyle w:val="T1"/>
        <w:jc w:val="left"/>
        <w:rPr>
          <w:lang w:val="nl-NL"/>
        </w:rPr>
      </w:pPr>
      <w:r>
        <w:rPr>
          <w:lang w:val="nl-NL"/>
        </w:rPr>
        <w:t>Temperatuur</w:t>
      </w:r>
    </w:p>
    <w:p w14:paraId="1A4184D7" w14:textId="77777777" w:rsidR="00000000" w:rsidRDefault="004C377E">
      <w:pPr>
        <w:pStyle w:val="T1"/>
        <w:jc w:val="left"/>
        <w:rPr>
          <w:lang w:val="nl-NL"/>
        </w:rPr>
      </w:pPr>
      <w:r>
        <w:rPr>
          <w:lang w:val="nl-NL"/>
        </w:rPr>
        <w:t>evenredig zwevend</w:t>
      </w:r>
    </w:p>
    <w:p w14:paraId="5E91DB89" w14:textId="77777777" w:rsidR="00000000" w:rsidRDefault="004C377E">
      <w:pPr>
        <w:pStyle w:val="T1"/>
        <w:jc w:val="left"/>
        <w:rPr>
          <w:lang w:val="nl-NL"/>
        </w:rPr>
      </w:pPr>
    </w:p>
    <w:p w14:paraId="1C9FEFC9" w14:textId="77777777" w:rsidR="00000000" w:rsidRDefault="004C377E">
      <w:pPr>
        <w:pStyle w:val="T1"/>
        <w:jc w:val="left"/>
        <w:rPr>
          <w:lang w:val="nl-NL"/>
        </w:rPr>
      </w:pPr>
      <w:r>
        <w:rPr>
          <w:lang w:val="nl-NL"/>
        </w:rPr>
        <w:t>Manuaalomvang</w:t>
      </w:r>
    </w:p>
    <w:p w14:paraId="3EBEC3C4" w14:textId="77777777" w:rsidR="00000000" w:rsidRDefault="004C377E">
      <w:pPr>
        <w:pStyle w:val="T1"/>
        <w:jc w:val="left"/>
        <w:rPr>
          <w:vertAlign w:val="superscript"/>
          <w:lang w:val="nl-NL"/>
        </w:rPr>
      </w:pPr>
      <w:proofErr w:type="spellStart"/>
      <w:r>
        <w:rPr>
          <w:lang w:val="nl-NL"/>
        </w:rPr>
        <w:t>C-g</w:t>
      </w:r>
      <w:r>
        <w:rPr>
          <w:vertAlign w:val="superscript"/>
          <w:lang w:val="nl-NL"/>
        </w:rPr>
        <w:t>3</w:t>
      </w:r>
      <w:proofErr w:type="spellEnd"/>
    </w:p>
    <w:p w14:paraId="37691690" w14:textId="77777777" w:rsidR="00000000" w:rsidRDefault="004C377E">
      <w:pPr>
        <w:pStyle w:val="T1"/>
        <w:jc w:val="left"/>
        <w:rPr>
          <w:lang w:val="nl-NL"/>
        </w:rPr>
      </w:pPr>
      <w:r>
        <w:rPr>
          <w:lang w:val="nl-NL"/>
        </w:rPr>
        <w:t>Pedaalomvang</w:t>
      </w:r>
    </w:p>
    <w:p w14:paraId="55935C6A" w14:textId="77777777" w:rsidR="00000000" w:rsidRDefault="004C377E">
      <w:pPr>
        <w:pStyle w:val="T1"/>
        <w:jc w:val="left"/>
        <w:rPr>
          <w:vertAlign w:val="superscript"/>
          <w:lang w:val="nl-NL"/>
        </w:rPr>
      </w:pPr>
      <w:proofErr w:type="spellStart"/>
      <w:r>
        <w:rPr>
          <w:lang w:val="nl-NL"/>
        </w:rPr>
        <w:t>C-c</w:t>
      </w:r>
      <w:r>
        <w:rPr>
          <w:vertAlign w:val="superscript"/>
          <w:lang w:val="nl-NL"/>
        </w:rPr>
        <w:t>1</w:t>
      </w:r>
      <w:proofErr w:type="spellEnd"/>
    </w:p>
    <w:p w14:paraId="114D4100" w14:textId="77777777" w:rsidR="00000000" w:rsidRDefault="004C377E">
      <w:pPr>
        <w:pStyle w:val="T1"/>
        <w:jc w:val="left"/>
        <w:rPr>
          <w:lang w:val="nl-NL"/>
        </w:rPr>
      </w:pPr>
    </w:p>
    <w:p w14:paraId="5BC36574" w14:textId="77777777" w:rsidR="00000000" w:rsidRDefault="004C377E">
      <w:pPr>
        <w:pStyle w:val="T1"/>
        <w:jc w:val="left"/>
        <w:rPr>
          <w:lang w:val="nl-NL"/>
        </w:rPr>
      </w:pPr>
      <w:r>
        <w:rPr>
          <w:lang w:val="nl-NL"/>
        </w:rPr>
        <w:t>Windvoorziening</w:t>
      </w:r>
    </w:p>
    <w:p w14:paraId="721805C7" w14:textId="77777777" w:rsidR="00000000" w:rsidRDefault="004C377E">
      <w:pPr>
        <w:pStyle w:val="T1"/>
        <w:jc w:val="left"/>
        <w:rPr>
          <w:lang w:val="nl-NL"/>
        </w:rPr>
      </w:pPr>
      <w:r>
        <w:rPr>
          <w:lang w:val="nl-NL"/>
        </w:rPr>
        <w:t>magazijnbalg (1863)</w:t>
      </w:r>
    </w:p>
    <w:p w14:paraId="1EA2A00D" w14:textId="77777777" w:rsidR="00000000" w:rsidRDefault="004C377E">
      <w:pPr>
        <w:pStyle w:val="T1"/>
        <w:jc w:val="left"/>
        <w:rPr>
          <w:lang w:val="nl-NL"/>
        </w:rPr>
      </w:pPr>
      <w:r>
        <w:rPr>
          <w:lang w:val="nl-NL"/>
        </w:rPr>
        <w:t>Winddruk</w:t>
      </w:r>
    </w:p>
    <w:p w14:paraId="5FE2D6D5" w14:textId="77777777" w:rsidR="00000000" w:rsidRDefault="004C377E">
      <w:pPr>
        <w:pStyle w:val="T1"/>
        <w:jc w:val="left"/>
        <w:rPr>
          <w:lang w:val="nl-NL"/>
        </w:rPr>
      </w:pPr>
      <w:r>
        <w:rPr>
          <w:lang w:val="nl-NL"/>
        </w:rPr>
        <w:t>72 mm</w:t>
      </w:r>
    </w:p>
    <w:p w14:paraId="1C58877E" w14:textId="77777777" w:rsidR="00000000" w:rsidRDefault="004C377E">
      <w:pPr>
        <w:pStyle w:val="T1"/>
        <w:jc w:val="left"/>
        <w:rPr>
          <w:lang w:val="nl-NL"/>
        </w:rPr>
      </w:pPr>
    </w:p>
    <w:p w14:paraId="0B52A5A6" w14:textId="77777777" w:rsidR="00000000" w:rsidRDefault="004C377E">
      <w:pPr>
        <w:pStyle w:val="T1"/>
        <w:jc w:val="left"/>
        <w:rPr>
          <w:lang w:val="nl-NL"/>
        </w:rPr>
      </w:pPr>
      <w:r>
        <w:rPr>
          <w:lang w:val="nl-NL"/>
        </w:rPr>
        <w:t xml:space="preserve">Plaats </w:t>
      </w:r>
      <w:proofErr w:type="spellStart"/>
      <w:r>
        <w:rPr>
          <w:lang w:val="nl-NL"/>
        </w:rPr>
        <w:t>k</w:t>
      </w:r>
      <w:r>
        <w:rPr>
          <w:lang w:val="nl-NL"/>
        </w:rPr>
        <w:t>laviatuur</w:t>
      </w:r>
      <w:proofErr w:type="spellEnd"/>
    </w:p>
    <w:p w14:paraId="7CA97F9B" w14:textId="77777777" w:rsidR="00000000" w:rsidRDefault="004C377E">
      <w:pPr>
        <w:pStyle w:val="T1"/>
        <w:jc w:val="left"/>
        <w:rPr>
          <w:lang w:val="nl-NL"/>
        </w:rPr>
      </w:pPr>
      <w:r>
        <w:rPr>
          <w:lang w:val="nl-NL"/>
        </w:rPr>
        <w:t>voorzijde</w:t>
      </w:r>
    </w:p>
    <w:p w14:paraId="0D916741" w14:textId="77777777" w:rsidR="00000000" w:rsidRDefault="004C377E">
      <w:pPr>
        <w:pStyle w:val="T1"/>
        <w:jc w:val="left"/>
        <w:rPr>
          <w:lang w:val="nl-NL"/>
        </w:rPr>
      </w:pPr>
    </w:p>
    <w:p w14:paraId="1E32EB87" w14:textId="77777777" w:rsidR="00000000" w:rsidRDefault="004C377E">
      <w:pPr>
        <w:pStyle w:val="Heading2"/>
        <w:rPr>
          <w:i w:val="0"/>
          <w:iCs/>
        </w:rPr>
      </w:pPr>
      <w:r>
        <w:rPr>
          <w:i w:val="0"/>
          <w:iCs/>
        </w:rPr>
        <w:t>Bijzonderheden</w:t>
      </w:r>
    </w:p>
    <w:p w14:paraId="22825563" w14:textId="77777777" w:rsidR="00000000" w:rsidRDefault="004C377E">
      <w:pPr>
        <w:pStyle w:val="T1"/>
        <w:jc w:val="left"/>
        <w:rPr>
          <w:lang w:val="nl-NL"/>
        </w:rPr>
      </w:pPr>
    </w:p>
    <w:p w14:paraId="7D128B68" w14:textId="77777777" w:rsidR="00000000" w:rsidRDefault="004C377E">
      <w:pPr>
        <w:pStyle w:val="T1"/>
        <w:jc w:val="left"/>
        <w:rPr>
          <w:lang w:val="nl-NL"/>
        </w:rPr>
      </w:pPr>
      <w:r>
        <w:rPr>
          <w:lang w:val="nl-NL"/>
        </w:rPr>
        <w:t>Deling B/D tussen h en c</w:t>
      </w:r>
      <w:r>
        <w:rPr>
          <w:vertAlign w:val="superscript"/>
          <w:lang w:val="nl-NL"/>
        </w:rPr>
        <w:t>1</w:t>
      </w:r>
      <w:r>
        <w:rPr>
          <w:lang w:val="nl-NL"/>
        </w:rPr>
        <w:t>.</w:t>
      </w:r>
    </w:p>
    <w:p w14:paraId="4B7B09D2" w14:textId="77777777" w:rsidR="00000000" w:rsidRDefault="004C377E">
      <w:pPr>
        <w:pStyle w:val="T1"/>
        <w:jc w:val="left"/>
        <w:rPr>
          <w:lang w:val="nl-NL"/>
        </w:rPr>
      </w:pPr>
      <w:r>
        <w:rPr>
          <w:lang w:val="nl-NL"/>
        </w:rPr>
        <w:t xml:space="preserve">De registerknoppen van het HW bevinden zich boven de lessenaar; de overige knoppen zijn aan weerszijden van de </w:t>
      </w:r>
      <w:proofErr w:type="spellStart"/>
      <w:r>
        <w:rPr>
          <w:lang w:val="nl-NL"/>
        </w:rPr>
        <w:t>klaviatuur</w:t>
      </w:r>
      <w:proofErr w:type="spellEnd"/>
      <w:r>
        <w:rPr>
          <w:lang w:val="nl-NL"/>
        </w:rPr>
        <w:t xml:space="preserve"> aangebracht. De ondertoetsen van de handklavieren zijn belegd met ebbe</w:t>
      </w:r>
      <w:r>
        <w:rPr>
          <w:lang w:val="nl-NL"/>
        </w:rPr>
        <w:t>n, de boventoetsen zijn belegd met ivoor. Het pedaalklavier is uitgevoerd als kistpedaal.</w:t>
      </w:r>
    </w:p>
    <w:p w14:paraId="4A348CA3" w14:textId="77777777" w:rsidR="00000000" w:rsidRDefault="004C377E">
      <w:pPr>
        <w:pStyle w:val="T1"/>
        <w:jc w:val="left"/>
        <w:rPr>
          <w:lang w:val="nl-NL"/>
        </w:rPr>
      </w:pPr>
      <w:r>
        <w:rPr>
          <w:lang w:val="nl-NL"/>
        </w:rPr>
        <w:t>De windlade en het pijpwerk van het Pos bevinden zich in de onderkas. De indeling van de lade van het Pos is als volgt: C en Cis aan de beide uiteinden van de lade, h</w:t>
      </w:r>
      <w:r>
        <w:rPr>
          <w:lang w:val="nl-NL"/>
        </w:rPr>
        <w:t xml:space="preserve">et vervolg in hele tonen </w:t>
      </w:r>
      <w:r>
        <w:rPr>
          <w:lang w:val="nl-NL"/>
        </w:rPr>
        <w:lastRenderedPageBreak/>
        <w:t xml:space="preserve">naar het midden toe aflopend. De indeling van de </w:t>
      </w:r>
      <w:proofErr w:type="spellStart"/>
      <w:r>
        <w:rPr>
          <w:lang w:val="nl-NL"/>
        </w:rPr>
        <w:t>C-</w:t>
      </w:r>
      <w:proofErr w:type="spellEnd"/>
      <w:r>
        <w:rPr>
          <w:lang w:val="nl-NL"/>
        </w:rPr>
        <w:t xml:space="preserve"> en </w:t>
      </w:r>
      <w:proofErr w:type="spellStart"/>
      <w:r>
        <w:rPr>
          <w:lang w:val="nl-NL"/>
        </w:rPr>
        <w:t>Cis-laden</w:t>
      </w:r>
      <w:proofErr w:type="spellEnd"/>
      <w:r>
        <w:rPr>
          <w:lang w:val="nl-NL"/>
        </w:rPr>
        <w:t xml:space="preserve"> van het GO volgt de indeling van de torens. In het midden bevinden zich de grootste zeven pijpen, aan de beide uiteinden de tweemaal zeven daaropvolgende pijpen. De o</w:t>
      </w:r>
      <w:r>
        <w:rPr>
          <w:lang w:val="nl-NL"/>
        </w:rPr>
        <w:t>verige pijpen staan hier tussenin en lopen vanuit het midden naar de zijkanten af.</w:t>
      </w:r>
    </w:p>
    <w:p w14:paraId="5D0430C4" w14:textId="77777777" w:rsidR="00000000" w:rsidRDefault="004C377E">
      <w:pPr>
        <w:pStyle w:val="T1"/>
        <w:jc w:val="left"/>
        <w:rPr>
          <w:lang w:val="nl-NL"/>
        </w:rPr>
      </w:pPr>
      <w:r>
        <w:rPr>
          <w:lang w:val="nl-NL"/>
        </w:rPr>
        <w:t>Bij de bouw van dit instrument maakte men gebruik van een aanzienlijke hoeveelheid pijpwerk uit de 18e eeuw. Dit materiaal bleef bewaard in de volgende registers: GO Bourdon</w:t>
      </w:r>
      <w:r>
        <w:rPr>
          <w:lang w:val="nl-NL"/>
        </w:rPr>
        <w:t xml:space="preserve"> 8', </w:t>
      </w:r>
      <w:proofErr w:type="spellStart"/>
      <w:r>
        <w:rPr>
          <w:lang w:val="nl-NL"/>
        </w:rPr>
        <w:t>Flûte</w:t>
      </w:r>
      <w:proofErr w:type="spellEnd"/>
      <w:r>
        <w:rPr>
          <w:lang w:val="nl-NL"/>
        </w:rPr>
        <w:t xml:space="preserve"> 4', </w:t>
      </w:r>
      <w:proofErr w:type="spellStart"/>
      <w:r>
        <w:rPr>
          <w:lang w:val="nl-NL"/>
        </w:rPr>
        <w:t>Fourniture</w:t>
      </w:r>
      <w:proofErr w:type="spellEnd"/>
      <w:r>
        <w:rPr>
          <w:lang w:val="nl-NL"/>
        </w:rPr>
        <w:t xml:space="preserve"> en Cornet, alsmede het gehele Pos met uitzondering van de registers </w:t>
      </w:r>
      <w:proofErr w:type="spellStart"/>
      <w:r>
        <w:rPr>
          <w:lang w:val="nl-NL"/>
        </w:rPr>
        <w:t>Salicional</w:t>
      </w:r>
      <w:proofErr w:type="spellEnd"/>
      <w:r>
        <w:rPr>
          <w:lang w:val="nl-NL"/>
        </w:rPr>
        <w:t xml:space="preserve"> 8' (1863) en Cornet (1967). De overige stemmen van het GO dateren uit 1863, met uitzondering van de in 1967 toegevoegde </w:t>
      </w:r>
      <w:proofErr w:type="spellStart"/>
      <w:r>
        <w:rPr>
          <w:lang w:val="nl-NL"/>
        </w:rPr>
        <w:t>Clairon</w:t>
      </w:r>
      <w:proofErr w:type="spellEnd"/>
      <w:r>
        <w:rPr>
          <w:lang w:val="nl-NL"/>
        </w:rPr>
        <w:t xml:space="preserve"> 4'.</w:t>
      </w:r>
    </w:p>
    <w:p w14:paraId="04CFAA18" w14:textId="77777777" w:rsidR="00000000" w:rsidRDefault="004C377E">
      <w:pPr>
        <w:pStyle w:val="T1"/>
        <w:jc w:val="left"/>
        <w:rPr>
          <w:lang w:val="nl-NL"/>
        </w:rPr>
      </w:pPr>
      <w:r>
        <w:rPr>
          <w:lang w:val="nl-NL"/>
        </w:rPr>
        <w:t xml:space="preserve">De </w:t>
      </w:r>
      <w:proofErr w:type="spellStart"/>
      <w:r>
        <w:rPr>
          <w:lang w:val="nl-NL"/>
        </w:rPr>
        <w:t>Montre</w:t>
      </w:r>
      <w:proofErr w:type="spellEnd"/>
      <w:r>
        <w:rPr>
          <w:lang w:val="nl-NL"/>
        </w:rPr>
        <w:t xml:space="preserve"> 8' van he</w:t>
      </w:r>
      <w:r>
        <w:rPr>
          <w:lang w:val="nl-NL"/>
        </w:rPr>
        <w:t xml:space="preserve">t GO heeft houten binnenpijpen voor C en Cis; </w:t>
      </w:r>
      <w:proofErr w:type="spellStart"/>
      <w:r>
        <w:rPr>
          <w:lang w:val="nl-NL"/>
        </w:rPr>
        <w:t>D-d</w:t>
      </w:r>
      <w:r>
        <w:rPr>
          <w:vertAlign w:val="superscript"/>
          <w:lang w:val="nl-NL"/>
        </w:rPr>
        <w:t>1</w:t>
      </w:r>
      <w:proofErr w:type="spellEnd"/>
      <w:r>
        <w:rPr>
          <w:lang w:val="nl-NL"/>
        </w:rPr>
        <w:t xml:space="preserve"> staan in het front, het vervolg staat op de lade. Van de </w:t>
      </w:r>
      <w:proofErr w:type="spellStart"/>
      <w:r>
        <w:rPr>
          <w:lang w:val="nl-NL"/>
        </w:rPr>
        <w:t>Prestant</w:t>
      </w:r>
      <w:proofErr w:type="spellEnd"/>
      <w:r>
        <w:rPr>
          <w:lang w:val="nl-NL"/>
        </w:rPr>
        <w:t xml:space="preserve"> 4' (GO) staan </w:t>
      </w:r>
      <w:proofErr w:type="spellStart"/>
      <w:r>
        <w:rPr>
          <w:lang w:val="nl-NL"/>
        </w:rPr>
        <w:t>C-cis</w:t>
      </w:r>
      <w:proofErr w:type="spellEnd"/>
      <w:r>
        <w:rPr>
          <w:lang w:val="nl-NL"/>
        </w:rPr>
        <w:t xml:space="preserve"> in het front, het vervolg staat op de lade. De bas van de Bourdon 16' is van eiken, de discant is van metaal. De Bourdo</w:t>
      </w:r>
      <w:r>
        <w:rPr>
          <w:lang w:val="nl-NL"/>
        </w:rPr>
        <w:t xml:space="preserve">n 8' heeft eiken pijpen voor de tonen </w:t>
      </w:r>
      <w:proofErr w:type="spellStart"/>
      <w:r>
        <w:rPr>
          <w:lang w:val="nl-NL"/>
        </w:rPr>
        <w:t>C-A</w:t>
      </w:r>
      <w:proofErr w:type="spellEnd"/>
      <w:r>
        <w:rPr>
          <w:lang w:val="nl-NL"/>
        </w:rPr>
        <w:t xml:space="preserve">, de rest is van metaal. De </w:t>
      </w:r>
      <w:proofErr w:type="spellStart"/>
      <w:r>
        <w:rPr>
          <w:lang w:val="nl-NL"/>
        </w:rPr>
        <w:t>Flûte</w:t>
      </w:r>
      <w:proofErr w:type="spellEnd"/>
      <w:r>
        <w:rPr>
          <w:lang w:val="nl-NL"/>
        </w:rPr>
        <w:t xml:space="preserve"> 4' is van </w:t>
      </w:r>
      <w:proofErr w:type="spellStart"/>
      <w:r>
        <w:rPr>
          <w:lang w:val="nl-NL"/>
        </w:rPr>
        <w:t>C-H</w:t>
      </w:r>
      <w:proofErr w:type="spellEnd"/>
      <w:r>
        <w:rPr>
          <w:lang w:val="nl-NL"/>
        </w:rPr>
        <w:t xml:space="preserve"> gedekt, </w:t>
      </w:r>
      <w:proofErr w:type="spellStart"/>
      <w:r>
        <w:rPr>
          <w:lang w:val="nl-NL"/>
        </w:rPr>
        <w:t>c-h</w:t>
      </w:r>
      <w:r>
        <w:rPr>
          <w:vertAlign w:val="superscript"/>
          <w:lang w:val="nl-NL"/>
        </w:rPr>
        <w:t>2</w:t>
      </w:r>
      <w:proofErr w:type="spellEnd"/>
      <w:r>
        <w:rPr>
          <w:lang w:val="nl-NL"/>
        </w:rPr>
        <w:t xml:space="preserve"> zijn uitgevoerd als roerfluit, het vervolg is open, cilindrisch. De Cornet is op een bank geplaatst. De Trompette B/D 8' is voorzien van metalen, </w:t>
      </w:r>
      <w:proofErr w:type="spellStart"/>
      <w:r>
        <w:rPr>
          <w:lang w:val="nl-NL"/>
        </w:rPr>
        <w:t>stevels</w:t>
      </w:r>
      <w:proofErr w:type="spellEnd"/>
      <w:r>
        <w:rPr>
          <w:lang w:val="nl-NL"/>
        </w:rPr>
        <w:t>,</w:t>
      </w:r>
      <w:r>
        <w:rPr>
          <w:lang w:val="nl-NL"/>
        </w:rPr>
        <w:t xml:space="preserve"> koppen en bekers.</w:t>
      </w:r>
    </w:p>
    <w:p w14:paraId="2DBD1ADC" w14:textId="77777777" w:rsidR="004C377E" w:rsidRDefault="004C377E">
      <w:pPr>
        <w:pStyle w:val="T1"/>
        <w:jc w:val="left"/>
        <w:rPr>
          <w:lang w:val="nl-NL"/>
        </w:rPr>
      </w:pPr>
      <w:r>
        <w:rPr>
          <w:lang w:val="nl-NL"/>
        </w:rPr>
        <w:t xml:space="preserve">De Bourdon 8' van het Pos bezit houten pijpen voor de tonen </w:t>
      </w:r>
      <w:proofErr w:type="spellStart"/>
      <w:r>
        <w:rPr>
          <w:lang w:val="nl-NL"/>
        </w:rPr>
        <w:t>C-Dis</w:t>
      </w:r>
      <w:proofErr w:type="spellEnd"/>
      <w:r>
        <w:rPr>
          <w:lang w:val="nl-NL"/>
        </w:rPr>
        <w:t xml:space="preserve">, het vervolg is van metaal en was oorspronkelijk deels voorzien van roeren. De </w:t>
      </w:r>
      <w:proofErr w:type="spellStart"/>
      <w:r>
        <w:rPr>
          <w:lang w:val="nl-NL"/>
        </w:rPr>
        <w:t>Salicional</w:t>
      </w:r>
      <w:proofErr w:type="spellEnd"/>
      <w:r>
        <w:rPr>
          <w:lang w:val="nl-NL"/>
        </w:rPr>
        <w:t xml:space="preserve"> 8' is in het groot octaaf gecombineerd met de Bourdon. De </w:t>
      </w:r>
      <w:proofErr w:type="spellStart"/>
      <w:r>
        <w:rPr>
          <w:lang w:val="nl-NL"/>
        </w:rPr>
        <w:t>Flûte</w:t>
      </w:r>
      <w:proofErr w:type="spellEnd"/>
      <w:r>
        <w:rPr>
          <w:lang w:val="nl-NL"/>
        </w:rPr>
        <w:t xml:space="preserve"> 4' is van </w:t>
      </w:r>
      <w:proofErr w:type="spellStart"/>
      <w:r>
        <w:rPr>
          <w:lang w:val="nl-NL"/>
        </w:rPr>
        <w:t>C-h</w:t>
      </w:r>
      <w:r>
        <w:rPr>
          <w:vertAlign w:val="superscript"/>
          <w:lang w:val="nl-NL"/>
        </w:rPr>
        <w:t>2</w:t>
      </w:r>
      <w:proofErr w:type="spellEnd"/>
      <w:r>
        <w:rPr>
          <w:lang w:val="nl-NL"/>
        </w:rPr>
        <w:t xml:space="preserve"> ge</w:t>
      </w:r>
      <w:r>
        <w:rPr>
          <w:lang w:val="nl-NL"/>
        </w:rPr>
        <w:t xml:space="preserve">dekt, het vervolg is open, cilindrisch. Oorspronkelijk waren de gedekte pijpen voorzien van roeren. De Cornet staat op de lade. De Trompette B/D 8' is voorzien van loden </w:t>
      </w:r>
      <w:proofErr w:type="spellStart"/>
      <w:r>
        <w:rPr>
          <w:lang w:val="nl-NL"/>
        </w:rPr>
        <w:t>stevels</w:t>
      </w:r>
      <w:proofErr w:type="spellEnd"/>
      <w:r>
        <w:rPr>
          <w:lang w:val="nl-NL"/>
        </w:rPr>
        <w:t>, koppen en bekers. Vanaf c</w:t>
      </w:r>
      <w:r>
        <w:rPr>
          <w:vertAlign w:val="superscript"/>
          <w:lang w:val="nl-NL"/>
        </w:rPr>
        <w:t>3</w:t>
      </w:r>
      <w:r>
        <w:rPr>
          <w:lang w:val="nl-NL"/>
        </w:rPr>
        <w:t xml:space="preserve"> is dit register voorzien van labiaalpijpen.</w:t>
      </w:r>
    </w:p>
    <w:sectPr w:rsidR="004C377E">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9F8"/>
    <w:rsid w:val="001419F8"/>
    <w:rsid w:val="004C37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08983A8"/>
  <w15:chartTrackingRefBased/>
  <w15:docId w15:val="{EA6C53E8-5E25-874D-B7C0-A22CB7D20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1145</Words>
  <Characters>6529</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Neeritter / 1863</vt:lpstr>
    </vt:vector>
  </TitlesOfParts>
  <Company>NIvO</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Neeritter / 1863</dc:title>
  <dc:subject/>
  <dc:creator>WS1</dc:creator>
  <cp:keywords/>
  <dc:description/>
  <cp:lastModifiedBy>Eline J Duijsens</cp:lastModifiedBy>
  <cp:revision>2</cp:revision>
  <dcterms:created xsi:type="dcterms:W3CDTF">2021-09-20T12:26:00Z</dcterms:created>
  <dcterms:modified xsi:type="dcterms:W3CDTF">2021-09-20T12:26:00Z</dcterms:modified>
</cp:coreProperties>
</file>