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90099" w14:textId="77777777" w:rsidR="00000000" w:rsidRDefault="00C8158E">
      <w:pPr>
        <w:pStyle w:val="Heading1"/>
      </w:pPr>
      <w:bookmarkStart w:id="0" w:name="_GoBack"/>
      <w:bookmarkEnd w:id="0"/>
      <w:r>
        <w:t>Cornwerd / 1865</w:t>
      </w:r>
    </w:p>
    <w:p w14:paraId="2C08C912" w14:textId="77777777" w:rsidR="00000000" w:rsidRDefault="00C8158E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6816890F" w14:textId="77777777" w:rsidR="00000000" w:rsidRDefault="00C8158E">
      <w:pPr>
        <w:pStyle w:val="T1"/>
        <w:jc w:val="left"/>
        <w:rPr>
          <w:lang w:val="nl-NL"/>
        </w:rPr>
      </w:pPr>
    </w:p>
    <w:p w14:paraId="4394F644" w14:textId="77777777" w:rsidR="00000000" w:rsidRDefault="00C8158E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In oorsprong </w:t>
      </w:r>
      <w:proofErr w:type="spellStart"/>
      <w:r>
        <w:rPr>
          <w:i/>
          <w:iCs/>
          <w:lang w:val="nl-NL"/>
        </w:rPr>
        <w:t>eenbeukige</w:t>
      </w:r>
      <w:proofErr w:type="spellEnd"/>
      <w:r>
        <w:rPr>
          <w:i/>
          <w:iCs/>
          <w:lang w:val="nl-NL"/>
        </w:rPr>
        <w:t xml:space="preserve"> romaanse kerk die in 1916 werd </w:t>
      </w:r>
      <w:proofErr w:type="spellStart"/>
      <w:r>
        <w:rPr>
          <w:i/>
          <w:iCs/>
          <w:lang w:val="nl-NL"/>
        </w:rPr>
        <w:t>ommetseld</w:t>
      </w:r>
      <w:proofErr w:type="spellEnd"/>
      <w:r>
        <w:rPr>
          <w:i/>
          <w:iCs/>
          <w:lang w:val="nl-NL"/>
        </w:rPr>
        <w:t xml:space="preserve"> en voorzien van een nieuwe koorsluiting en twee portalen, alles in eenvoudige neogotische vormen. Neorenaissance toren uit 1898, ontworpen door L. Reitsma. Inw</w:t>
      </w:r>
      <w:r>
        <w:rPr>
          <w:i/>
          <w:iCs/>
          <w:lang w:val="nl-NL"/>
        </w:rPr>
        <w:t>endig 16e-eeuws houten tongewelf. Preekstoel met doophek uit 1740 en vier wapenborden uit hetzelfde jaar.</w:t>
      </w:r>
    </w:p>
    <w:p w14:paraId="44B8652C" w14:textId="77777777" w:rsidR="00000000" w:rsidRDefault="00C8158E">
      <w:pPr>
        <w:pStyle w:val="T1"/>
        <w:jc w:val="left"/>
        <w:rPr>
          <w:lang w:val="nl-NL"/>
        </w:rPr>
      </w:pPr>
    </w:p>
    <w:p w14:paraId="710E13FC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Kas: 1865</w:t>
      </w:r>
    </w:p>
    <w:p w14:paraId="4421A3EE" w14:textId="77777777" w:rsidR="00000000" w:rsidRDefault="00C8158E">
      <w:pPr>
        <w:pStyle w:val="T1"/>
        <w:jc w:val="left"/>
        <w:rPr>
          <w:lang w:val="nl-NL"/>
        </w:rPr>
      </w:pPr>
    </w:p>
    <w:p w14:paraId="599AC530" w14:textId="77777777" w:rsidR="00000000" w:rsidRDefault="00C8158E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218BB993" w14:textId="77777777" w:rsidR="00000000" w:rsidRDefault="00C8158E">
      <w:pPr>
        <w:pStyle w:val="T2Kunst"/>
        <w:jc w:val="left"/>
        <w:rPr>
          <w:lang w:val="nl-NL"/>
        </w:rPr>
      </w:pPr>
      <w:r>
        <w:rPr>
          <w:lang w:val="nl-NL"/>
        </w:rPr>
        <w:t>Het front van dit orgel is vrijwel identiek aan dat te Goutum (1865). Ook hier dus een orgel met ongedeelde midd</w:t>
      </w:r>
      <w:r>
        <w:rPr>
          <w:lang w:val="nl-NL"/>
        </w:rPr>
        <w:t xml:space="preserve">entoren met driedelige torenvelden, ongedeelde holle tussenvelden met verhoogde frontstokken en ronde zijtorens. De </w:t>
      </w:r>
      <w:proofErr w:type="spellStart"/>
      <w:r>
        <w:rPr>
          <w:lang w:val="nl-NL"/>
        </w:rPr>
        <w:t>holling</w:t>
      </w:r>
      <w:proofErr w:type="spellEnd"/>
      <w:r>
        <w:rPr>
          <w:lang w:val="nl-NL"/>
        </w:rPr>
        <w:t xml:space="preserve"> van de tussenvelden zet zich in de onderkas voort.</w:t>
      </w:r>
    </w:p>
    <w:p w14:paraId="085B0EE7" w14:textId="77777777" w:rsidR="00000000" w:rsidRDefault="00C8158E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decoratie is eveneens identiek aan die in </w:t>
      </w:r>
      <w:proofErr w:type="spellStart"/>
      <w:r>
        <w:rPr>
          <w:lang w:val="nl-NL"/>
        </w:rPr>
        <w:t>Goutum</w:t>
      </w:r>
      <w:proofErr w:type="spellEnd"/>
      <w:r>
        <w:rPr>
          <w:lang w:val="nl-NL"/>
        </w:rPr>
        <w:t>, inclusief de onder de verhoo</w:t>
      </w:r>
      <w:r>
        <w:rPr>
          <w:lang w:val="nl-NL"/>
        </w:rPr>
        <w:t xml:space="preserve">gde frontstokken bij de tussenvelden aangebrachte drie paneeltjes met diamantkoppen. Onder in de middentoren is weer een samenstel van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te zien met een soort Franse lelie in het midden. Boven in deze toren ziet men een tweetal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>, elk met ee</w:t>
      </w:r>
      <w:r>
        <w:rPr>
          <w:lang w:val="nl-NL"/>
        </w:rPr>
        <w:t xml:space="preserve">n bloem en een druiventros. De staande en op zijn rug liggende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 die men in </w:t>
      </w:r>
      <w:proofErr w:type="spellStart"/>
      <w:r>
        <w:rPr>
          <w:lang w:val="nl-NL"/>
        </w:rPr>
        <w:t>Goutum</w:t>
      </w:r>
      <w:proofErr w:type="spellEnd"/>
      <w:r>
        <w:rPr>
          <w:lang w:val="nl-NL"/>
        </w:rPr>
        <w:t xml:space="preserve"> onder in de zijtorens kan aantreffen, hebben beide hier hun equivalent. Boven in de torens zijn het wederom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met daaruit voortspruitend bladwerk die de toon </w:t>
      </w:r>
      <w:r>
        <w:rPr>
          <w:lang w:val="nl-NL"/>
        </w:rPr>
        <w:t>aangeven. De consoles onder de torens hebben het gebruikelijke Van Dam model met bladwerk en granaatappels.</w:t>
      </w:r>
    </w:p>
    <w:p w14:paraId="285766DF" w14:textId="77777777" w:rsidR="00000000" w:rsidRDefault="00C8158E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opzetstukken zijn ook volkomen identiek aan die in </w:t>
      </w:r>
      <w:proofErr w:type="spellStart"/>
      <w:r>
        <w:rPr>
          <w:lang w:val="nl-NL"/>
        </w:rPr>
        <w:t>Goutum</w:t>
      </w:r>
      <w:proofErr w:type="spellEnd"/>
      <w:r>
        <w:rPr>
          <w:lang w:val="nl-NL"/>
        </w:rPr>
        <w:t xml:space="preserve">: op de middentoren twee rug aan rug geplaatste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>, waaruit zijwaarts rankwerk vo</w:t>
      </w:r>
      <w:r>
        <w:rPr>
          <w:lang w:val="nl-NL"/>
        </w:rPr>
        <w:t>ortkomt, met daarin diverse blaasinstrumenten en een lier als bekroning. Op de zijtorens ook weer de in hun omhelzing opgaande rug aan rug geplaatste voluutparen.</w:t>
      </w:r>
    </w:p>
    <w:p w14:paraId="3C124045" w14:textId="77777777" w:rsidR="00000000" w:rsidRDefault="00C8158E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identieke tweeling als </w:t>
      </w:r>
      <w:proofErr w:type="spellStart"/>
      <w:r>
        <w:rPr>
          <w:lang w:val="nl-NL"/>
        </w:rPr>
        <w:t>Goutum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Cornwerd</w:t>
      </w:r>
      <w:proofErr w:type="spellEnd"/>
      <w:r>
        <w:rPr>
          <w:lang w:val="nl-NL"/>
        </w:rPr>
        <w:t xml:space="preserve"> hebben wij tot dusverre in het oeuvre van de Van </w:t>
      </w:r>
      <w:proofErr w:type="spellStart"/>
      <w:r>
        <w:rPr>
          <w:lang w:val="nl-NL"/>
        </w:rPr>
        <w:t>D</w:t>
      </w:r>
      <w:r>
        <w:rPr>
          <w:lang w:val="nl-NL"/>
        </w:rPr>
        <w:t>ams</w:t>
      </w:r>
      <w:proofErr w:type="spellEnd"/>
      <w:r>
        <w:rPr>
          <w:lang w:val="nl-NL"/>
        </w:rPr>
        <w:t xml:space="preserve"> niet aangetroffen.</w:t>
      </w:r>
    </w:p>
    <w:p w14:paraId="233866F1" w14:textId="77777777" w:rsidR="00000000" w:rsidRDefault="00C8158E">
      <w:pPr>
        <w:pStyle w:val="T1"/>
        <w:jc w:val="left"/>
        <w:rPr>
          <w:lang w:val="nl-NL"/>
        </w:rPr>
      </w:pPr>
    </w:p>
    <w:p w14:paraId="45D1F727" w14:textId="77777777" w:rsidR="00000000" w:rsidRDefault="00C8158E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Literatuur</w:t>
      </w:r>
    </w:p>
    <w:p w14:paraId="23037793" w14:textId="77777777" w:rsidR="00000000" w:rsidRDefault="00C8158E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19/31 (1865).</w:t>
      </w:r>
    </w:p>
    <w:p w14:paraId="570F052A" w14:textId="77777777" w:rsidR="00000000" w:rsidRDefault="00C8158E">
      <w:pPr>
        <w:pStyle w:val="T3Lit"/>
        <w:jc w:val="left"/>
        <w:rPr>
          <w:lang w:val="nl-NL"/>
        </w:rPr>
      </w:pPr>
    </w:p>
    <w:p w14:paraId="7645F006" w14:textId="77777777" w:rsidR="00000000" w:rsidRDefault="00C8158E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Niet gepubliceerde bron</w:t>
      </w:r>
    </w:p>
    <w:p w14:paraId="7416193A" w14:textId="77777777" w:rsidR="00000000" w:rsidRDefault="00C8158E">
      <w:pPr>
        <w:pStyle w:val="T3Lit"/>
        <w:jc w:val="left"/>
        <w:rPr>
          <w:lang w:val="nl-NL"/>
        </w:rPr>
      </w:pPr>
      <w:r>
        <w:rPr>
          <w:lang w:val="nl-NL"/>
        </w:rPr>
        <w:t xml:space="preserve">Jan </w:t>
      </w:r>
      <w:proofErr w:type="spellStart"/>
      <w:r>
        <w:rPr>
          <w:lang w:val="nl-NL"/>
        </w:rPr>
        <w:t>Jongepier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 xml:space="preserve">Rapport over het orgel in de Hervormde Kerk te </w:t>
      </w:r>
      <w:proofErr w:type="spellStart"/>
      <w:r>
        <w:rPr>
          <w:i/>
          <w:iCs/>
          <w:lang w:val="nl-NL"/>
        </w:rPr>
        <w:t>Cornwerd</w:t>
      </w:r>
      <w:proofErr w:type="spellEnd"/>
      <w:r>
        <w:rPr>
          <w:lang w:val="nl-NL"/>
        </w:rPr>
        <w:t>. Z.p., 1981.</w:t>
      </w:r>
    </w:p>
    <w:p w14:paraId="0ED2BA70" w14:textId="77777777" w:rsidR="00000000" w:rsidRDefault="00C8158E">
      <w:pPr>
        <w:pStyle w:val="T3Lit"/>
        <w:jc w:val="left"/>
        <w:rPr>
          <w:lang w:val="nl-NL"/>
        </w:rPr>
      </w:pPr>
    </w:p>
    <w:p w14:paraId="4547119C" w14:textId="77777777" w:rsidR="00000000" w:rsidRDefault="00C8158E">
      <w:pPr>
        <w:pStyle w:val="T3Lit"/>
        <w:jc w:val="left"/>
        <w:rPr>
          <w:lang w:val="nl-NL"/>
        </w:rPr>
      </w:pPr>
      <w:r>
        <w:rPr>
          <w:lang w:val="nl-NL"/>
        </w:rPr>
        <w:t>Monumentnummer 39328</w:t>
      </w:r>
    </w:p>
    <w:p w14:paraId="527B6CFB" w14:textId="77777777" w:rsidR="00000000" w:rsidRDefault="00C8158E">
      <w:pPr>
        <w:pStyle w:val="T3Lit"/>
        <w:jc w:val="left"/>
        <w:rPr>
          <w:lang w:val="nl-NL"/>
        </w:rPr>
      </w:pPr>
      <w:r>
        <w:rPr>
          <w:lang w:val="nl-NL"/>
        </w:rPr>
        <w:t>Orgelnummer 268</w:t>
      </w:r>
    </w:p>
    <w:p w14:paraId="6410B4D2" w14:textId="77777777" w:rsidR="00000000" w:rsidRDefault="00C8158E">
      <w:pPr>
        <w:pStyle w:val="T1"/>
        <w:jc w:val="left"/>
        <w:rPr>
          <w:lang w:val="nl-NL"/>
        </w:rPr>
      </w:pPr>
    </w:p>
    <w:p w14:paraId="6FF5BBBF" w14:textId="77777777" w:rsidR="00000000" w:rsidRDefault="00C8158E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413077F6" w14:textId="77777777" w:rsidR="00000000" w:rsidRDefault="00C8158E">
      <w:pPr>
        <w:pStyle w:val="T1"/>
        <w:jc w:val="left"/>
        <w:rPr>
          <w:lang w:val="nl-NL"/>
        </w:rPr>
      </w:pPr>
    </w:p>
    <w:p w14:paraId="7B76EFA8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1CD4F153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L. van Dam</w:t>
      </w:r>
      <w:r>
        <w:rPr>
          <w:lang w:val="nl-NL"/>
        </w:rPr>
        <w:t xml:space="preserve"> en Zonen</w:t>
      </w:r>
    </w:p>
    <w:p w14:paraId="303AC935" w14:textId="77777777" w:rsidR="00000000" w:rsidRDefault="00C8158E">
      <w:pPr>
        <w:pStyle w:val="T1"/>
        <w:jc w:val="left"/>
        <w:rPr>
          <w:lang w:val="nl-NL"/>
        </w:rPr>
      </w:pPr>
    </w:p>
    <w:p w14:paraId="5A45B7BD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3FA6C46C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1865</w:t>
      </w:r>
    </w:p>
    <w:p w14:paraId="7BCA3940" w14:textId="77777777" w:rsidR="00000000" w:rsidRDefault="00C8158E">
      <w:pPr>
        <w:pStyle w:val="T1"/>
        <w:jc w:val="left"/>
        <w:rPr>
          <w:lang w:val="nl-NL"/>
        </w:rPr>
      </w:pPr>
    </w:p>
    <w:p w14:paraId="18033A2C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Onbekend moment</w:t>
      </w:r>
    </w:p>
    <w:p w14:paraId="4EDB6F71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HW - </w:t>
      </w:r>
      <w:proofErr w:type="spellStart"/>
      <w:r>
        <w:rPr>
          <w:lang w:val="nl-NL"/>
        </w:rPr>
        <w:t>Quint</w:t>
      </w:r>
      <w:proofErr w:type="spellEnd"/>
      <w:r>
        <w:rPr>
          <w:lang w:val="nl-NL"/>
        </w:rPr>
        <w:t xml:space="preserve"> 3', + </w:t>
      </w:r>
      <w:proofErr w:type="spellStart"/>
      <w:r>
        <w:rPr>
          <w:lang w:val="nl-NL"/>
        </w:rPr>
        <w:t>Violon</w:t>
      </w:r>
      <w:proofErr w:type="spellEnd"/>
      <w:r>
        <w:rPr>
          <w:lang w:val="nl-NL"/>
        </w:rPr>
        <w:t xml:space="preserve"> 8'</w:t>
      </w:r>
    </w:p>
    <w:p w14:paraId="534F2A80" w14:textId="77777777" w:rsidR="00000000" w:rsidRDefault="00C8158E">
      <w:pPr>
        <w:pStyle w:val="T1"/>
        <w:jc w:val="left"/>
        <w:rPr>
          <w:lang w:val="nl-NL"/>
        </w:rPr>
      </w:pPr>
    </w:p>
    <w:p w14:paraId="1F1E5249" w14:textId="77777777" w:rsidR="00000000" w:rsidRDefault="00C8158E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69476F91" w14:textId="77777777" w:rsidR="00000000" w:rsidRDefault="00C8158E">
      <w:pPr>
        <w:pStyle w:val="T1"/>
        <w:jc w:val="left"/>
        <w:rPr>
          <w:lang w:val="nl-NL"/>
        </w:rPr>
      </w:pPr>
    </w:p>
    <w:p w14:paraId="748FFE97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5326DCCB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hoofdwerk, bovenwerk, aangehangen pedaal</w:t>
      </w:r>
    </w:p>
    <w:p w14:paraId="14F12DFE" w14:textId="77777777" w:rsidR="00000000" w:rsidRDefault="00C8158E">
      <w:pPr>
        <w:pStyle w:val="T1"/>
        <w:jc w:val="left"/>
        <w:rPr>
          <w:lang w:val="nl-NL"/>
        </w:rPr>
      </w:pPr>
    </w:p>
    <w:p w14:paraId="037E1F60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600"/>
        <w:gridCol w:w="631"/>
        <w:gridCol w:w="1690"/>
        <w:gridCol w:w="451"/>
      </w:tblGrid>
      <w:tr w:rsidR="00000000" w14:paraId="02C2A98B" w14:textId="77777777">
        <w:tblPrEx>
          <w:tblCellMar>
            <w:top w:w="0" w:type="dxa"/>
            <w:bottom w:w="0" w:type="dxa"/>
          </w:tblCellMar>
        </w:tblPrEx>
        <w:tc>
          <w:tcPr>
            <w:tcW w:w="1600" w:type="dxa"/>
          </w:tcPr>
          <w:p w14:paraId="18865EE6" w14:textId="77777777" w:rsidR="00000000" w:rsidRDefault="00C8158E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 w14:paraId="75F359CB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9 stemmen</w:t>
            </w:r>
          </w:p>
          <w:p w14:paraId="13C8C273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</w:p>
          <w:p w14:paraId="17D87971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66B79859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2C5C864B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7498BDAA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Violon</w:t>
            </w:r>
            <w:proofErr w:type="spellEnd"/>
          </w:p>
          <w:p w14:paraId="22B11B78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7F77960B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29C420D4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642C302B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</w:t>
            </w:r>
            <w:r>
              <w:rPr>
                <w:lang w:val="nl-NL"/>
              </w:rPr>
              <w:t>t</w:t>
            </w:r>
          </w:p>
          <w:p w14:paraId="0E40C295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631" w:type="dxa"/>
          </w:tcPr>
          <w:p w14:paraId="65758340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</w:p>
          <w:p w14:paraId="68392622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</w:p>
          <w:p w14:paraId="7378D82A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</w:p>
          <w:p w14:paraId="7E09C016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571AFD82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17C4542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779D76E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84A8AB9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5EB8CD65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2AC94FF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61DCFDC2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  <w:p w14:paraId="75FFF6E1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690" w:type="dxa"/>
          </w:tcPr>
          <w:p w14:paraId="77AF1C28" w14:textId="77777777" w:rsidR="00000000" w:rsidRDefault="00C8158E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Bovenwerk (II)</w:t>
            </w:r>
          </w:p>
          <w:p w14:paraId="13D825A4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7 stemmen</w:t>
            </w:r>
          </w:p>
          <w:p w14:paraId="6628C8D6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</w:p>
          <w:p w14:paraId="45ADA5CA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Fluit </w:t>
            </w:r>
            <w:proofErr w:type="spellStart"/>
            <w:r>
              <w:rPr>
                <w:lang w:val="nl-NL"/>
              </w:rPr>
              <w:t>dolce</w:t>
            </w:r>
            <w:proofErr w:type="spellEnd"/>
          </w:p>
          <w:p w14:paraId="31BE0D60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Viool de </w:t>
            </w:r>
            <w:proofErr w:type="spellStart"/>
            <w:r>
              <w:rPr>
                <w:lang w:val="nl-NL"/>
              </w:rPr>
              <w:t>Gambe</w:t>
            </w:r>
            <w:proofErr w:type="spellEnd"/>
          </w:p>
          <w:p w14:paraId="6313F14B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  <w:r>
              <w:rPr>
                <w:lang w:val="nl-NL"/>
              </w:rPr>
              <w:t xml:space="preserve"> D*</w:t>
            </w:r>
          </w:p>
          <w:p w14:paraId="0F1CA6C9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Salicet</w:t>
            </w:r>
            <w:proofErr w:type="spellEnd"/>
          </w:p>
          <w:p w14:paraId="59372D02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 travers</w:t>
            </w:r>
          </w:p>
          <w:p w14:paraId="34C68436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Gemshoorn</w:t>
            </w:r>
          </w:p>
          <w:p w14:paraId="3ECAE754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Dulciaan</w:t>
            </w:r>
            <w:proofErr w:type="spellEnd"/>
          </w:p>
        </w:tc>
        <w:tc>
          <w:tcPr>
            <w:tcW w:w="451" w:type="dxa"/>
          </w:tcPr>
          <w:p w14:paraId="091967F2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</w:p>
          <w:p w14:paraId="2EB56E01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</w:p>
          <w:p w14:paraId="0149F3F5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</w:p>
          <w:p w14:paraId="0D20BE72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3C36D6FC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EE25009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B253A31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0E364A3D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53CAB0F1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21F302E4" w14:textId="77777777" w:rsidR="00000000" w:rsidRDefault="00C8158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00EEDC44" w14:textId="77777777" w:rsidR="00000000" w:rsidRDefault="00C8158E">
      <w:pPr>
        <w:pStyle w:val="T4dispositie"/>
      </w:pPr>
    </w:p>
    <w:p w14:paraId="6684DAF8" w14:textId="77777777" w:rsidR="00000000" w:rsidRDefault="00C8158E">
      <w:pPr>
        <w:pStyle w:val="T4dispositie"/>
      </w:pPr>
      <w:r>
        <w:t xml:space="preserve">* de </w:t>
      </w:r>
      <w:proofErr w:type="spellStart"/>
      <w:r>
        <w:t>aanduiding</w:t>
      </w:r>
      <w:proofErr w:type="spellEnd"/>
      <w:r>
        <w:t xml:space="preserve"> D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op </w:t>
      </w:r>
      <w:proofErr w:type="spellStart"/>
      <w:r>
        <w:t>het</w:t>
      </w:r>
      <w:proofErr w:type="spellEnd"/>
      <w:r>
        <w:t xml:space="preserve"> </w:t>
      </w:r>
      <w:proofErr w:type="spellStart"/>
      <w:r>
        <w:t>registerplaatje</w:t>
      </w:r>
      <w:proofErr w:type="spellEnd"/>
    </w:p>
    <w:p w14:paraId="11D14AC3" w14:textId="77777777" w:rsidR="00000000" w:rsidRDefault="00C8158E">
      <w:pPr>
        <w:pStyle w:val="T4dispositie"/>
      </w:pPr>
    </w:p>
    <w:p w14:paraId="252DC613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68149952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klavierkoppel</w:t>
      </w:r>
    </w:p>
    <w:p w14:paraId="794AD77F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tremulant BW</w:t>
      </w:r>
    </w:p>
    <w:p w14:paraId="473A14E1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 xml:space="preserve">afsluitingen </w:t>
      </w:r>
      <w:proofErr w:type="spellStart"/>
      <w:r>
        <w:rPr>
          <w:lang w:val="nl-NL"/>
        </w:rPr>
        <w:t>HW</w:t>
      </w:r>
      <w:proofErr w:type="spellEnd"/>
      <w:r>
        <w:rPr>
          <w:lang w:val="nl-NL"/>
        </w:rPr>
        <w:t>, BW</w:t>
      </w:r>
    </w:p>
    <w:p w14:paraId="1A3FCB64" w14:textId="77777777" w:rsidR="00000000" w:rsidRDefault="00C8158E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windloser</w:t>
      </w:r>
      <w:proofErr w:type="spellEnd"/>
    </w:p>
    <w:p w14:paraId="1C6A7207" w14:textId="77777777" w:rsidR="00000000" w:rsidRDefault="00C8158E">
      <w:pPr>
        <w:pStyle w:val="T1"/>
        <w:jc w:val="left"/>
        <w:rPr>
          <w:lang w:val="nl-NL"/>
        </w:rPr>
      </w:pPr>
    </w:p>
    <w:p w14:paraId="3AA540F3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p w14:paraId="70B96BE9" w14:textId="77777777" w:rsidR="00000000" w:rsidRDefault="00C8158E">
      <w:pPr>
        <w:pStyle w:val="T1"/>
        <w:jc w:val="left"/>
        <w:rPr>
          <w:sz w:val="20"/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2 2/3 - 2 - 1 3/5</w:t>
      </w:r>
    </w:p>
    <w:p w14:paraId="146DCE58" w14:textId="77777777" w:rsidR="00000000" w:rsidRDefault="00C8158E">
      <w:pPr>
        <w:pStyle w:val="T1"/>
        <w:jc w:val="left"/>
        <w:rPr>
          <w:lang w:val="nl-NL"/>
        </w:rPr>
      </w:pPr>
    </w:p>
    <w:p w14:paraId="5391D3D2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1C77EE91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435 Hz</w:t>
      </w:r>
    </w:p>
    <w:p w14:paraId="4007EAE5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0ACB3234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3051B4A8" w14:textId="77777777" w:rsidR="00000000" w:rsidRDefault="00C8158E">
      <w:pPr>
        <w:pStyle w:val="T1"/>
        <w:jc w:val="left"/>
        <w:rPr>
          <w:lang w:val="nl-NL"/>
        </w:rPr>
      </w:pPr>
    </w:p>
    <w:p w14:paraId="498C5A9C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287CFAC0" w14:textId="77777777" w:rsidR="00000000" w:rsidRDefault="00C8158E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C-g</w:t>
      </w:r>
      <w:r>
        <w:rPr>
          <w:vertAlign w:val="superscript"/>
          <w:lang w:val="nl-NL"/>
        </w:rPr>
        <w:t>3</w:t>
      </w:r>
      <w:proofErr w:type="spellEnd"/>
    </w:p>
    <w:p w14:paraId="5DAC56B0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37868DF5" w14:textId="77777777" w:rsidR="00000000" w:rsidRDefault="00C8158E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C-g</w:t>
      </w:r>
      <w:proofErr w:type="spellEnd"/>
    </w:p>
    <w:p w14:paraId="4000B8AF" w14:textId="77777777" w:rsidR="00000000" w:rsidRDefault="00C8158E">
      <w:pPr>
        <w:pStyle w:val="T1"/>
        <w:jc w:val="left"/>
        <w:rPr>
          <w:lang w:val="nl-NL"/>
        </w:rPr>
      </w:pPr>
    </w:p>
    <w:p w14:paraId="76B9F2C1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56A2C681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magazijnbalg met twee schepbalgen (</w:t>
      </w:r>
      <w:r>
        <w:rPr>
          <w:lang w:val="nl-NL"/>
        </w:rPr>
        <w:t>1865)</w:t>
      </w:r>
    </w:p>
    <w:p w14:paraId="3DA62E63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2B4E588B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70 mm</w:t>
      </w:r>
    </w:p>
    <w:p w14:paraId="77A79865" w14:textId="77777777" w:rsidR="00000000" w:rsidRDefault="00C8158E">
      <w:pPr>
        <w:pStyle w:val="T1"/>
        <w:jc w:val="left"/>
        <w:rPr>
          <w:lang w:val="nl-NL"/>
        </w:rPr>
      </w:pPr>
    </w:p>
    <w:p w14:paraId="738E5AF7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3744B4BC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linkerzijde</w:t>
      </w:r>
    </w:p>
    <w:p w14:paraId="61D665A3" w14:textId="77777777" w:rsidR="00000000" w:rsidRDefault="00C8158E">
      <w:pPr>
        <w:pStyle w:val="T1"/>
        <w:jc w:val="left"/>
        <w:rPr>
          <w:lang w:val="nl-NL"/>
        </w:rPr>
      </w:pPr>
    </w:p>
    <w:p w14:paraId="79061A25" w14:textId="77777777" w:rsidR="00000000" w:rsidRDefault="00C8158E">
      <w:pPr>
        <w:pStyle w:val="Heading2"/>
        <w:rPr>
          <w:i w:val="0"/>
          <w:iCs/>
        </w:rPr>
      </w:pPr>
      <w:r>
        <w:rPr>
          <w:i w:val="0"/>
          <w:iCs/>
        </w:rPr>
        <w:lastRenderedPageBreak/>
        <w:t>Bijzonderheden</w:t>
      </w:r>
    </w:p>
    <w:p w14:paraId="7A25E7E9" w14:textId="77777777" w:rsidR="00000000" w:rsidRDefault="00C8158E">
      <w:pPr>
        <w:pStyle w:val="T1"/>
        <w:jc w:val="left"/>
        <w:rPr>
          <w:lang w:val="nl-NL"/>
        </w:rPr>
      </w:pPr>
    </w:p>
    <w:p w14:paraId="1B3EDA32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55457014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 xml:space="preserve">De handklavieren zijn als staartklavier uitgevoerd. De balg bevindt zich onder in de orgelkas, de schepbalgen worden met een handpomp bediend. De knop voor de </w:t>
      </w:r>
      <w:proofErr w:type="spellStart"/>
      <w:r>
        <w:rPr>
          <w:lang w:val="nl-NL"/>
        </w:rPr>
        <w:t>w</w:t>
      </w:r>
      <w:r>
        <w:rPr>
          <w:lang w:val="nl-NL"/>
        </w:rPr>
        <w:t>indloser</w:t>
      </w:r>
      <w:proofErr w:type="spellEnd"/>
      <w:r>
        <w:rPr>
          <w:lang w:val="nl-NL"/>
        </w:rPr>
        <w:t xml:space="preserve"> bevindt zich bij de handpomp.</w:t>
      </w:r>
    </w:p>
    <w:p w14:paraId="63E986C8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cancelvolgorde</w:t>
      </w:r>
      <w:proofErr w:type="spellEnd"/>
      <w:r>
        <w:rPr>
          <w:lang w:val="nl-NL"/>
        </w:rPr>
        <w:t xml:space="preserve"> van de hoofdwerklade is chromatisch: van achteren bezien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/ g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-f. Voor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is een kantsleep aangebracht. De </w:t>
      </w:r>
      <w:proofErr w:type="spellStart"/>
      <w:r>
        <w:rPr>
          <w:lang w:val="nl-NL"/>
        </w:rPr>
        <w:t>cancelvolgorde</w:t>
      </w:r>
      <w:proofErr w:type="spellEnd"/>
      <w:r>
        <w:rPr>
          <w:lang w:val="nl-NL"/>
        </w:rPr>
        <w:t xml:space="preserve"> van de bovenwerklade is in hele tonen, met C in het midden. De</w:t>
      </w:r>
      <w:r>
        <w:rPr>
          <w:lang w:val="nl-NL"/>
        </w:rPr>
        <w:t xml:space="preserve"> wijziging van de dispositie kan aan de firma Van Dam worden toegeschreven, afgaande op de factuur van het pijpwerk van de </w:t>
      </w:r>
      <w:proofErr w:type="spellStart"/>
      <w:r>
        <w:rPr>
          <w:lang w:val="nl-NL"/>
        </w:rPr>
        <w:t>Violon</w:t>
      </w:r>
      <w:proofErr w:type="spellEnd"/>
      <w:r>
        <w:rPr>
          <w:lang w:val="nl-NL"/>
        </w:rPr>
        <w:t xml:space="preserve"> te dateren op het eerste kwart van de 20e eeuw. Het overige pijpwerk is integraal authentiek uit l865.</w:t>
      </w:r>
    </w:p>
    <w:p w14:paraId="10E4867E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HW bezit</w:t>
      </w:r>
      <w:r>
        <w:rPr>
          <w:lang w:val="nl-NL"/>
        </w:rPr>
        <w:t xml:space="preserve"> 32 sprekende frontpijpen, twee grotere pijpen staan binnen afgevoerd, </w:t>
      </w:r>
      <w:proofErr w:type="spellStart"/>
      <w:r>
        <w:rPr>
          <w:lang w:val="nl-NL"/>
        </w:rPr>
        <w:t>b</w:t>
      </w:r>
      <w:proofErr w:type="spellEnd"/>
      <w:r>
        <w:rPr>
          <w:lang w:val="nl-NL"/>
        </w:rPr>
        <w:t>¹-</w:t>
      </w:r>
      <w:proofErr w:type="spellStart"/>
      <w:r>
        <w:rPr>
          <w:lang w:val="nl-NL"/>
        </w:rPr>
        <w:t>g</w:t>
      </w:r>
      <w:proofErr w:type="spellEnd"/>
      <w:r>
        <w:rPr>
          <w:lang w:val="nl-NL"/>
        </w:rPr>
        <w:t xml:space="preserve">³ staan op de lade. Van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D 8' BW spreken 10 pijpen in de bovenste smalle veldjes van het front.</w:t>
      </w:r>
    </w:p>
    <w:p w14:paraId="2A084F77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>Eiken pijpen zijn toegepast voor de Bourdon 16' (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>), de Holpijp 8' (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>)</w:t>
      </w:r>
      <w:r>
        <w:rPr>
          <w:lang w:val="nl-NL"/>
        </w:rPr>
        <w:t xml:space="preserve"> en de Fluit </w:t>
      </w:r>
      <w:proofErr w:type="spellStart"/>
      <w:r>
        <w:rPr>
          <w:lang w:val="nl-NL"/>
        </w:rPr>
        <w:t>dolce</w:t>
      </w:r>
      <w:proofErr w:type="spellEnd"/>
      <w:r>
        <w:rPr>
          <w:lang w:val="nl-NL"/>
        </w:rPr>
        <w:t xml:space="preserve"> 8' (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 xml:space="preserve">). Van de Roerfluit 4' zijn de kleinste 12 pijpjes open. De Fluit travers 4' is van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gedekt; </w:t>
      </w:r>
      <w:proofErr w:type="spellStart"/>
      <w:r>
        <w:rPr>
          <w:lang w:val="nl-NL"/>
        </w:rPr>
        <w:t>f-g</w:t>
      </w:r>
      <w:r>
        <w:rPr>
          <w:vertAlign w:val="superscript"/>
          <w:lang w:val="nl-NL"/>
        </w:rPr>
        <w:t>3</w:t>
      </w:r>
      <w:proofErr w:type="spellEnd"/>
      <w:r>
        <w:rPr>
          <w:lang w:val="nl-NL"/>
        </w:rPr>
        <w:t xml:space="preserve"> zijn open. De Gemshoorn 2' is conisch. Het pijpwerk van de </w:t>
      </w:r>
      <w:proofErr w:type="spellStart"/>
      <w:r>
        <w:rPr>
          <w:lang w:val="nl-NL"/>
        </w:rPr>
        <w:t>Violon</w:t>
      </w:r>
      <w:proofErr w:type="spellEnd"/>
      <w:r>
        <w:rPr>
          <w:lang w:val="nl-NL"/>
        </w:rPr>
        <w:t xml:space="preserve"> 8’ heeft geperste </w:t>
      </w:r>
      <w:proofErr w:type="spellStart"/>
      <w:r>
        <w:rPr>
          <w:lang w:val="nl-NL"/>
        </w:rPr>
        <w:t>labia</w:t>
      </w:r>
      <w:proofErr w:type="spellEnd"/>
      <w:r>
        <w:rPr>
          <w:lang w:val="nl-NL"/>
        </w:rPr>
        <w:t>.</w:t>
      </w:r>
    </w:p>
    <w:p w14:paraId="1BDD4AD8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 xml:space="preserve">Klassieke steminrichtingen (stemkrul, </w:t>
      </w:r>
      <w:r>
        <w:rPr>
          <w:lang w:val="nl-NL"/>
        </w:rPr>
        <w:t>ingesneden vanaf de bovenrand) worden aangetroffen in de Octaaf 4' (</w:t>
      </w:r>
      <w:proofErr w:type="spellStart"/>
      <w:r>
        <w:rPr>
          <w:lang w:val="nl-NL"/>
        </w:rPr>
        <w:t>C-gis</w:t>
      </w:r>
      <w:proofErr w:type="spellEnd"/>
      <w:r>
        <w:rPr>
          <w:lang w:val="nl-NL"/>
        </w:rPr>
        <w:t>), de  Octaaf 2' (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>) en de Fluit travers 4' (</w:t>
      </w:r>
      <w:proofErr w:type="spellStart"/>
      <w:r>
        <w:rPr>
          <w:lang w:val="nl-NL"/>
        </w:rPr>
        <w:t>f-c</w:t>
      </w:r>
      <w:proofErr w:type="spellEnd"/>
      <w:r>
        <w:rPr>
          <w:lang w:val="nl-NL"/>
        </w:rPr>
        <w:t>¹).</w:t>
      </w:r>
    </w:p>
    <w:p w14:paraId="138D064E" w14:textId="77777777" w:rsidR="00000000" w:rsidRDefault="00C8158E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 (origineel uit l865) worden aangetroffen in de Viool de </w:t>
      </w:r>
      <w:proofErr w:type="spellStart"/>
      <w:r>
        <w:rPr>
          <w:lang w:val="nl-NL"/>
        </w:rPr>
        <w:t>Gambe</w:t>
      </w:r>
      <w:proofErr w:type="spellEnd"/>
      <w:r>
        <w:rPr>
          <w:lang w:val="nl-NL"/>
        </w:rPr>
        <w:t xml:space="preserve"> 8' (</w:t>
      </w:r>
      <w:proofErr w:type="spellStart"/>
      <w:r>
        <w:rPr>
          <w:lang w:val="nl-NL"/>
        </w:rPr>
        <w:t>c-dis</w:t>
      </w:r>
      <w:proofErr w:type="spellEnd"/>
      <w:r>
        <w:rPr>
          <w:lang w:val="nl-NL"/>
        </w:rPr>
        <w:t xml:space="preserve">²) en de </w:t>
      </w:r>
      <w:proofErr w:type="spellStart"/>
      <w:r>
        <w:rPr>
          <w:lang w:val="nl-NL"/>
        </w:rPr>
        <w:t>Salicet</w:t>
      </w:r>
      <w:proofErr w:type="spellEnd"/>
      <w:r>
        <w:rPr>
          <w:lang w:val="nl-NL"/>
        </w:rPr>
        <w:t xml:space="preserve"> 4' (</w:t>
      </w:r>
      <w:proofErr w:type="spellStart"/>
      <w:r>
        <w:rPr>
          <w:lang w:val="nl-NL"/>
        </w:rPr>
        <w:t>C-dis</w:t>
      </w:r>
      <w:proofErr w:type="spellEnd"/>
      <w:r>
        <w:rPr>
          <w:lang w:val="nl-NL"/>
        </w:rPr>
        <w:t xml:space="preserve">¹). Bij de jongere </w:t>
      </w:r>
      <w:proofErr w:type="spellStart"/>
      <w:r>
        <w:rPr>
          <w:lang w:val="nl-NL"/>
        </w:rPr>
        <w:t>V</w:t>
      </w:r>
      <w:r>
        <w:rPr>
          <w:lang w:val="nl-NL"/>
        </w:rPr>
        <w:t>iolon</w:t>
      </w:r>
      <w:proofErr w:type="spellEnd"/>
      <w:r>
        <w:rPr>
          <w:lang w:val="nl-NL"/>
        </w:rPr>
        <w:t xml:space="preserve"> zijn alle pijpen voorzien van een </w:t>
      </w:r>
      <w:proofErr w:type="spellStart"/>
      <w:r>
        <w:rPr>
          <w:lang w:val="nl-NL"/>
        </w:rPr>
        <w:t>expression</w:t>
      </w:r>
      <w:proofErr w:type="spellEnd"/>
      <w:r>
        <w:rPr>
          <w:lang w:val="nl-NL"/>
        </w:rPr>
        <w:t>.</w:t>
      </w:r>
    </w:p>
    <w:p w14:paraId="24379CE7" w14:textId="77777777" w:rsidR="00000000" w:rsidRDefault="00C8158E">
      <w:pPr>
        <w:pStyle w:val="T1"/>
        <w:jc w:val="left"/>
        <w:rPr>
          <w:lang w:val="nl-NL"/>
        </w:rPr>
      </w:pPr>
      <w:r>
        <w:rPr>
          <w:lang w:val="nl-NL"/>
        </w:rPr>
        <w:t xml:space="preserve">De Trompet 8' heeft grenen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en eiken koppen, </w:t>
      </w: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 xml:space="preserve"> hebben eiken kelen, die één geheel vormen met de kop, vanaf fis zijn de kelen van messing. </w:t>
      </w:r>
      <w:proofErr w:type="spellStart"/>
      <w:r>
        <w:rPr>
          <w:lang w:val="nl-NL"/>
        </w:rPr>
        <w:t>C-Gis</w:t>
      </w:r>
      <w:proofErr w:type="spellEnd"/>
      <w:r>
        <w:rPr>
          <w:lang w:val="nl-NL"/>
        </w:rPr>
        <w:t xml:space="preserve"> zijn voorzien van cilindrische bekers op onderconus</w:t>
      </w:r>
      <w:r>
        <w:rPr>
          <w:lang w:val="nl-NL"/>
        </w:rPr>
        <w:t xml:space="preserve">, vanaf A zijn de bekers trechtervormig. De </w:t>
      </w:r>
      <w:proofErr w:type="spellStart"/>
      <w:r>
        <w:rPr>
          <w:lang w:val="nl-NL"/>
        </w:rPr>
        <w:t>Dulciaan</w:t>
      </w:r>
      <w:proofErr w:type="spellEnd"/>
      <w:r>
        <w:rPr>
          <w:lang w:val="nl-NL"/>
        </w:rPr>
        <w:t xml:space="preserve"> 8' is een doorslaand tongwerk,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en koppen zijn van mahonie, </w:t>
      </w:r>
      <w:proofErr w:type="spellStart"/>
      <w:r>
        <w:rPr>
          <w:lang w:val="nl-NL"/>
        </w:rPr>
        <w:t>stevelrepetitie</w:t>
      </w:r>
      <w:proofErr w:type="spellEnd"/>
      <w:r>
        <w:rPr>
          <w:lang w:val="nl-NL"/>
        </w:rPr>
        <w:t xml:space="preserve"> tussen h en </w:t>
      </w:r>
      <w:proofErr w:type="spellStart"/>
      <w:r>
        <w:rPr>
          <w:lang w:val="nl-NL"/>
        </w:rPr>
        <w:t>c</w:t>
      </w:r>
      <w:proofErr w:type="spellEnd"/>
      <w:r>
        <w:rPr>
          <w:lang w:val="nl-NL"/>
        </w:rPr>
        <w:t>¹, bekers van tin, flauw trechtervormig.</w:t>
      </w:r>
    </w:p>
    <w:p w14:paraId="048B1719" w14:textId="77777777" w:rsidR="00C8158E" w:rsidRDefault="00C8158E">
      <w:pPr>
        <w:pStyle w:val="T1"/>
        <w:jc w:val="left"/>
        <w:rPr>
          <w:lang w:val="nl-NL"/>
        </w:rPr>
      </w:pPr>
      <w:r>
        <w:rPr>
          <w:lang w:val="nl-NL"/>
        </w:rPr>
        <w:t>Vermeldenswaard is nog,dat bij het orgel een geschilderd 19e-eeuws</w:t>
      </w:r>
      <w:r>
        <w:rPr>
          <w:lang w:val="nl-NL"/>
        </w:rPr>
        <w:t xml:space="preserve"> portret van een schoolmeester/organist bewaard wordt.</w:t>
      </w:r>
    </w:p>
    <w:sectPr w:rsidR="00C8158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53"/>
    <w:rsid w:val="009F4953"/>
    <w:rsid w:val="00C8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4BBBF2AC"/>
  <w15:chartTrackingRefBased/>
  <w15:docId w15:val="{FD2A5D44-9D5F-344F-B920-D79ACB6F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Cornwerd / 1865</vt:lpstr>
    </vt:vector>
  </TitlesOfParts>
  <Company>NIvO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Cornwerd / 1865</dc:title>
  <dc:subject/>
  <dc:creator>WS1</dc:creator>
  <cp:keywords/>
  <dc:description/>
  <cp:lastModifiedBy>Eline J Duijsens</cp:lastModifiedBy>
  <cp:revision>2</cp:revision>
  <dcterms:created xsi:type="dcterms:W3CDTF">2021-09-20T12:31:00Z</dcterms:created>
  <dcterms:modified xsi:type="dcterms:W3CDTF">2021-09-20T12:31:00Z</dcterms:modified>
</cp:coreProperties>
</file>