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19C8F" w14:textId="77777777" w:rsidR="00000000" w:rsidRDefault="006D3665">
      <w:pPr>
        <w:pStyle w:val="Heading1"/>
      </w:pPr>
      <w:bookmarkStart w:id="0" w:name="_GoBack"/>
      <w:bookmarkEnd w:id="0"/>
      <w:r>
        <w:t>Goutum / 1865</w:t>
      </w:r>
    </w:p>
    <w:p w14:paraId="22AFF092" w14:textId="77777777" w:rsidR="00000000" w:rsidRDefault="006D3665">
      <w:pPr>
        <w:pStyle w:val="Heading2"/>
        <w:rPr>
          <w:i w:val="0"/>
          <w:iCs/>
        </w:rPr>
      </w:pPr>
      <w:r>
        <w:rPr>
          <w:i w:val="0"/>
          <w:iCs/>
        </w:rPr>
        <w:t>Hervormde Kerk</w:t>
      </w:r>
    </w:p>
    <w:p w14:paraId="52ACC39D" w14:textId="77777777" w:rsidR="00000000" w:rsidRDefault="006D3665">
      <w:pPr>
        <w:pStyle w:val="T1"/>
        <w:jc w:val="left"/>
        <w:rPr>
          <w:lang w:val="nl-NL"/>
        </w:rPr>
      </w:pPr>
    </w:p>
    <w:p w14:paraId="48D94F2D" w14:textId="77777777" w:rsidR="00000000" w:rsidRDefault="006D3665">
      <w:pPr>
        <w:pStyle w:val="T1"/>
        <w:jc w:val="left"/>
        <w:rPr>
          <w:i/>
          <w:iCs/>
          <w:lang w:val="nl-NL"/>
        </w:rPr>
      </w:pPr>
      <w:proofErr w:type="spellStart"/>
      <w:r>
        <w:rPr>
          <w:i/>
          <w:iCs/>
          <w:lang w:val="nl-NL"/>
        </w:rPr>
        <w:t>Eenbeukige</w:t>
      </w:r>
      <w:proofErr w:type="spellEnd"/>
      <w:r>
        <w:rPr>
          <w:i/>
          <w:iCs/>
          <w:lang w:val="nl-NL"/>
        </w:rPr>
        <w:t xml:space="preserve"> driezijdig gesloten kerk waarvan de noordmuur nog gedeeltelijk romaans is. De rest van het gebouw, waaronder de forse zadeldaktoren, dateert uit de 15e eeuw. Inwendig houten tongewelf. Preekstoel met doophek uit de </w:t>
      </w:r>
      <w:r>
        <w:rPr>
          <w:i/>
          <w:iCs/>
          <w:lang w:val="nl-NL"/>
        </w:rPr>
        <w:t>eerste helft van de 19e eeuw. Voorts enige wapenborden.</w:t>
      </w:r>
    </w:p>
    <w:p w14:paraId="53BF55D3" w14:textId="77777777" w:rsidR="00000000" w:rsidRDefault="006D3665">
      <w:pPr>
        <w:pStyle w:val="T1"/>
        <w:jc w:val="left"/>
        <w:rPr>
          <w:lang w:val="nl-NL"/>
        </w:rPr>
      </w:pPr>
    </w:p>
    <w:p w14:paraId="6E4C6FBE" w14:textId="77777777" w:rsidR="00000000" w:rsidRDefault="006D3665">
      <w:pPr>
        <w:pStyle w:val="T1"/>
        <w:jc w:val="left"/>
        <w:rPr>
          <w:lang w:val="nl-NL"/>
        </w:rPr>
      </w:pPr>
      <w:r>
        <w:rPr>
          <w:lang w:val="nl-NL"/>
        </w:rPr>
        <w:t>Kas: 1865</w:t>
      </w:r>
    </w:p>
    <w:p w14:paraId="0567C20A" w14:textId="77777777" w:rsidR="00000000" w:rsidRDefault="006D3665">
      <w:pPr>
        <w:pStyle w:val="T1"/>
        <w:jc w:val="left"/>
        <w:rPr>
          <w:lang w:val="nl-NL"/>
        </w:rPr>
      </w:pPr>
    </w:p>
    <w:p w14:paraId="788BB067" w14:textId="77777777" w:rsidR="00000000" w:rsidRDefault="006D3665">
      <w:pPr>
        <w:pStyle w:val="Heading2"/>
        <w:rPr>
          <w:i w:val="0"/>
          <w:iCs/>
        </w:rPr>
      </w:pPr>
      <w:r>
        <w:rPr>
          <w:i w:val="0"/>
          <w:iCs/>
        </w:rPr>
        <w:t>Kunsthistorische aspecten</w:t>
      </w:r>
    </w:p>
    <w:p w14:paraId="21FB5728" w14:textId="77777777" w:rsidR="00000000" w:rsidRDefault="006D3665">
      <w:pPr>
        <w:pStyle w:val="T2Kunst"/>
        <w:jc w:val="left"/>
        <w:rPr>
          <w:lang w:val="nl-NL"/>
        </w:rPr>
      </w:pPr>
      <w:r>
        <w:rPr>
          <w:lang w:val="nl-NL"/>
        </w:rPr>
        <w:t>Een variant van het Van Dam-type met middentoren met torenvelden, zoals voor het eerst toegepast in Tjerkwerd (1851, deel 1850-1858, 102-104) , hier met een onged</w:t>
      </w:r>
      <w:r>
        <w:rPr>
          <w:lang w:val="nl-NL"/>
        </w:rPr>
        <w:t xml:space="preserve">eelde middentoren. Tot dusverre waren de tussenvelden bij fronten van dit model steeds gedeeld. Hier zijn zij ongedeeld en verder nog voorzien van verhoogde frontstokken, terwijl ook hun vrij sterke </w:t>
      </w:r>
      <w:proofErr w:type="spellStart"/>
      <w:r>
        <w:rPr>
          <w:lang w:val="nl-NL"/>
        </w:rPr>
        <w:t>holling</w:t>
      </w:r>
      <w:proofErr w:type="spellEnd"/>
      <w:r>
        <w:rPr>
          <w:lang w:val="nl-NL"/>
        </w:rPr>
        <w:t xml:space="preserve"> opvalt. Het is mogelijk dat de Van Dams tot deze </w:t>
      </w:r>
      <w:r>
        <w:rPr>
          <w:lang w:val="nl-NL"/>
        </w:rPr>
        <w:t xml:space="preserve">variant zijn gekomen door van het model Heeg (1860), met zijn afzonderlijk benedenfront, alleen het bovendeel te nemen en dit van bijpassende zijtorens te voorzien. Hoe dit zij, deze variant is door de Van Dams herhaaldelijk toegepast. De torenvelden zijn </w:t>
      </w:r>
      <w:r>
        <w:rPr>
          <w:lang w:val="nl-NL"/>
        </w:rPr>
        <w:t xml:space="preserve">hier vlak; zij hebben drie etages met rechte tussenlijsten. In het bovenste veld hebben de pijpen een naar buiten oplopende </w:t>
      </w:r>
      <w:proofErr w:type="spellStart"/>
      <w:r>
        <w:rPr>
          <w:lang w:val="nl-NL"/>
        </w:rPr>
        <w:t>labiumlijn</w:t>
      </w:r>
      <w:proofErr w:type="spellEnd"/>
      <w:r>
        <w:rPr>
          <w:lang w:val="nl-NL"/>
        </w:rPr>
        <w:t>, in het onderste loopt deze naar buiten af, terwijl deze in het middelste veld een V-vorm vertoont. De onderkas is hier t</w:t>
      </w:r>
      <w:r>
        <w:rPr>
          <w:lang w:val="nl-NL"/>
        </w:rPr>
        <w:t xml:space="preserve">amelijk hoog. De </w:t>
      </w:r>
      <w:proofErr w:type="spellStart"/>
      <w:r>
        <w:rPr>
          <w:lang w:val="nl-NL"/>
        </w:rPr>
        <w:t>holling</w:t>
      </w:r>
      <w:proofErr w:type="spellEnd"/>
      <w:r>
        <w:rPr>
          <w:lang w:val="nl-NL"/>
        </w:rPr>
        <w:t xml:space="preserve"> van de tussenvelden zet zich daarin voort, wat aan de sierlijkheid van het geheel aanzienlijk bijdraagt.</w:t>
      </w:r>
    </w:p>
    <w:p w14:paraId="424B5733" w14:textId="77777777" w:rsidR="00000000" w:rsidRDefault="006D3665">
      <w:pPr>
        <w:pStyle w:val="T2Kunst"/>
        <w:jc w:val="left"/>
        <w:rPr>
          <w:lang w:val="nl-NL"/>
        </w:rPr>
      </w:pPr>
      <w:r>
        <w:rPr>
          <w:lang w:val="nl-NL"/>
        </w:rPr>
        <w:t>Onder de verhoogde frontstokken bij de tussenvelden zijn drie paneeltjes met diamantkoppen aangebracht. Bij het snijwerk in de</w:t>
      </w:r>
      <w:r>
        <w:rPr>
          <w:lang w:val="nl-NL"/>
        </w:rPr>
        <w:t xml:space="preserve"> velden overheerst de </w:t>
      </w:r>
      <w:proofErr w:type="spellStart"/>
      <w:r>
        <w:rPr>
          <w:lang w:val="nl-NL"/>
        </w:rPr>
        <w:t>S-rank</w:t>
      </w:r>
      <w:proofErr w:type="spellEnd"/>
      <w:r>
        <w:rPr>
          <w:lang w:val="nl-NL"/>
        </w:rPr>
        <w:t xml:space="preserve">. Onder in de middentoren is een samenstel van </w:t>
      </w:r>
      <w:proofErr w:type="spellStart"/>
      <w:r>
        <w:rPr>
          <w:lang w:val="nl-NL"/>
        </w:rPr>
        <w:t>C-voluten</w:t>
      </w:r>
      <w:proofErr w:type="spellEnd"/>
      <w:r>
        <w:rPr>
          <w:lang w:val="nl-NL"/>
        </w:rPr>
        <w:t xml:space="preserve"> te zien met een soort Franse lelie in het midden. Boven in deze toren ziet men een tweetal </w:t>
      </w:r>
      <w:proofErr w:type="spellStart"/>
      <w:r>
        <w:rPr>
          <w:lang w:val="nl-NL"/>
        </w:rPr>
        <w:t>S-ranken</w:t>
      </w:r>
      <w:proofErr w:type="spellEnd"/>
      <w:r>
        <w:rPr>
          <w:lang w:val="nl-NL"/>
        </w:rPr>
        <w:t>, elk met een bloem en een druiventros. Onder in de zijtorens is aan bei</w:t>
      </w:r>
      <w:r>
        <w:rPr>
          <w:lang w:val="nl-NL"/>
        </w:rPr>
        <w:t xml:space="preserve">de zijden een figuur te zien die in hoofdzaak bestaat uit een staande en een op zijn rug liggende </w:t>
      </w:r>
      <w:proofErr w:type="spellStart"/>
      <w:r>
        <w:rPr>
          <w:lang w:val="nl-NL"/>
        </w:rPr>
        <w:t>C-voluut</w:t>
      </w:r>
      <w:proofErr w:type="spellEnd"/>
      <w:r>
        <w:rPr>
          <w:lang w:val="nl-NL"/>
        </w:rPr>
        <w:t xml:space="preserve">. Boven in de torens zijn het </w:t>
      </w:r>
      <w:proofErr w:type="spellStart"/>
      <w:r>
        <w:rPr>
          <w:lang w:val="nl-NL"/>
        </w:rPr>
        <w:t>C-voluten</w:t>
      </w:r>
      <w:proofErr w:type="spellEnd"/>
      <w:r>
        <w:rPr>
          <w:lang w:val="nl-NL"/>
        </w:rPr>
        <w:t xml:space="preserve"> met daaruit voortspruitend bladwerk die de toon aangeven. De consoles onder de torens zijn van een voor de Van</w:t>
      </w:r>
      <w:r>
        <w:rPr>
          <w:lang w:val="nl-NL"/>
        </w:rPr>
        <w:t xml:space="preserve"> </w:t>
      </w:r>
      <w:proofErr w:type="spellStart"/>
      <w:r>
        <w:rPr>
          <w:lang w:val="nl-NL"/>
        </w:rPr>
        <w:t>Dams</w:t>
      </w:r>
      <w:proofErr w:type="spellEnd"/>
      <w:r>
        <w:rPr>
          <w:lang w:val="nl-NL"/>
        </w:rPr>
        <w:t xml:space="preserve"> gebruikelijk model, met hun bladwerk en granaatappels. Op de middentoren een opzetstuk van twee rug aan rug geplaatste </w:t>
      </w:r>
      <w:proofErr w:type="spellStart"/>
      <w:r>
        <w:rPr>
          <w:lang w:val="nl-NL"/>
        </w:rPr>
        <w:t>C-voluten</w:t>
      </w:r>
      <w:proofErr w:type="spellEnd"/>
      <w:r>
        <w:rPr>
          <w:lang w:val="nl-NL"/>
        </w:rPr>
        <w:t xml:space="preserve">, waaruit zijwaarts rankwerk voortkomt. In genoemde voluten zijn diverse blaasinstrumenten gestoken, terwijl een lier het </w:t>
      </w:r>
      <w:r>
        <w:rPr>
          <w:lang w:val="nl-NL"/>
        </w:rPr>
        <w:t xml:space="preserve">geheel bekroont. De opzetstukken op de zijtorens bestaan uit twee stellen van twee elkaar omarmende </w:t>
      </w:r>
      <w:proofErr w:type="spellStart"/>
      <w:r>
        <w:rPr>
          <w:lang w:val="nl-NL"/>
        </w:rPr>
        <w:t>C-voluten</w:t>
      </w:r>
      <w:proofErr w:type="spellEnd"/>
      <w:r>
        <w:rPr>
          <w:lang w:val="nl-NL"/>
        </w:rPr>
        <w:t xml:space="preserve"> die een druiventros omklemmen. Zij keren elkaar duidelijk de rug toe. Een bloemmotief in top laat zien dat uit antagonisme toch iets moois kan voo</w:t>
      </w:r>
      <w:r>
        <w:rPr>
          <w:lang w:val="nl-NL"/>
        </w:rPr>
        <w:t xml:space="preserve">rtkomen. De vleugelstukken zijn van het bij het huis Van Dam gebruikelijke model van gekoppelde </w:t>
      </w:r>
      <w:proofErr w:type="spellStart"/>
      <w:r>
        <w:rPr>
          <w:lang w:val="nl-NL"/>
        </w:rPr>
        <w:t>S-ranken</w:t>
      </w:r>
      <w:proofErr w:type="spellEnd"/>
      <w:r>
        <w:rPr>
          <w:lang w:val="nl-NL"/>
        </w:rPr>
        <w:t xml:space="preserve">. Van Dam zal dit fronttype tot in details herhalen in </w:t>
      </w:r>
      <w:proofErr w:type="spellStart"/>
      <w:r>
        <w:rPr>
          <w:lang w:val="nl-NL"/>
        </w:rPr>
        <w:t>Cornwerd</w:t>
      </w:r>
      <w:proofErr w:type="spellEnd"/>
      <w:r>
        <w:rPr>
          <w:lang w:val="nl-NL"/>
        </w:rPr>
        <w:t xml:space="preserve"> (1865).</w:t>
      </w:r>
    </w:p>
    <w:p w14:paraId="5F5D05CF" w14:textId="77777777" w:rsidR="00000000" w:rsidRDefault="006D3665">
      <w:pPr>
        <w:pStyle w:val="T1"/>
        <w:jc w:val="left"/>
        <w:rPr>
          <w:lang w:val="nl-NL"/>
        </w:rPr>
      </w:pPr>
    </w:p>
    <w:p w14:paraId="0EB4BE94" w14:textId="77777777" w:rsidR="00000000" w:rsidRDefault="006D3665">
      <w:pPr>
        <w:pStyle w:val="T3Lit"/>
        <w:jc w:val="left"/>
        <w:rPr>
          <w:b/>
          <w:bCs/>
          <w:lang w:val="nl-NL"/>
        </w:rPr>
      </w:pPr>
      <w:r>
        <w:rPr>
          <w:b/>
          <w:bCs/>
          <w:lang w:val="nl-NL"/>
        </w:rPr>
        <w:t>Literatuur</w:t>
      </w:r>
    </w:p>
    <w:p w14:paraId="46FFE837" w14:textId="77777777" w:rsidR="00000000" w:rsidRDefault="006D3665">
      <w:pPr>
        <w:pStyle w:val="T3Lit"/>
        <w:jc w:val="left"/>
        <w:rPr>
          <w:lang w:val="nl-NL"/>
        </w:rPr>
      </w:pPr>
      <w:r>
        <w:rPr>
          <w:lang w:val="nl-NL"/>
        </w:rPr>
        <w:t xml:space="preserve">Jan </w:t>
      </w:r>
      <w:proofErr w:type="spellStart"/>
      <w:r>
        <w:rPr>
          <w:lang w:val="nl-NL"/>
        </w:rPr>
        <w:t>Jongepier</w:t>
      </w:r>
      <w:proofErr w:type="spellEnd"/>
      <w:r>
        <w:rPr>
          <w:lang w:val="nl-NL"/>
        </w:rPr>
        <w:t xml:space="preserve">, 'Vier Van Dam orgels gerestaureerd'. </w:t>
      </w:r>
      <w:r>
        <w:rPr>
          <w:i/>
          <w:lang w:val="nl-NL"/>
        </w:rPr>
        <w:t>Het Orgel</w:t>
      </w:r>
      <w:r>
        <w:rPr>
          <w:lang w:val="nl-NL"/>
        </w:rPr>
        <w:t xml:space="preserve">, 81/2 </w:t>
      </w:r>
      <w:r>
        <w:rPr>
          <w:lang w:val="nl-NL"/>
        </w:rPr>
        <w:t>(1985), 59-62.</w:t>
      </w:r>
    </w:p>
    <w:p w14:paraId="627C6583" w14:textId="77777777" w:rsidR="00000000" w:rsidRDefault="006D3665">
      <w:pPr>
        <w:pStyle w:val="T3Lit"/>
        <w:jc w:val="left"/>
        <w:rPr>
          <w:lang w:val="nl-NL"/>
        </w:rPr>
      </w:pPr>
      <w:r>
        <w:rPr>
          <w:i/>
          <w:iCs/>
          <w:lang w:val="nl-NL"/>
        </w:rPr>
        <w:t>Kerkelijke Courant</w:t>
      </w:r>
      <w:r>
        <w:rPr>
          <w:lang w:val="nl-NL"/>
        </w:rPr>
        <w:t>, 19/3 (1865).</w:t>
      </w:r>
    </w:p>
    <w:p w14:paraId="594F4322" w14:textId="77777777" w:rsidR="00000000" w:rsidRDefault="006D3665">
      <w:pPr>
        <w:pStyle w:val="T3Lit"/>
        <w:jc w:val="left"/>
        <w:rPr>
          <w:lang w:val="nl-NL"/>
        </w:rPr>
      </w:pPr>
      <w:r>
        <w:rPr>
          <w:i/>
          <w:lang w:val="nl-NL"/>
        </w:rPr>
        <w:t>De Mixtuur</w:t>
      </w:r>
      <w:r>
        <w:rPr>
          <w:lang w:val="nl-NL"/>
        </w:rPr>
        <w:t>, 44 (1983), 572.</w:t>
      </w:r>
    </w:p>
    <w:p w14:paraId="50CF4272" w14:textId="77777777" w:rsidR="00000000" w:rsidRDefault="006D3665">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Orgels in Friesland I</w:t>
      </w:r>
      <w:r>
        <w:rPr>
          <w:lang w:val="nl-NL"/>
        </w:rPr>
        <w:t xml:space="preserve">. </w:t>
      </w:r>
      <w:proofErr w:type="spellStart"/>
      <w:r>
        <w:rPr>
          <w:lang w:val="nl-NL"/>
        </w:rPr>
        <w:t>Baarn</w:t>
      </w:r>
      <w:proofErr w:type="spellEnd"/>
      <w:r>
        <w:rPr>
          <w:lang w:val="nl-NL"/>
        </w:rPr>
        <w:t>, 1970, 21.</w:t>
      </w:r>
    </w:p>
    <w:p w14:paraId="3A34FA1D" w14:textId="77777777" w:rsidR="00000000" w:rsidRDefault="006D3665">
      <w:pPr>
        <w:pStyle w:val="T3Lit"/>
        <w:jc w:val="left"/>
        <w:rPr>
          <w:lang w:val="nl-NL"/>
        </w:rPr>
      </w:pPr>
    </w:p>
    <w:p w14:paraId="1D6BF730" w14:textId="77777777" w:rsidR="00000000" w:rsidRDefault="006D3665">
      <w:pPr>
        <w:pStyle w:val="T3Lit"/>
        <w:jc w:val="left"/>
        <w:rPr>
          <w:lang w:val="nl-NL"/>
        </w:rPr>
      </w:pPr>
      <w:r>
        <w:rPr>
          <w:lang w:val="nl-NL"/>
        </w:rPr>
        <w:t>Monumentnummer 24509</w:t>
      </w:r>
    </w:p>
    <w:p w14:paraId="51F6BF4F" w14:textId="77777777" w:rsidR="00000000" w:rsidRDefault="006D3665">
      <w:pPr>
        <w:pStyle w:val="T3Lit"/>
        <w:jc w:val="left"/>
        <w:rPr>
          <w:lang w:val="nl-NL"/>
        </w:rPr>
      </w:pPr>
      <w:r>
        <w:rPr>
          <w:lang w:val="nl-NL"/>
        </w:rPr>
        <w:lastRenderedPageBreak/>
        <w:t>Orgelnummer 522</w:t>
      </w:r>
    </w:p>
    <w:p w14:paraId="02160F7F" w14:textId="77777777" w:rsidR="00000000" w:rsidRDefault="006D3665">
      <w:pPr>
        <w:pStyle w:val="T1"/>
        <w:jc w:val="left"/>
        <w:rPr>
          <w:lang w:val="nl-NL"/>
        </w:rPr>
      </w:pPr>
    </w:p>
    <w:p w14:paraId="235D2DCA" w14:textId="77777777" w:rsidR="00000000" w:rsidRDefault="006D3665">
      <w:pPr>
        <w:pStyle w:val="Heading2"/>
        <w:rPr>
          <w:i w:val="0"/>
          <w:iCs/>
        </w:rPr>
      </w:pPr>
      <w:r>
        <w:rPr>
          <w:i w:val="0"/>
          <w:iCs/>
        </w:rPr>
        <w:t>Historische gegevens</w:t>
      </w:r>
    </w:p>
    <w:p w14:paraId="48B27022" w14:textId="77777777" w:rsidR="00000000" w:rsidRDefault="006D3665">
      <w:pPr>
        <w:pStyle w:val="T1"/>
        <w:jc w:val="left"/>
        <w:rPr>
          <w:lang w:val="nl-NL"/>
        </w:rPr>
      </w:pPr>
    </w:p>
    <w:p w14:paraId="0084995A" w14:textId="77777777" w:rsidR="00000000" w:rsidRDefault="006D3665">
      <w:pPr>
        <w:pStyle w:val="T1"/>
        <w:jc w:val="left"/>
        <w:rPr>
          <w:lang w:val="nl-NL"/>
        </w:rPr>
      </w:pPr>
      <w:r>
        <w:rPr>
          <w:lang w:val="nl-NL"/>
        </w:rPr>
        <w:t>Bouwer</w:t>
      </w:r>
    </w:p>
    <w:p w14:paraId="79FBD2BB" w14:textId="77777777" w:rsidR="00000000" w:rsidRDefault="006D3665">
      <w:pPr>
        <w:pStyle w:val="T1"/>
        <w:jc w:val="left"/>
        <w:rPr>
          <w:lang w:val="nl-NL"/>
        </w:rPr>
      </w:pPr>
      <w:r>
        <w:rPr>
          <w:lang w:val="nl-NL"/>
        </w:rPr>
        <w:t>L. van Dam en Zonen</w:t>
      </w:r>
    </w:p>
    <w:p w14:paraId="4CD04340" w14:textId="77777777" w:rsidR="00000000" w:rsidRDefault="006D3665">
      <w:pPr>
        <w:pStyle w:val="T1"/>
        <w:jc w:val="left"/>
        <w:rPr>
          <w:lang w:val="nl-NL"/>
        </w:rPr>
      </w:pPr>
    </w:p>
    <w:p w14:paraId="6CB0C23E" w14:textId="77777777" w:rsidR="00000000" w:rsidRDefault="006D3665">
      <w:pPr>
        <w:pStyle w:val="T1"/>
        <w:jc w:val="left"/>
        <w:rPr>
          <w:lang w:val="nl-NL"/>
        </w:rPr>
      </w:pPr>
      <w:r>
        <w:rPr>
          <w:lang w:val="nl-NL"/>
        </w:rPr>
        <w:t>Jaar van oplevering</w:t>
      </w:r>
    </w:p>
    <w:p w14:paraId="5418B61D" w14:textId="77777777" w:rsidR="00000000" w:rsidRDefault="006D3665">
      <w:pPr>
        <w:pStyle w:val="T1"/>
        <w:jc w:val="left"/>
        <w:rPr>
          <w:lang w:val="nl-NL"/>
        </w:rPr>
      </w:pPr>
      <w:r>
        <w:rPr>
          <w:lang w:val="nl-NL"/>
        </w:rPr>
        <w:t>1865</w:t>
      </w:r>
    </w:p>
    <w:p w14:paraId="530F5E76" w14:textId="77777777" w:rsidR="00000000" w:rsidRDefault="006D3665">
      <w:pPr>
        <w:pStyle w:val="T1"/>
        <w:jc w:val="left"/>
        <w:rPr>
          <w:lang w:val="nl-NL"/>
        </w:rPr>
      </w:pPr>
    </w:p>
    <w:p w14:paraId="0FA7AC3D" w14:textId="77777777" w:rsidR="00000000" w:rsidRDefault="006D3665">
      <w:pPr>
        <w:pStyle w:val="T1"/>
        <w:jc w:val="left"/>
        <w:rPr>
          <w:lang w:val="nl-NL"/>
        </w:rPr>
      </w:pPr>
      <w:r>
        <w:rPr>
          <w:lang w:val="nl-NL"/>
        </w:rPr>
        <w:t>Onbekend</w:t>
      </w:r>
      <w:r>
        <w:rPr>
          <w:lang w:val="nl-NL"/>
        </w:rPr>
        <w:t xml:space="preserve"> moment</w:t>
      </w:r>
    </w:p>
    <w:p w14:paraId="2E874BB2" w14:textId="77777777" w:rsidR="00000000" w:rsidRDefault="006D3665">
      <w:pPr>
        <w:pStyle w:val="T1"/>
        <w:jc w:val="left"/>
        <w:rPr>
          <w:lang w:val="nl-NL"/>
        </w:rPr>
      </w:pPr>
      <w:r>
        <w:rPr>
          <w:lang w:val="nl-NL"/>
        </w:rPr>
        <w:t>.</w:t>
      </w:r>
      <w:r>
        <w:rPr>
          <w:lang w:val="nl-NL"/>
        </w:rPr>
        <w:tab/>
        <w:t>kas in afwijkende kleurstelling geschilderd</w:t>
      </w:r>
    </w:p>
    <w:p w14:paraId="176FB399" w14:textId="77777777" w:rsidR="00000000" w:rsidRDefault="006D3665">
      <w:pPr>
        <w:pStyle w:val="T1"/>
        <w:jc w:val="left"/>
        <w:rPr>
          <w:lang w:val="nl-NL"/>
        </w:rPr>
      </w:pPr>
      <w:r>
        <w:rPr>
          <w:lang w:val="nl-NL"/>
        </w:rPr>
        <w:t>.</w:t>
      </w:r>
      <w:r>
        <w:rPr>
          <w:lang w:val="nl-NL"/>
        </w:rPr>
        <w:tab/>
        <w:t>papieren registeropschriften vervangen door kunststof plaatjes</w:t>
      </w:r>
    </w:p>
    <w:p w14:paraId="3349B672" w14:textId="77777777" w:rsidR="00000000" w:rsidRDefault="006D3665">
      <w:pPr>
        <w:pStyle w:val="T1"/>
        <w:jc w:val="left"/>
        <w:rPr>
          <w:lang w:val="nl-NL"/>
        </w:rPr>
      </w:pPr>
    </w:p>
    <w:p w14:paraId="2DE9004B" w14:textId="77777777" w:rsidR="00000000" w:rsidRDefault="006D3665">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1983</w:t>
      </w:r>
    </w:p>
    <w:p w14:paraId="5EBCFEA8" w14:textId="77777777" w:rsidR="00000000" w:rsidRDefault="006D3665">
      <w:pPr>
        <w:pStyle w:val="T1"/>
        <w:jc w:val="left"/>
        <w:rPr>
          <w:lang w:val="nl-NL"/>
        </w:rPr>
      </w:pPr>
      <w:r>
        <w:rPr>
          <w:lang w:val="nl-NL"/>
        </w:rPr>
        <w:t>.</w:t>
      </w:r>
      <w:r>
        <w:rPr>
          <w:lang w:val="nl-NL"/>
        </w:rPr>
        <w:tab/>
        <w:t>klavieren gerestaureerd</w:t>
      </w:r>
    </w:p>
    <w:p w14:paraId="138262D4" w14:textId="77777777" w:rsidR="00000000" w:rsidRDefault="006D3665">
      <w:pPr>
        <w:pStyle w:val="T1"/>
        <w:jc w:val="left"/>
        <w:rPr>
          <w:lang w:val="nl-NL"/>
        </w:rPr>
      </w:pPr>
      <w:r>
        <w:rPr>
          <w:lang w:val="nl-NL"/>
        </w:rPr>
        <w:t>.</w:t>
      </w:r>
      <w:r>
        <w:rPr>
          <w:lang w:val="nl-NL"/>
        </w:rPr>
        <w:tab/>
        <w:t>nieuwe registeropschriften aangebracht naar voorbeeld oude resten</w:t>
      </w:r>
    </w:p>
    <w:p w14:paraId="0C1612CB" w14:textId="77777777" w:rsidR="00000000" w:rsidRDefault="006D3665">
      <w:pPr>
        <w:pStyle w:val="T1"/>
        <w:jc w:val="left"/>
        <w:rPr>
          <w:lang w:val="nl-NL"/>
        </w:rPr>
      </w:pPr>
      <w:r>
        <w:rPr>
          <w:lang w:val="nl-NL"/>
        </w:rPr>
        <w:t>.</w:t>
      </w:r>
      <w:r>
        <w:rPr>
          <w:lang w:val="nl-NL"/>
        </w:rPr>
        <w:tab/>
        <w:t>balg</w:t>
      </w:r>
      <w:r>
        <w:rPr>
          <w:lang w:val="nl-NL"/>
        </w:rPr>
        <w:t xml:space="preserve"> hersteld</w:t>
      </w:r>
    </w:p>
    <w:p w14:paraId="45DBBCEE" w14:textId="77777777" w:rsidR="00000000" w:rsidRDefault="006D3665">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w:t>
      </w:r>
    </w:p>
    <w:p w14:paraId="19EBBF5E" w14:textId="77777777" w:rsidR="00000000" w:rsidRDefault="006D3665">
      <w:pPr>
        <w:pStyle w:val="T1"/>
        <w:jc w:val="left"/>
        <w:rPr>
          <w:lang w:val="nl-NL"/>
        </w:rPr>
      </w:pPr>
      <w:r>
        <w:rPr>
          <w:lang w:val="nl-NL"/>
        </w:rPr>
        <w:t>.</w:t>
      </w:r>
      <w:r>
        <w:rPr>
          <w:lang w:val="nl-NL"/>
        </w:rPr>
        <w:tab/>
        <w:t>pijpwerk hersteld</w:t>
      </w:r>
    </w:p>
    <w:p w14:paraId="041948E0" w14:textId="77777777" w:rsidR="00000000" w:rsidRDefault="006D3665">
      <w:pPr>
        <w:pStyle w:val="T1"/>
        <w:jc w:val="left"/>
        <w:rPr>
          <w:lang w:val="nl-NL"/>
        </w:rPr>
      </w:pPr>
    </w:p>
    <w:p w14:paraId="590D770A" w14:textId="77777777" w:rsidR="00000000" w:rsidRDefault="006D3665">
      <w:pPr>
        <w:pStyle w:val="Heading2"/>
        <w:rPr>
          <w:i w:val="0"/>
          <w:iCs/>
        </w:rPr>
      </w:pPr>
      <w:r>
        <w:rPr>
          <w:i w:val="0"/>
          <w:iCs/>
        </w:rPr>
        <w:t>Technische gegevens</w:t>
      </w:r>
    </w:p>
    <w:p w14:paraId="749CA747" w14:textId="77777777" w:rsidR="00000000" w:rsidRDefault="006D3665">
      <w:pPr>
        <w:pStyle w:val="T1"/>
        <w:jc w:val="left"/>
        <w:rPr>
          <w:lang w:val="nl-NL"/>
        </w:rPr>
      </w:pPr>
    </w:p>
    <w:p w14:paraId="38CA372B" w14:textId="77777777" w:rsidR="00000000" w:rsidRDefault="006D3665">
      <w:pPr>
        <w:pStyle w:val="T1"/>
        <w:jc w:val="left"/>
        <w:rPr>
          <w:lang w:val="nl-NL"/>
        </w:rPr>
      </w:pPr>
      <w:r>
        <w:rPr>
          <w:lang w:val="nl-NL"/>
        </w:rPr>
        <w:t>Werkindeling</w:t>
      </w:r>
    </w:p>
    <w:p w14:paraId="40B34782" w14:textId="77777777" w:rsidR="00000000" w:rsidRDefault="006D3665">
      <w:pPr>
        <w:pStyle w:val="T1"/>
        <w:jc w:val="left"/>
        <w:rPr>
          <w:lang w:val="nl-NL"/>
        </w:rPr>
      </w:pPr>
      <w:r>
        <w:rPr>
          <w:lang w:val="nl-NL"/>
        </w:rPr>
        <w:t>hoofdwerk, bovenwerk, aangehangen pedaal</w:t>
      </w:r>
    </w:p>
    <w:p w14:paraId="38CB2CBB" w14:textId="77777777" w:rsidR="00000000" w:rsidRDefault="006D3665">
      <w:pPr>
        <w:pStyle w:val="T1"/>
        <w:jc w:val="left"/>
        <w:rPr>
          <w:lang w:val="nl-NL"/>
        </w:rPr>
      </w:pPr>
    </w:p>
    <w:p w14:paraId="657FC7FD" w14:textId="77777777" w:rsidR="00000000" w:rsidRDefault="006D366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66"/>
        <w:gridCol w:w="604"/>
        <w:gridCol w:w="1501"/>
        <w:gridCol w:w="806"/>
      </w:tblGrid>
      <w:tr w:rsidR="00000000" w14:paraId="6EDA9D5C" w14:textId="77777777">
        <w:tblPrEx>
          <w:tblCellMar>
            <w:top w:w="0" w:type="dxa"/>
            <w:bottom w:w="0" w:type="dxa"/>
          </w:tblCellMar>
        </w:tblPrEx>
        <w:tc>
          <w:tcPr>
            <w:tcW w:w="1266" w:type="dxa"/>
          </w:tcPr>
          <w:p w14:paraId="72282EBE" w14:textId="77777777" w:rsidR="00000000" w:rsidRDefault="006D3665">
            <w:pPr>
              <w:pStyle w:val="T4dispositie"/>
              <w:jc w:val="left"/>
              <w:rPr>
                <w:i/>
                <w:iCs/>
                <w:lang w:val="nl-NL"/>
              </w:rPr>
            </w:pPr>
            <w:r>
              <w:rPr>
                <w:i/>
                <w:iCs/>
                <w:lang w:val="nl-NL"/>
              </w:rPr>
              <w:t>Hoofdwerk (I)</w:t>
            </w:r>
          </w:p>
          <w:p w14:paraId="0A961634" w14:textId="77777777" w:rsidR="00000000" w:rsidRDefault="006D3665">
            <w:pPr>
              <w:pStyle w:val="T4dispositie"/>
              <w:jc w:val="left"/>
              <w:rPr>
                <w:lang w:val="nl-NL"/>
              </w:rPr>
            </w:pPr>
            <w:r>
              <w:rPr>
                <w:lang w:val="nl-NL"/>
              </w:rPr>
              <w:t>8 stemmen</w:t>
            </w:r>
          </w:p>
          <w:p w14:paraId="3ADE8103" w14:textId="77777777" w:rsidR="00000000" w:rsidRDefault="006D3665">
            <w:pPr>
              <w:pStyle w:val="T4dispositie"/>
              <w:jc w:val="left"/>
              <w:rPr>
                <w:lang w:val="nl-NL"/>
              </w:rPr>
            </w:pPr>
          </w:p>
          <w:p w14:paraId="05082BCE" w14:textId="77777777" w:rsidR="00000000" w:rsidRDefault="006D3665">
            <w:pPr>
              <w:pStyle w:val="T4dispositie"/>
              <w:jc w:val="left"/>
              <w:rPr>
                <w:lang w:val="nl-NL"/>
              </w:rPr>
            </w:pPr>
            <w:r>
              <w:rPr>
                <w:lang w:val="nl-NL"/>
              </w:rPr>
              <w:t>Bourdon</w:t>
            </w:r>
          </w:p>
          <w:p w14:paraId="25853DE7" w14:textId="77777777" w:rsidR="00000000" w:rsidRDefault="006D3665">
            <w:pPr>
              <w:pStyle w:val="T4dispositie"/>
              <w:jc w:val="left"/>
              <w:rPr>
                <w:lang w:val="nl-NL"/>
              </w:rPr>
            </w:pPr>
            <w:proofErr w:type="spellStart"/>
            <w:r>
              <w:rPr>
                <w:lang w:val="nl-NL"/>
              </w:rPr>
              <w:t>Prestant</w:t>
            </w:r>
            <w:proofErr w:type="spellEnd"/>
          </w:p>
          <w:p w14:paraId="03A48603" w14:textId="77777777" w:rsidR="00000000" w:rsidRDefault="006D3665">
            <w:pPr>
              <w:pStyle w:val="T4dispositie"/>
              <w:jc w:val="left"/>
              <w:rPr>
                <w:lang w:val="nl-NL"/>
              </w:rPr>
            </w:pPr>
            <w:r>
              <w:rPr>
                <w:lang w:val="nl-NL"/>
              </w:rPr>
              <w:t>Holpijp</w:t>
            </w:r>
          </w:p>
          <w:p w14:paraId="59B5D251" w14:textId="77777777" w:rsidR="00000000" w:rsidRDefault="006D3665">
            <w:pPr>
              <w:pStyle w:val="T4dispositie"/>
              <w:jc w:val="left"/>
              <w:rPr>
                <w:lang w:val="nl-NL"/>
              </w:rPr>
            </w:pPr>
            <w:r>
              <w:rPr>
                <w:lang w:val="nl-NL"/>
              </w:rPr>
              <w:t>Octaaf</w:t>
            </w:r>
          </w:p>
          <w:p w14:paraId="2F52543B" w14:textId="77777777" w:rsidR="00000000" w:rsidRDefault="006D3665">
            <w:pPr>
              <w:pStyle w:val="T4dispositie"/>
              <w:jc w:val="left"/>
              <w:rPr>
                <w:lang w:val="nl-NL"/>
              </w:rPr>
            </w:pPr>
            <w:r>
              <w:rPr>
                <w:lang w:val="nl-NL"/>
              </w:rPr>
              <w:t>Roerfluit</w:t>
            </w:r>
          </w:p>
          <w:p w14:paraId="04761701" w14:textId="77777777" w:rsidR="00000000" w:rsidRDefault="006D3665">
            <w:pPr>
              <w:pStyle w:val="T4dispositie"/>
              <w:jc w:val="left"/>
              <w:rPr>
                <w:lang w:val="nl-NL"/>
              </w:rPr>
            </w:pPr>
            <w:proofErr w:type="spellStart"/>
            <w:r>
              <w:rPr>
                <w:lang w:val="nl-NL"/>
              </w:rPr>
              <w:t>Quint</w:t>
            </w:r>
            <w:proofErr w:type="spellEnd"/>
            <w:r>
              <w:rPr>
                <w:lang w:val="nl-NL"/>
              </w:rPr>
              <w:t xml:space="preserve"> </w:t>
            </w:r>
            <w:proofErr w:type="spellStart"/>
            <w:r>
              <w:rPr>
                <w:lang w:val="nl-NL"/>
              </w:rPr>
              <w:t>prestant</w:t>
            </w:r>
            <w:proofErr w:type="spellEnd"/>
          </w:p>
          <w:p w14:paraId="415D4459" w14:textId="77777777" w:rsidR="00000000" w:rsidRDefault="006D3665">
            <w:pPr>
              <w:pStyle w:val="T4dispositie"/>
              <w:jc w:val="left"/>
              <w:rPr>
                <w:lang w:val="nl-NL"/>
              </w:rPr>
            </w:pPr>
            <w:r>
              <w:rPr>
                <w:lang w:val="nl-NL"/>
              </w:rPr>
              <w:t>Octaaf</w:t>
            </w:r>
          </w:p>
          <w:p w14:paraId="3213F302" w14:textId="77777777" w:rsidR="00000000" w:rsidRDefault="006D3665">
            <w:pPr>
              <w:pStyle w:val="T4dispositie"/>
              <w:jc w:val="left"/>
              <w:rPr>
                <w:lang w:val="nl-NL"/>
              </w:rPr>
            </w:pPr>
            <w:r>
              <w:rPr>
                <w:lang w:val="nl-NL"/>
              </w:rPr>
              <w:t>Trompet B/D</w:t>
            </w:r>
          </w:p>
        </w:tc>
        <w:tc>
          <w:tcPr>
            <w:tcW w:w="604" w:type="dxa"/>
          </w:tcPr>
          <w:p w14:paraId="425E640D" w14:textId="77777777" w:rsidR="00000000" w:rsidRDefault="006D3665">
            <w:pPr>
              <w:pStyle w:val="T4dispositie"/>
              <w:jc w:val="left"/>
              <w:rPr>
                <w:lang w:val="nl-NL"/>
              </w:rPr>
            </w:pPr>
          </w:p>
          <w:p w14:paraId="3A3115C6" w14:textId="77777777" w:rsidR="00000000" w:rsidRDefault="006D3665">
            <w:pPr>
              <w:pStyle w:val="T4dispositie"/>
              <w:jc w:val="left"/>
              <w:rPr>
                <w:lang w:val="nl-NL"/>
              </w:rPr>
            </w:pPr>
          </w:p>
          <w:p w14:paraId="081D189C" w14:textId="77777777" w:rsidR="00000000" w:rsidRDefault="006D3665">
            <w:pPr>
              <w:pStyle w:val="T4dispositie"/>
              <w:jc w:val="left"/>
              <w:rPr>
                <w:lang w:val="nl-NL"/>
              </w:rPr>
            </w:pPr>
          </w:p>
          <w:p w14:paraId="5F45DDAE" w14:textId="77777777" w:rsidR="00000000" w:rsidRDefault="006D3665">
            <w:pPr>
              <w:pStyle w:val="T4dispositie"/>
              <w:jc w:val="left"/>
              <w:rPr>
                <w:lang w:val="nl-NL"/>
              </w:rPr>
            </w:pPr>
            <w:r>
              <w:rPr>
                <w:lang w:val="nl-NL"/>
              </w:rPr>
              <w:t>16'</w:t>
            </w:r>
          </w:p>
          <w:p w14:paraId="16564138" w14:textId="77777777" w:rsidR="00000000" w:rsidRDefault="006D3665">
            <w:pPr>
              <w:pStyle w:val="T4dispositie"/>
              <w:jc w:val="left"/>
              <w:rPr>
                <w:lang w:val="nl-NL"/>
              </w:rPr>
            </w:pPr>
            <w:r>
              <w:rPr>
                <w:lang w:val="nl-NL"/>
              </w:rPr>
              <w:t>8'</w:t>
            </w:r>
          </w:p>
          <w:p w14:paraId="0610AF21" w14:textId="77777777" w:rsidR="00000000" w:rsidRDefault="006D3665">
            <w:pPr>
              <w:pStyle w:val="T4dispositie"/>
              <w:jc w:val="left"/>
              <w:rPr>
                <w:lang w:val="nl-NL"/>
              </w:rPr>
            </w:pPr>
            <w:r>
              <w:rPr>
                <w:lang w:val="nl-NL"/>
              </w:rPr>
              <w:t>8</w:t>
            </w:r>
            <w:r>
              <w:rPr>
                <w:lang w:val="nl-NL"/>
              </w:rPr>
              <w:t>'</w:t>
            </w:r>
          </w:p>
          <w:p w14:paraId="491B37CA" w14:textId="77777777" w:rsidR="00000000" w:rsidRDefault="006D3665">
            <w:pPr>
              <w:pStyle w:val="T4dispositie"/>
              <w:jc w:val="left"/>
              <w:rPr>
                <w:lang w:val="nl-NL"/>
              </w:rPr>
            </w:pPr>
            <w:r>
              <w:rPr>
                <w:lang w:val="nl-NL"/>
              </w:rPr>
              <w:t>4'</w:t>
            </w:r>
          </w:p>
          <w:p w14:paraId="34382011" w14:textId="77777777" w:rsidR="00000000" w:rsidRDefault="006D3665">
            <w:pPr>
              <w:pStyle w:val="T4dispositie"/>
              <w:jc w:val="left"/>
              <w:rPr>
                <w:lang w:val="nl-NL"/>
              </w:rPr>
            </w:pPr>
            <w:r>
              <w:rPr>
                <w:lang w:val="nl-NL"/>
              </w:rPr>
              <w:t>4'</w:t>
            </w:r>
          </w:p>
          <w:p w14:paraId="6833044A" w14:textId="77777777" w:rsidR="00000000" w:rsidRDefault="006D3665">
            <w:pPr>
              <w:pStyle w:val="T4dispositie"/>
              <w:jc w:val="left"/>
              <w:rPr>
                <w:lang w:val="nl-NL"/>
              </w:rPr>
            </w:pPr>
            <w:r>
              <w:rPr>
                <w:lang w:val="nl-NL"/>
              </w:rPr>
              <w:t>3'</w:t>
            </w:r>
          </w:p>
          <w:p w14:paraId="08387C1A" w14:textId="77777777" w:rsidR="00000000" w:rsidRDefault="006D3665">
            <w:pPr>
              <w:pStyle w:val="T4dispositie"/>
              <w:jc w:val="left"/>
              <w:rPr>
                <w:lang w:val="nl-NL"/>
              </w:rPr>
            </w:pPr>
            <w:r>
              <w:rPr>
                <w:lang w:val="nl-NL"/>
              </w:rPr>
              <w:t>2'</w:t>
            </w:r>
          </w:p>
          <w:p w14:paraId="79FDB687" w14:textId="77777777" w:rsidR="00000000" w:rsidRDefault="006D3665">
            <w:pPr>
              <w:pStyle w:val="T4dispositie"/>
              <w:jc w:val="left"/>
              <w:rPr>
                <w:lang w:val="nl-NL"/>
              </w:rPr>
            </w:pPr>
            <w:r>
              <w:rPr>
                <w:lang w:val="nl-NL"/>
              </w:rPr>
              <w:t>8'</w:t>
            </w:r>
          </w:p>
        </w:tc>
        <w:tc>
          <w:tcPr>
            <w:tcW w:w="1501" w:type="dxa"/>
          </w:tcPr>
          <w:p w14:paraId="15504504" w14:textId="77777777" w:rsidR="00000000" w:rsidRDefault="006D3665">
            <w:pPr>
              <w:pStyle w:val="T4dispositie"/>
              <w:jc w:val="left"/>
              <w:rPr>
                <w:i/>
                <w:iCs/>
                <w:lang w:val="nl-NL"/>
              </w:rPr>
            </w:pPr>
            <w:r>
              <w:rPr>
                <w:i/>
                <w:iCs/>
                <w:lang w:val="nl-NL"/>
              </w:rPr>
              <w:t>Bovenwerk (II)</w:t>
            </w:r>
          </w:p>
          <w:p w14:paraId="43747A8D" w14:textId="77777777" w:rsidR="00000000" w:rsidRDefault="006D3665">
            <w:pPr>
              <w:pStyle w:val="T4dispositie"/>
              <w:jc w:val="left"/>
              <w:rPr>
                <w:lang w:val="nl-NL"/>
              </w:rPr>
            </w:pPr>
            <w:r>
              <w:rPr>
                <w:lang w:val="nl-NL"/>
              </w:rPr>
              <w:t>5 stemmen</w:t>
            </w:r>
          </w:p>
          <w:p w14:paraId="668E53BA" w14:textId="77777777" w:rsidR="00000000" w:rsidRDefault="006D3665">
            <w:pPr>
              <w:pStyle w:val="T4dispositie"/>
              <w:jc w:val="left"/>
              <w:rPr>
                <w:lang w:val="nl-NL"/>
              </w:rPr>
            </w:pPr>
          </w:p>
          <w:p w14:paraId="7D2F04F9" w14:textId="77777777" w:rsidR="00000000" w:rsidRDefault="006D3665">
            <w:pPr>
              <w:pStyle w:val="T4dispositie"/>
              <w:jc w:val="left"/>
              <w:rPr>
                <w:lang w:val="nl-NL"/>
              </w:rPr>
            </w:pPr>
            <w:proofErr w:type="spellStart"/>
            <w:r>
              <w:rPr>
                <w:lang w:val="nl-NL"/>
              </w:rPr>
              <w:t>Flûte</w:t>
            </w:r>
            <w:proofErr w:type="spellEnd"/>
            <w:r>
              <w:rPr>
                <w:lang w:val="nl-NL"/>
              </w:rPr>
              <w:t xml:space="preserve"> </w:t>
            </w:r>
            <w:proofErr w:type="spellStart"/>
            <w:r>
              <w:rPr>
                <w:lang w:val="nl-NL"/>
              </w:rPr>
              <w:t>dolce</w:t>
            </w:r>
            <w:proofErr w:type="spellEnd"/>
          </w:p>
          <w:p w14:paraId="0FDEAEB5" w14:textId="77777777" w:rsidR="00000000" w:rsidRDefault="006D3665">
            <w:pPr>
              <w:pStyle w:val="T4dispositie"/>
              <w:jc w:val="left"/>
              <w:rPr>
                <w:lang w:val="nl-NL"/>
              </w:rPr>
            </w:pPr>
            <w:proofErr w:type="spellStart"/>
            <w:r>
              <w:rPr>
                <w:lang w:val="nl-NL"/>
              </w:rPr>
              <w:t>Salicionaal</w:t>
            </w:r>
            <w:proofErr w:type="spellEnd"/>
          </w:p>
          <w:p w14:paraId="6CE11F1B" w14:textId="77777777" w:rsidR="00000000" w:rsidRDefault="006D3665">
            <w:pPr>
              <w:pStyle w:val="T4dispositie"/>
              <w:jc w:val="left"/>
              <w:rPr>
                <w:lang w:val="nl-NL"/>
              </w:rPr>
            </w:pPr>
            <w:r>
              <w:rPr>
                <w:lang w:val="nl-NL"/>
              </w:rPr>
              <w:t>Fluit travers</w:t>
            </w:r>
          </w:p>
          <w:p w14:paraId="13734858" w14:textId="77777777" w:rsidR="00000000" w:rsidRDefault="006D3665">
            <w:pPr>
              <w:pStyle w:val="T4dispositie"/>
              <w:jc w:val="left"/>
              <w:rPr>
                <w:lang w:val="nl-NL"/>
              </w:rPr>
            </w:pPr>
            <w:r>
              <w:rPr>
                <w:lang w:val="nl-NL"/>
              </w:rPr>
              <w:t>Gemshoorn</w:t>
            </w:r>
          </w:p>
          <w:p w14:paraId="48AB236C" w14:textId="77777777" w:rsidR="00000000" w:rsidRDefault="006D3665">
            <w:pPr>
              <w:pStyle w:val="T4dispositie"/>
              <w:jc w:val="left"/>
              <w:rPr>
                <w:lang w:val="nl-NL"/>
              </w:rPr>
            </w:pPr>
            <w:proofErr w:type="spellStart"/>
            <w:r>
              <w:rPr>
                <w:lang w:val="nl-NL"/>
              </w:rPr>
              <w:t>Clarinet</w:t>
            </w:r>
            <w:proofErr w:type="spellEnd"/>
            <w:r>
              <w:rPr>
                <w:lang w:val="nl-NL"/>
              </w:rPr>
              <w:t xml:space="preserve"> B/D</w:t>
            </w:r>
          </w:p>
        </w:tc>
        <w:tc>
          <w:tcPr>
            <w:tcW w:w="806" w:type="dxa"/>
          </w:tcPr>
          <w:p w14:paraId="687ABCB3" w14:textId="77777777" w:rsidR="00000000" w:rsidRDefault="006D3665">
            <w:pPr>
              <w:pStyle w:val="T4dispositie"/>
              <w:jc w:val="left"/>
              <w:rPr>
                <w:lang w:val="nl-NL"/>
              </w:rPr>
            </w:pPr>
          </w:p>
          <w:p w14:paraId="47A61065" w14:textId="77777777" w:rsidR="00000000" w:rsidRDefault="006D3665">
            <w:pPr>
              <w:pStyle w:val="T4dispositie"/>
              <w:jc w:val="left"/>
              <w:rPr>
                <w:lang w:val="nl-NL"/>
              </w:rPr>
            </w:pPr>
          </w:p>
          <w:p w14:paraId="48CFC5B6" w14:textId="77777777" w:rsidR="00000000" w:rsidRDefault="006D3665">
            <w:pPr>
              <w:pStyle w:val="T4dispositie"/>
              <w:jc w:val="left"/>
              <w:rPr>
                <w:lang w:val="nl-NL"/>
              </w:rPr>
            </w:pPr>
          </w:p>
          <w:p w14:paraId="65E0BAD8" w14:textId="77777777" w:rsidR="00000000" w:rsidRDefault="006D3665">
            <w:pPr>
              <w:pStyle w:val="T4dispositie"/>
              <w:jc w:val="left"/>
              <w:rPr>
                <w:lang w:val="nl-NL"/>
              </w:rPr>
            </w:pPr>
            <w:r>
              <w:rPr>
                <w:lang w:val="nl-NL"/>
              </w:rPr>
              <w:t>8'</w:t>
            </w:r>
          </w:p>
          <w:p w14:paraId="796CE79A" w14:textId="77777777" w:rsidR="00000000" w:rsidRDefault="006D3665">
            <w:pPr>
              <w:pStyle w:val="T4dispositie"/>
              <w:jc w:val="left"/>
              <w:rPr>
                <w:lang w:val="nl-NL"/>
              </w:rPr>
            </w:pPr>
            <w:r>
              <w:rPr>
                <w:lang w:val="nl-NL"/>
              </w:rPr>
              <w:t>8'</w:t>
            </w:r>
          </w:p>
          <w:p w14:paraId="61FDF7CE" w14:textId="77777777" w:rsidR="00000000" w:rsidRDefault="006D3665">
            <w:pPr>
              <w:pStyle w:val="T4dispositie"/>
              <w:jc w:val="left"/>
              <w:rPr>
                <w:lang w:val="nl-NL"/>
              </w:rPr>
            </w:pPr>
            <w:r>
              <w:rPr>
                <w:lang w:val="nl-NL"/>
              </w:rPr>
              <w:t>4'</w:t>
            </w:r>
          </w:p>
          <w:p w14:paraId="67187339" w14:textId="77777777" w:rsidR="00000000" w:rsidRDefault="006D3665">
            <w:pPr>
              <w:pStyle w:val="T4dispositie"/>
              <w:jc w:val="left"/>
              <w:rPr>
                <w:lang w:val="nl-NL"/>
              </w:rPr>
            </w:pPr>
            <w:r>
              <w:rPr>
                <w:lang w:val="nl-NL"/>
              </w:rPr>
              <w:t>2'</w:t>
            </w:r>
          </w:p>
          <w:p w14:paraId="3009464C" w14:textId="77777777" w:rsidR="00000000" w:rsidRDefault="006D3665">
            <w:pPr>
              <w:pStyle w:val="T4dispositie"/>
              <w:jc w:val="left"/>
              <w:rPr>
                <w:lang w:val="nl-NL"/>
              </w:rPr>
            </w:pPr>
            <w:r>
              <w:rPr>
                <w:lang w:val="nl-NL"/>
              </w:rPr>
              <w:t>8'</w:t>
            </w:r>
          </w:p>
        </w:tc>
      </w:tr>
    </w:tbl>
    <w:p w14:paraId="53D3C4C3" w14:textId="77777777" w:rsidR="00000000" w:rsidRDefault="006D3665">
      <w:pPr>
        <w:pStyle w:val="T1"/>
        <w:jc w:val="left"/>
        <w:rPr>
          <w:lang w:val="nl-NL"/>
        </w:rPr>
      </w:pPr>
    </w:p>
    <w:p w14:paraId="7E304DDE" w14:textId="77777777" w:rsidR="00000000" w:rsidRDefault="006D3665">
      <w:pPr>
        <w:pStyle w:val="T1"/>
        <w:jc w:val="left"/>
        <w:rPr>
          <w:lang w:val="nl-NL"/>
        </w:rPr>
      </w:pPr>
      <w:r>
        <w:rPr>
          <w:lang w:val="nl-NL"/>
        </w:rPr>
        <w:t>Werktuiglijke registers</w:t>
      </w:r>
    </w:p>
    <w:p w14:paraId="1E284678" w14:textId="77777777" w:rsidR="00000000" w:rsidRDefault="006D3665">
      <w:pPr>
        <w:pStyle w:val="T1"/>
        <w:jc w:val="left"/>
        <w:rPr>
          <w:lang w:val="nl-NL"/>
        </w:rPr>
      </w:pPr>
      <w:r>
        <w:rPr>
          <w:lang w:val="nl-NL"/>
        </w:rPr>
        <w:t xml:space="preserve">koppeling </w:t>
      </w:r>
      <w:proofErr w:type="spellStart"/>
      <w:r>
        <w:rPr>
          <w:lang w:val="nl-NL"/>
        </w:rPr>
        <w:t>HW-BW</w:t>
      </w:r>
      <w:proofErr w:type="spellEnd"/>
    </w:p>
    <w:p w14:paraId="0A243726" w14:textId="77777777" w:rsidR="00000000" w:rsidRDefault="006D3665">
      <w:pPr>
        <w:pStyle w:val="T1"/>
        <w:jc w:val="left"/>
        <w:rPr>
          <w:lang w:val="nl-NL"/>
        </w:rPr>
      </w:pPr>
      <w:r>
        <w:rPr>
          <w:lang w:val="nl-NL"/>
        </w:rPr>
        <w:t>tremulant</w:t>
      </w:r>
    </w:p>
    <w:p w14:paraId="2A646035" w14:textId="77777777" w:rsidR="00000000" w:rsidRDefault="006D3665">
      <w:pPr>
        <w:pStyle w:val="T1"/>
        <w:jc w:val="left"/>
        <w:rPr>
          <w:lang w:val="nl-NL"/>
        </w:rPr>
      </w:pPr>
      <w:r>
        <w:rPr>
          <w:lang w:val="nl-NL"/>
        </w:rPr>
        <w:t xml:space="preserve">afsluitingen </w:t>
      </w:r>
      <w:proofErr w:type="spellStart"/>
      <w:r>
        <w:rPr>
          <w:lang w:val="nl-NL"/>
        </w:rPr>
        <w:t>HW</w:t>
      </w:r>
      <w:proofErr w:type="spellEnd"/>
      <w:r>
        <w:rPr>
          <w:lang w:val="nl-NL"/>
        </w:rPr>
        <w:t>, BW</w:t>
      </w:r>
    </w:p>
    <w:p w14:paraId="67CB9BF5" w14:textId="77777777" w:rsidR="00000000" w:rsidRDefault="006D3665">
      <w:pPr>
        <w:pStyle w:val="T1"/>
        <w:jc w:val="left"/>
        <w:rPr>
          <w:lang w:val="nl-NL"/>
        </w:rPr>
      </w:pPr>
    </w:p>
    <w:p w14:paraId="092AE385" w14:textId="77777777" w:rsidR="00000000" w:rsidRDefault="006D3665">
      <w:pPr>
        <w:pStyle w:val="T1"/>
        <w:jc w:val="left"/>
        <w:rPr>
          <w:lang w:val="nl-NL"/>
        </w:rPr>
      </w:pPr>
      <w:r>
        <w:rPr>
          <w:lang w:val="nl-NL"/>
        </w:rPr>
        <w:t>Toonhoogte</w:t>
      </w:r>
    </w:p>
    <w:p w14:paraId="4D670CCE" w14:textId="77777777" w:rsidR="00000000" w:rsidRDefault="006D3665">
      <w:pPr>
        <w:pStyle w:val="T1"/>
        <w:jc w:val="left"/>
        <w:rPr>
          <w:lang w:val="nl-NL"/>
        </w:rPr>
      </w:pPr>
      <w:r>
        <w:rPr>
          <w:lang w:val="nl-NL"/>
        </w:rPr>
        <w:t>a</w:t>
      </w:r>
      <w:r>
        <w:rPr>
          <w:vertAlign w:val="superscript"/>
          <w:lang w:val="nl-NL"/>
        </w:rPr>
        <w:t>1</w:t>
      </w:r>
      <w:r>
        <w:rPr>
          <w:lang w:val="nl-NL"/>
        </w:rPr>
        <w:t xml:space="preserve"> = 434 Hz</w:t>
      </w:r>
    </w:p>
    <w:p w14:paraId="05630A1D" w14:textId="77777777" w:rsidR="00000000" w:rsidRDefault="006D3665">
      <w:pPr>
        <w:pStyle w:val="T1"/>
        <w:jc w:val="left"/>
        <w:rPr>
          <w:lang w:val="nl-NL"/>
        </w:rPr>
      </w:pPr>
      <w:r>
        <w:rPr>
          <w:lang w:val="nl-NL"/>
        </w:rPr>
        <w:t>Temperatuur</w:t>
      </w:r>
    </w:p>
    <w:p w14:paraId="4387B4C1" w14:textId="77777777" w:rsidR="00000000" w:rsidRDefault="006D3665">
      <w:pPr>
        <w:pStyle w:val="T1"/>
        <w:jc w:val="left"/>
        <w:rPr>
          <w:lang w:val="nl-NL"/>
        </w:rPr>
      </w:pPr>
      <w:r>
        <w:rPr>
          <w:lang w:val="nl-NL"/>
        </w:rPr>
        <w:t>evenredig zwevend</w:t>
      </w:r>
    </w:p>
    <w:p w14:paraId="482E2F1F" w14:textId="77777777" w:rsidR="00000000" w:rsidRDefault="006D3665">
      <w:pPr>
        <w:pStyle w:val="T1"/>
        <w:jc w:val="left"/>
        <w:rPr>
          <w:lang w:val="nl-NL"/>
        </w:rPr>
      </w:pPr>
    </w:p>
    <w:p w14:paraId="2ED29E64" w14:textId="77777777" w:rsidR="00000000" w:rsidRDefault="006D3665">
      <w:pPr>
        <w:pStyle w:val="T1"/>
        <w:jc w:val="left"/>
        <w:rPr>
          <w:lang w:val="nl-NL"/>
        </w:rPr>
      </w:pPr>
      <w:r>
        <w:rPr>
          <w:lang w:val="nl-NL"/>
        </w:rPr>
        <w:t>Manuaal</w:t>
      </w:r>
      <w:r>
        <w:rPr>
          <w:lang w:val="nl-NL"/>
        </w:rPr>
        <w:t>omvang</w:t>
      </w:r>
    </w:p>
    <w:p w14:paraId="61132BE8" w14:textId="77777777" w:rsidR="00000000" w:rsidRDefault="006D3665">
      <w:pPr>
        <w:pStyle w:val="T1"/>
        <w:jc w:val="left"/>
        <w:rPr>
          <w:vertAlign w:val="superscript"/>
          <w:lang w:val="nl-NL"/>
        </w:rPr>
      </w:pPr>
      <w:proofErr w:type="spellStart"/>
      <w:r>
        <w:rPr>
          <w:lang w:val="nl-NL"/>
        </w:rPr>
        <w:lastRenderedPageBreak/>
        <w:t>C-g</w:t>
      </w:r>
      <w:r>
        <w:rPr>
          <w:vertAlign w:val="superscript"/>
          <w:lang w:val="nl-NL"/>
        </w:rPr>
        <w:t>3</w:t>
      </w:r>
      <w:proofErr w:type="spellEnd"/>
    </w:p>
    <w:p w14:paraId="37884B5C" w14:textId="77777777" w:rsidR="00000000" w:rsidRDefault="006D3665">
      <w:pPr>
        <w:pStyle w:val="T1"/>
        <w:jc w:val="left"/>
        <w:rPr>
          <w:lang w:val="nl-NL"/>
        </w:rPr>
      </w:pPr>
      <w:r>
        <w:rPr>
          <w:lang w:val="nl-NL"/>
        </w:rPr>
        <w:t>Pedaalomvang</w:t>
      </w:r>
    </w:p>
    <w:p w14:paraId="02BFC75E" w14:textId="77777777" w:rsidR="00000000" w:rsidRDefault="006D3665">
      <w:pPr>
        <w:pStyle w:val="T1"/>
        <w:jc w:val="left"/>
        <w:rPr>
          <w:vertAlign w:val="superscript"/>
          <w:lang w:val="nl-NL"/>
        </w:rPr>
      </w:pPr>
      <w:proofErr w:type="spellStart"/>
      <w:r>
        <w:rPr>
          <w:lang w:val="nl-NL"/>
        </w:rPr>
        <w:t>C-a</w:t>
      </w:r>
      <w:proofErr w:type="spellEnd"/>
    </w:p>
    <w:p w14:paraId="12500471" w14:textId="77777777" w:rsidR="00000000" w:rsidRDefault="006D3665">
      <w:pPr>
        <w:pStyle w:val="T1"/>
        <w:jc w:val="left"/>
        <w:rPr>
          <w:lang w:val="nl-NL"/>
        </w:rPr>
      </w:pPr>
    </w:p>
    <w:p w14:paraId="22C72BBC" w14:textId="77777777" w:rsidR="00000000" w:rsidRDefault="006D3665">
      <w:pPr>
        <w:pStyle w:val="T1"/>
        <w:jc w:val="left"/>
        <w:rPr>
          <w:lang w:val="nl-NL"/>
        </w:rPr>
      </w:pPr>
      <w:r>
        <w:rPr>
          <w:lang w:val="nl-NL"/>
        </w:rPr>
        <w:t>Windvoorziening</w:t>
      </w:r>
    </w:p>
    <w:p w14:paraId="4DE59D1E" w14:textId="77777777" w:rsidR="00000000" w:rsidRDefault="006D3665">
      <w:pPr>
        <w:pStyle w:val="T1"/>
        <w:jc w:val="left"/>
        <w:rPr>
          <w:lang w:val="nl-NL"/>
        </w:rPr>
      </w:pPr>
      <w:r>
        <w:rPr>
          <w:lang w:val="nl-NL"/>
        </w:rPr>
        <w:t>magazijnbalg met twee schepbalgen en handpomp (1865)</w:t>
      </w:r>
    </w:p>
    <w:p w14:paraId="7CC96F39" w14:textId="77777777" w:rsidR="00000000" w:rsidRDefault="006D3665">
      <w:pPr>
        <w:pStyle w:val="T1"/>
        <w:jc w:val="left"/>
        <w:rPr>
          <w:lang w:val="nl-NL"/>
        </w:rPr>
      </w:pPr>
      <w:r>
        <w:rPr>
          <w:lang w:val="nl-NL"/>
        </w:rPr>
        <w:t>Winddruk</w:t>
      </w:r>
    </w:p>
    <w:p w14:paraId="56BCCA0D" w14:textId="77777777" w:rsidR="00000000" w:rsidRDefault="006D3665">
      <w:pPr>
        <w:pStyle w:val="T1"/>
        <w:jc w:val="left"/>
        <w:rPr>
          <w:lang w:val="nl-NL"/>
        </w:rPr>
      </w:pPr>
      <w:r>
        <w:rPr>
          <w:lang w:val="nl-NL"/>
        </w:rPr>
        <w:t>69 mm</w:t>
      </w:r>
    </w:p>
    <w:p w14:paraId="23A047BD" w14:textId="77777777" w:rsidR="00000000" w:rsidRDefault="006D3665">
      <w:pPr>
        <w:pStyle w:val="T1"/>
        <w:jc w:val="left"/>
        <w:rPr>
          <w:lang w:val="nl-NL"/>
        </w:rPr>
      </w:pPr>
    </w:p>
    <w:p w14:paraId="56ECF088" w14:textId="77777777" w:rsidR="00000000" w:rsidRDefault="006D3665">
      <w:pPr>
        <w:pStyle w:val="T1"/>
        <w:jc w:val="left"/>
        <w:rPr>
          <w:lang w:val="nl-NL"/>
        </w:rPr>
      </w:pPr>
      <w:r>
        <w:rPr>
          <w:lang w:val="nl-NL"/>
        </w:rPr>
        <w:t xml:space="preserve">Plaats </w:t>
      </w:r>
      <w:proofErr w:type="spellStart"/>
      <w:r>
        <w:rPr>
          <w:lang w:val="nl-NL"/>
        </w:rPr>
        <w:t>klaviatuur</w:t>
      </w:r>
      <w:proofErr w:type="spellEnd"/>
    </w:p>
    <w:p w14:paraId="5AD46733" w14:textId="77777777" w:rsidR="00000000" w:rsidRDefault="006D3665">
      <w:pPr>
        <w:pStyle w:val="T1"/>
        <w:jc w:val="left"/>
        <w:rPr>
          <w:lang w:val="nl-NL"/>
        </w:rPr>
      </w:pPr>
      <w:r>
        <w:rPr>
          <w:lang w:val="nl-NL"/>
        </w:rPr>
        <w:t>linkerzijde</w:t>
      </w:r>
    </w:p>
    <w:p w14:paraId="2187E88B" w14:textId="77777777" w:rsidR="00000000" w:rsidRDefault="006D3665">
      <w:pPr>
        <w:pStyle w:val="T1"/>
        <w:jc w:val="left"/>
        <w:rPr>
          <w:lang w:val="nl-NL"/>
        </w:rPr>
      </w:pPr>
    </w:p>
    <w:p w14:paraId="75F0EE3D" w14:textId="77777777" w:rsidR="00000000" w:rsidRDefault="006D3665">
      <w:pPr>
        <w:pStyle w:val="Heading2"/>
        <w:rPr>
          <w:i w:val="0"/>
          <w:iCs/>
        </w:rPr>
      </w:pPr>
      <w:r>
        <w:rPr>
          <w:i w:val="0"/>
          <w:iCs/>
        </w:rPr>
        <w:t>Bijzonderheden</w:t>
      </w:r>
    </w:p>
    <w:p w14:paraId="36F0A0E2" w14:textId="77777777" w:rsidR="00000000" w:rsidRDefault="006D3665">
      <w:pPr>
        <w:pStyle w:val="T1"/>
        <w:jc w:val="left"/>
        <w:rPr>
          <w:lang w:val="nl-NL"/>
        </w:rPr>
      </w:pPr>
    </w:p>
    <w:p w14:paraId="4858C85B" w14:textId="77777777" w:rsidR="00000000" w:rsidRDefault="006D3665">
      <w:pPr>
        <w:pStyle w:val="T1"/>
        <w:jc w:val="left"/>
        <w:rPr>
          <w:lang w:val="nl-NL"/>
        </w:rPr>
      </w:pPr>
      <w:r>
        <w:rPr>
          <w:lang w:val="nl-NL"/>
        </w:rPr>
        <w:t>Deling B/D tussen h en c</w:t>
      </w:r>
      <w:r>
        <w:rPr>
          <w:vertAlign w:val="superscript"/>
          <w:lang w:val="nl-NL"/>
        </w:rPr>
        <w:t>1</w:t>
      </w:r>
      <w:r>
        <w:rPr>
          <w:lang w:val="nl-NL"/>
        </w:rPr>
        <w:t>.</w:t>
      </w:r>
    </w:p>
    <w:p w14:paraId="110B2520" w14:textId="77777777" w:rsidR="00000000" w:rsidRDefault="006D3665">
      <w:pPr>
        <w:pStyle w:val="T1"/>
        <w:jc w:val="left"/>
        <w:rPr>
          <w:lang w:val="nl-NL"/>
        </w:rPr>
      </w:pPr>
      <w:r>
        <w:rPr>
          <w:lang w:val="nl-NL"/>
        </w:rPr>
        <w:t>De huidige kleur groen van de kas, is van recente datum. Daarvoor w</w:t>
      </w:r>
      <w:r>
        <w:rPr>
          <w:lang w:val="nl-NL"/>
        </w:rPr>
        <w:t>as de kas geschilderd in imitatie-eiken. Achter het orgel bevindt zich een balgenkas.</w:t>
      </w:r>
    </w:p>
    <w:p w14:paraId="739BFCD6" w14:textId="77777777" w:rsidR="00000000" w:rsidRDefault="006D3665">
      <w:pPr>
        <w:pStyle w:val="T1"/>
        <w:jc w:val="left"/>
        <w:rPr>
          <w:lang w:val="nl-NL"/>
        </w:rPr>
      </w:pPr>
      <w:r>
        <w:rPr>
          <w:lang w:val="nl-NL"/>
        </w:rPr>
        <w:t>De registerknoppen zijn in twee horizontale rijen boven de lessenaar aangebracht; de tremulant is links van de lessenaar geplaatst, de manuaalkoppel rechts.</w:t>
      </w:r>
    </w:p>
    <w:p w14:paraId="423F9122" w14:textId="77777777" w:rsidR="00000000" w:rsidRDefault="006D3665">
      <w:pPr>
        <w:pStyle w:val="T1"/>
        <w:jc w:val="left"/>
        <w:rPr>
          <w:lang w:val="nl-NL"/>
        </w:rPr>
      </w:pPr>
      <w:r>
        <w:rPr>
          <w:lang w:val="nl-NL"/>
        </w:rPr>
        <w:t xml:space="preserve">De </w:t>
      </w:r>
      <w:proofErr w:type="spellStart"/>
      <w:r>
        <w:rPr>
          <w:lang w:val="nl-NL"/>
        </w:rPr>
        <w:t>cancelinde</w:t>
      </w:r>
      <w:r>
        <w:rPr>
          <w:lang w:val="nl-NL"/>
        </w:rPr>
        <w:t>ling</w:t>
      </w:r>
      <w:proofErr w:type="spellEnd"/>
      <w:r>
        <w:rPr>
          <w:lang w:val="nl-NL"/>
        </w:rPr>
        <w:t xml:space="preserve"> van de lade van het HW is als volgt: </w:t>
      </w:r>
      <w:proofErr w:type="spellStart"/>
      <w:r>
        <w:rPr>
          <w:lang w:val="nl-NL"/>
        </w:rPr>
        <w:t>C-dis</w:t>
      </w:r>
      <w:proofErr w:type="spellEnd"/>
      <w:r>
        <w:rPr>
          <w:lang w:val="nl-NL"/>
        </w:rPr>
        <w:t xml:space="preserve"> / g</w:t>
      </w:r>
      <w:r>
        <w:rPr>
          <w:vertAlign w:val="superscript"/>
          <w:lang w:val="nl-NL"/>
        </w:rPr>
        <w:t>3</w:t>
      </w:r>
      <w:r>
        <w:rPr>
          <w:lang w:val="nl-NL"/>
        </w:rPr>
        <w:t xml:space="preserve">-e. De lade van het BW is gedeeld in </w:t>
      </w:r>
      <w:proofErr w:type="spellStart"/>
      <w:r>
        <w:rPr>
          <w:lang w:val="nl-NL"/>
        </w:rPr>
        <w:t>C-</w:t>
      </w:r>
      <w:proofErr w:type="spellEnd"/>
      <w:r>
        <w:rPr>
          <w:lang w:val="nl-NL"/>
        </w:rPr>
        <w:t xml:space="preserve"> en </w:t>
      </w:r>
      <w:proofErr w:type="spellStart"/>
      <w:r>
        <w:rPr>
          <w:lang w:val="nl-NL"/>
        </w:rPr>
        <w:t>Cis-zijde</w:t>
      </w:r>
      <w:proofErr w:type="spellEnd"/>
      <w:r>
        <w:rPr>
          <w:lang w:val="nl-NL"/>
        </w:rPr>
        <w:t>, naar weerszijden toe aflopend. Op beide laden is nog een vrije plaats aanwezig.</w:t>
      </w:r>
    </w:p>
    <w:p w14:paraId="1BAF94B4" w14:textId="77777777" w:rsidR="00000000" w:rsidRDefault="006D3665">
      <w:pPr>
        <w:pStyle w:val="T1"/>
        <w:jc w:val="left"/>
        <w:rPr>
          <w:lang w:val="nl-NL"/>
        </w:rPr>
      </w:pPr>
      <w:r>
        <w:rPr>
          <w:lang w:val="nl-NL"/>
        </w:rPr>
        <w:t>Het pijpwerk is geheel origineel. De Bourdon 16' (HW) bezit eiken pijp</w:t>
      </w:r>
      <w:r>
        <w:rPr>
          <w:lang w:val="nl-NL"/>
        </w:rPr>
        <w:t xml:space="preserve">en voor de tonen </w:t>
      </w:r>
      <w:proofErr w:type="spellStart"/>
      <w:r>
        <w:rPr>
          <w:lang w:val="nl-NL"/>
        </w:rPr>
        <w:t>C-g</w:t>
      </w:r>
      <w:proofErr w:type="spellEnd"/>
      <w:r>
        <w:rPr>
          <w:lang w:val="nl-NL"/>
        </w:rPr>
        <w:t xml:space="preserve">, het vervolg is van metaal. De </w:t>
      </w:r>
      <w:proofErr w:type="spellStart"/>
      <w:r>
        <w:rPr>
          <w:lang w:val="nl-NL"/>
        </w:rPr>
        <w:t>Prestant</w:t>
      </w:r>
      <w:proofErr w:type="spellEnd"/>
      <w:r>
        <w:rPr>
          <w:lang w:val="nl-NL"/>
        </w:rPr>
        <w:t xml:space="preserve"> 8' staat van </w:t>
      </w:r>
      <w:proofErr w:type="spellStart"/>
      <w:r>
        <w:rPr>
          <w:lang w:val="nl-NL"/>
        </w:rPr>
        <w:t>C-a</w:t>
      </w:r>
      <w:r>
        <w:rPr>
          <w:vertAlign w:val="superscript"/>
          <w:lang w:val="nl-NL"/>
        </w:rPr>
        <w:t>1</w:t>
      </w:r>
      <w:proofErr w:type="spellEnd"/>
      <w:r>
        <w:rPr>
          <w:lang w:val="nl-NL"/>
        </w:rPr>
        <w:t xml:space="preserve"> in het front, met uitzondering van b en h die achter het front zijn afgevoerd. </w:t>
      </w:r>
      <w:proofErr w:type="spellStart"/>
      <w:r>
        <w:rPr>
          <w:lang w:val="nl-NL"/>
        </w:rPr>
        <w:t>C-G</w:t>
      </w:r>
      <w:proofErr w:type="spellEnd"/>
      <w:r>
        <w:rPr>
          <w:lang w:val="nl-NL"/>
        </w:rPr>
        <w:t xml:space="preserve"> van de Holpijp 8' zijn van eiken. In de Octaaf 2' is vroeg 19e-eeuws pijpwerk aanwezig (g</w:t>
      </w:r>
      <w:r>
        <w:rPr>
          <w:vertAlign w:val="superscript"/>
          <w:lang w:val="nl-NL"/>
        </w:rPr>
        <w:t>1</w:t>
      </w:r>
      <w:r>
        <w:rPr>
          <w:lang w:val="nl-NL"/>
        </w:rPr>
        <w:t>-g</w:t>
      </w:r>
      <w:r>
        <w:rPr>
          <w:vertAlign w:val="superscript"/>
          <w:lang w:val="nl-NL"/>
        </w:rPr>
        <w:t>3</w:t>
      </w:r>
      <w:r>
        <w:rPr>
          <w:lang w:val="nl-NL"/>
        </w:rPr>
        <w:t>)</w:t>
      </w:r>
      <w:r>
        <w:rPr>
          <w:lang w:val="nl-NL"/>
        </w:rPr>
        <w:t>.</w:t>
      </w:r>
    </w:p>
    <w:p w14:paraId="39E87E94" w14:textId="77777777" w:rsidR="006D3665" w:rsidRDefault="006D3665">
      <w:pPr>
        <w:pStyle w:val="T1"/>
        <w:jc w:val="left"/>
        <w:rPr>
          <w:lang w:val="nl-NL"/>
        </w:rPr>
      </w:pPr>
      <w:r>
        <w:rPr>
          <w:lang w:val="nl-NL"/>
        </w:rPr>
        <w:t xml:space="preserve">Het groot octaaf van de </w:t>
      </w:r>
      <w:proofErr w:type="spellStart"/>
      <w:r>
        <w:rPr>
          <w:lang w:val="nl-NL"/>
        </w:rPr>
        <w:t>Flûte</w:t>
      </w:r>
      <w:proofErr w:type="spellEnd"/>
      <w:r>
        <w:rPr>
          <w:lang w:val="nl-NL"/>
        </w:rPr>
        <w:t xml:space="preserve"> </w:t>
      </w:r>
      <w:proofErr w:type="spellStart"/>
      <w:r>
        <w:rPr>
          <w:lang w:val="nl-NL"/>
        </w:rPr>
        <w:t>dolce</w:t>
      </w:r>
      <w:proofErr w:type="spellEnd"/>
      <w:r>
        <w:rPr>
          <w:lang w:val="nl-NL"/>
        </w:rPr>
        <w:t xml:space="preserve"> 8' is van eiken, afgevoerd, het vervolg staat op de lade (metaal). De </w:t>
      </w:r>
      <w:proofErr w:type="spellStart"/>
      <w:r>
        <w:rPr>
          <w:lang w:val="nl-NL"/>
        </w:rPr>
        <w:t>Salicionaal</w:t>
      </w:r>
      <w:proofErr w:type="spellEnd"/>
      <w:r>
        <w:rPr>
          <w:lang w:val="nl-NL"/>
        </w:rPr>
        <w:t xml:space="preserve"> 8' is van </w:t>
      </w:r>
      <w:proofErr w:type="spellStart"/>
      <w:r>
        <w:rPr>
          <w:lang w:val="nl-NL"/>
        </w:rPr>
        <w:t>C-Fis</w:t>
      </w:r>
      <w:proofErr w:type="spellEnd"/>
      <w:r>
        <w:rPr>
          <w:lang w:val="nl-NL"/>
        </w:rPr>
        <w:t xml:space="preserve"> gecombineerd met de </w:t>
      </w:r>
      <w:proofErr w:type="spellStart"/>
      <w:r>
        <w:rPr>
          <w:lang w:val="nl-NL"/>
        </w:rPr>
        <w:t>Flûte</w:t>
      </w:r>
      <w:proofErr w:type="spellEnd"/>
      <w:r>
        <w:rPr>
          <w:lang w:val="nl-NL"/>
        </w:rPr>
        <w:t xml:space="preserve"> </w:t>
      </w:r>
      <w:proofErr w:type="spellStart"/>
      <w:r>
        <w:rPr>
          <w:lang w:val="nl-NL"/>
        </w:rPr>
        <w:t>dolce</w:t>
      </w:r>
      <w:proofErr w:type="spellEnd"/>
      <w:r>
        <w:rPr>
          <w:lang w:val="nl-NL"/>
        </w:rPr>
        <w:t xml:space="preserve">. De Fluit travers 4' is van </w:t>
      </w:r>
      <w:proofErr w:type="spellStart"/>
      <w:r>
        <w:rPr>
          <w:lang w:val="nl-NL"/>
        </w:rPr>
        <w:t>C-e</w:t>
      </w:r>
      <w:proofErr w:type="spellEnd"/>
      <w:r>
        <w:rPr>
          <w:lang w:val="nl-NL"/>
        </w:rPr>
        <w:t xml:space="preserve"> gedekt, het vervolg is cilindrisch, open. De Gemshoorn 2</w:t>
      </w:r>
      <w:r>
        <w:rPr>
          <w:lang w:val="nl-NL"/>
        </w:rPr>
        <w:t xml:space="preserve">' is conisch. De doorslaande </w:t>
      </w:r>
      <w:proofErr w:type="spellStart"/>
      <w:r>
        <w:rPr>
          <w:lang w:val="nl-NL"/>
        </w:rPr>
        <w:t>Clarinet</w:t>
      </w:r>
      <w:proofErr w:type="spellEnd"/>
      <w:r>
        <w:rPr>
          <w:lang w:val="nl-NL"/>
        </w:rPr>
        <w:t xml:space="preserve"> B/D 8' heeft grenen </w:t>
      </w:r>
      <w:proofErr w:type="spellStart"/>
      <w:r>
        <w:rPr>
          <w:lang w:val="nl-NL"/>
        </w:rPr>
        <w:t>stevels</w:t>
      </w:r>
      <w:proofErr w:type="spellEnd"/>
      <w:r>
        <w:rPr>
          <w:lang w:val="nl-NL"/>
        </w:rPr>
        <w:t xml:space="preserve"> en eiken kelen en koppen (één geheel) en korte trechtervormige tinnen bekers.</w:t>
      </w:r>
    </w:p>
    <w:sectPr w:rsidR="006D366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5B"/>
    <w:rsid w:val="000C5A5B"/>
    <w:rsid w:val="006D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A0C32B"/>
  <w15:chartTrackingRefBased/>
  <w15:docId w15:val="{5A321257-A88D-0247-90A5-8FE6C1AD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4479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Gaast / 1860</vt:lpstr>
    </vt:vector>
  </TitlesOfParts>
  <Company>NIvO</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Gaast / 1860</dc:title>
  <dc:subject/>
  <dc:creator>WS1</dc:creator>
  <cp:keywords/>
  <dc:description/>
  <cp:lastModifiedBy>Eline J Duijsens</cp:lastModifiedBy>
  <cp:revision>2</cp:revision>
  <dcterms:created xsi:type="dcterms:W3CDTF">2021-09-20T12:30:00Z</dcterms:created>
  <dcterms:modified xsi:type="dcterms:W3CDTF">2021-09-20T12:30:00Z</dcterms:modified>
</cp:coreProperties>
</file>