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80B5E" w14:textId="77777777" w:rsidR="00000000" w:rsidRDefault="00D16CEE">
      <w:pPr>
        <w:pStyle w:val="Heading1"/>
      </w:pPr>
      <w:bookmarkStart w:id="0" w:name="_GoBack"/>
      <w:bookmarkEnd w:id="0"/>
      <w:r>
        <w:t>Wamel / 1865</w:t>
      </w:r>
    </w:p>
    <w:p w14:paraId="6CD8F5A7" w14:textId="77777777" w:rsidR="00000000" w:rsidRDefault="00D16CEE">
      <w:pPr>
        <w:pStyle w:val="Heading2"/>
        <w:rPr>
          <w:i w:val="0"/>
          <w:iCs/>
        </w:rPr>
      </w:pPr>
      <w:r>
        <w:rPr>
          <w:i w:val="0"/>
          <w:iCs/>
        </w:rPr>
        <w:t>Hervormde Kerk</w:t>
      </w:r>
    </w:p>
    <w:p w14:paraId="5A550612" w14:textId="77777777" w:rsidR="00000000" w:rsidRDefault="00D16CEE">
      <w:pPr>
        <w:pStyle w:val="T1"/>
        <w:jc w:val="left"/>
        <w:rPr>
          <w:lang w:val="nl-NL"/>
        </w:rPr>
      </w:pPr>
    </w:p>
    <w:p w14:paraId="0AD6CADE" w14:textId="77777777" w:rsidR="00000000" w:rsidRDefault="00D16CEE">
      <w:pPr>
        <w:pStyle w:val="T1"/>
        <w:jc w:val="left"/>
        <w:rPr>
          <w:i/>
          <w:iCs/>
          <w:lang w:val="nl-NL"/>
        </w:rPr>
      </w:pPr>
      <w:r>
        <w:rPr>
          <w:i/>
          <w:iCs/>
          <w:lang w:val="nl-NL"/>
        </w:rPr>
        <w:t>De kerk bestaat uit koor en transept van een 15e-eeuws kerkgebouw. Het gebouw, dat in 1944-1945 aanzienlijke oorlogsschade had geleden, werd van 1953-1957 gerestaureerd, waarbij twee kleine zijkoren en de allang geleden verwijd</w:t>
      </w:r>
      <w:r>
        <w:rPr>
          <w:i/>
          <w:iCs/>
          <w:lang w:val="nl-NL"/>
        </w:rPr>
        <w:t>erde kruisribgewelven werden gereconstrueerd. Preekstoel uit 1687.</w:t>
      </w:r>
    </w:p>
    <w:p w14:paraId="6D315075" w14:textId="77777777" w:rsidR="00000000" w:rsidRDefault="00D16CEE">
      <w:pPr>
        <w:pStyle w:val="T1"/>
        <w:jc w:val="left"/>
        <w:rPr>
          <w:lang w:val="nl-NL"/>
        </w:rPr>
      </w:pPr>
    </w:p>
    <w:p w14:paraId="17E87FFC" w14:textId="77777777" w:rsidR="00000000" w:rsidRDefault="00D16CEE">
      <w:pPr>
        <w:pStyle w:val="T1"/>
        <w:jc w:val="left"/>
        <w:rPr>
          <w:lang w:val="nl-NL"/>
        </w:rPr>
      </w:pPr>
      <w:r>
        <w:rPr>
          <w:lang w:val="nl-NL"/>
        </w:rPr>
        <w:t>Kas: 1865</w:t>
      </w:r>
    </w:p>
    <w:p w14:paraId="4D82942D" w14:textId="77777777" w:rsidR="00000000" w:rsidRDefault="00D16CEE">
      <w:pPr>
        <w:pStyle w:val="T1"/>
        <w:jc w:val="left"/>
        <w:rPr>
          <w:lang w:val="nl-NL"/>
        </w:rPr>
      </w:pPr>
    </w:p>
    <w:p w14:paraId="257B73F1" w14:textId="77777777" w:rsidR="00000000" w:rsidRDefault="00D16CEE">
      <w:pPr>
        <w:pStyle w:val="Heading2"/>
        <w:rPr>
          <w:i w:val="0"/>
          <w:iCs/>
        </w:rPr>
      </w:pPr>
      <w:r>
        <w:rPr>
          <w:i w:val="0"/>
          <w:iCs/>
        </w:rPr>
        <w:t>Kunsthistorische aspecten</w:t>
      </w:r>
    </w:p>
    <w:p w14:paraId="0C1BA61E" w14:textId="77777777" w:rsidR="00000000" w:rsidRDefault="00D16CEE">
      <w:pPr>
        <w:pStyle w:val="T2Kunst"/>
        <w:jc w:val="left"/>
        <w:rPr>
          <w:lang w:val="nl-NL"/>
        </w:rPr>
      </w:pPr>
      <w:r>
        <w:rPr>
          <w:lang w:val="nl-NL"/>
        </w:rPr>
        <w:t>Een vier-</w:t>
      </w:r>
      <w:proofErr w:type="spellStart"/>
      <w:r>
        <w:rPr>
          <w:lang w:val="nl-NL"/>
        </w:rPr>
        <w:t>voets</w:t>
      </w:r>
      <w:proofErr w:type="spellEnd"/>
      <w:r>
        <w:rPr>
          <w:lang w:val="nl-NL"/>
        </w:rPr>
        <w:t xml:space="preserve"> versie van het standaardtype van Knipscheer. Een ronde middentoren, gedeelde tussenvelden en ronde zijtorens. Opvallend zijn de naar ver</w:t>
      </w:r>
      <w:r>
        <w:rPr>
          <w:lang w:val="nl-NL"/>
        </w:rPr>
        <w:t>houding hoge torenkappen.</w:t>
      </w:r>
    </w:p>
    <w:p w14:paraId="1BC07DE7" w14:textId="77777777" w:rsidR="00000000" w:rsidRDefault="00D16CEE">
      <w:pPr>
        <w:pStyle w:val="T2Kunst"/>
        <w:jc w:val="left"/>
        <w:rPr>
          <w:lang w:val="nl-NL"/>
        </w:rPr>
      </w:pPr>
      <w:r>
        <w:rPr>
          <w:lang w:val="nl-NL"/>
        </w:rPr>
        <w:t xml:space="preserve">De decoratie is zeer terughoudend: eenvoudig rankwerk met voluutvormen aan pijpvoeten en -uiteinden. Ook hier weer tussen de etages van de velden smalle schuine lijsten met aan beide zijden gekoppelde lange gerekte </w:t>
      </w:r>
      <w:proofErr w:type="spellStart"/>
      <w:r>
        <w:rPr>
          <w:lang w:val="nl-NL"/>
        </w:rPr>
        <w:t>S-ranken</w:t>
      </w:r>
      <w:proofErr w:type="spellEnd"/>
      <w:r>
        <w:rPr>
          <w:lang w:val="nl-NL"/>
        </w:rPr>
        <w:t>. Aardi</w:t>
      </w:r>
      <w:r>
        <w:rPr>
          <w:lang w:val="nl-NL"/>
        </w:rPr>
        <w:t>g is de decoratie van de consoles onder de torens: bladwerk dat enige associaties wekt met gotische vormen. De bekende Knipscheer-vleugelstukken treffen we ook hier aan, evenals de gebruikelijke beeldjes van David en twee bazuin blazende engelen.</w:t>
      </w:r>
    </w:p>
    <w:p w14:paraId="42AAD8D1" w14:textId="77777777" w:rsidR="00000000" w:rsidRDefault="00D16CEE">
      <w:pPr>
        <w:pStyle w:val="T2Kunst"/>
        <w:jc w:val="left"/>
        <w:rPr>
          <w:lang w:val="nl-NL"/>
        </w:rPr>
      </w:pPr>
    </w:p>
    <w:p w14:paraId="2F4C91DC" w14:textId="77777777" w:rsidR="00000000" w:rsidRDefault="00D16CEE">
      <w:pPr>
        <w:pStyle w:val="T3Lit"/>
        <w:jc w:val="left"/>
        <w:rPr>
          <w:lang w:val="nl-NL"/>
        </w:rPr>
      </w:pPr>
      <w:r>
        <w:rPr>
          <w:b/>
          <w:bCs/>
          <w:lang w:val="nl-NL"/>
        </w:rPr>
        <w:t>Literatu</w:t>
      </w:r>
      <w:r>
        <w:rPr>
          <w:b/>
          <w:bCs/>
          <w:lang w:val="nl-NL"/>
        </w:rPr>
        <w:t>ur</w:t>
      </w:r>
    </w:p>
    <w:p w14:paraId="278466C9" w14:textId="77777777" w:rsidR="00000000" w:rsidRDefault="00D16CEE">
      <w:pPr>
        <w:pStyle w:val="T3Lit"/>
        <w:jc w:val="left"/>
        <w:rPr>
          <w:lang w:val="nl-NL"/>
        </w:rPr>
      </w:pPr>
      <w:r>
        <w:rPr>
          <w:lang w:val="nl-NL"/>
        </w:rPr>
        <w:t xml:space="preserve">Arjen Hiemstra, </w:t>
      </w:r>
      <w:r>
        <w:rPr>
          <w:i/>
          <w:iCs/>
          <w:lang w:val="nl-NL"/>
        </w:rPr>
        <w:t>Feestelijke ingebruikname van het gerestaureerde Knipscheerorgel Nederlands Hervormde Kerk Wamel</w:t>
      </w:r>
      <w:r>
        <w:rPr>
          <w:lang w:val="nl-NL"/>
        </w:rPr>
        <w:t>. Wamel, 2002.</w:t>
      </w:r>
    </w:p>
    <w:p w14:paraId="1D67F9E6" w14:textId="77777777" w:rsidR="00000000" w:rsidRDefault="00D16CEE">
      <w:pPr>
        <w:pStyle w:val="T3Lit"/>
        <w:jc w:val="left"/>
        <w:rPr>
          <w:lang w:val="nl-NL"/>
        </w:rPr>
      </w:pPr>
      <w:r>
        <w:rPr>
          <w:i/>
          <w:iCs/>
          <w:lang w:val="nl-NL"/>
        </w:rPr>
        <w:t>De Orgelvriend</w:t>
      </w:r>
      <w:r>
        <w:rPr>
          <w:lang w:val="nl-NL"/>
        </w:rPr>
        <w:t>, 45/6 (2003), 32-33.</w:t>
      </w:r>
    </w:p>
    <w:p w14:paraId="38EAADF8" w14:textId="77777777" w:rsidR="00000000" w:rsidRDefault="00D16CEE">
      <w:pPr>
        <w:pStyle w:val="T3Lit"/>
        <w:jc w:val="left"/>
        <w:rPr>
          <w:lang w:val="nl-NL"/>
        </w:rPr>
      </w:pPr>
    </w:p>
    <w:p w14:paraId="1E20CC87" w14:textId="77777777" w:rsidR="00000000" w:rsidRDefault="00D16CEE">
      <w:pPr>
        <w:pStyle w:val="T3Lit"/>
        <w:jc w:val="left"/>
        <w:rPr>
          <w:b/>
          <w:bCs/>
          <w:lang w:val="nl-NL"/>
        </w:rPr>
      </w:pPr>
      <w:r>
        <w:rPr>
          <w:b/>
          <w:bCs/>
          <w:lang w:val="nl-NL"/>
        </w:rPr>
        <w:t>Niet gepubliceerde bronnen</w:t>
      </w:r>
    </w:p>
    <w:p w14:paraId="6B530AD1" w14:textId="77777777" w:rsidR="00000000" w:rsidRDefault="00D16CEE">
      <w:pPr>
        <w:pStyle w:val="T3Lit"/>
        <w:jc w:val="left"/>
        <w:rPr>
          <w:lang w:val="nl-NL"/>
        </w:rPr>
      </w:pPr>
      <w:r>
        <w:rPr>
          <w:lang w:val="nl-NL"/>
        </w:rPr>
        <w:t xml:space="preserve">Gerard Leegwater, </w:t>
      </w:r>
      <w:r>
        <w:rPr>
          <w:i/>
          <w:lang w:val="nl-NL"/>
        </w:rPr>
        <w:t>De orgelmakers Knipscheer</w:t>
      </w:r>
      <w:r>
        <w:rPr>
          <w:lang w:val="nl-NL"/>
        </w:rPr>
        <w:t>. Utrecht, 1993, 20</w:t>
      </w:r>
      <w:r>
        <w:rPr>
          <w:lang w:val="nl-NL"/>
        </w:rPr>
        <w:t>2-203.</w:t>
      </w:r>
    </w:p>
    <w:p w14:paraId="6BD2E178" w14:textId="77777777" w:rsidR="00000000" w:rsidRDefault="00D16CEE">
      <w:pPr>
        <w:pStyle w:val="T3Lit"/>
        <w:jc w:val="left"/>
        <w:rPr>
          <w:lang w:val="nl-NL"/>
        </w:rPr>
      </w:pPr>
      <w:r>
        <w:rPr>
          <w:lang w:val="nl-NL"/>
        </w:rPr>
        <w:t xml:space="preserve">Informatie verstrekt door Henk van </w:t>
      </w:r>
      <w:proofErr w:type="spellStart"/>
      <w:r>
        <w:rPr>
          <w:lang w:val="nl-NL"/>
        </w:rPr>
        <w:t>Eeken</w:t>
      </w:r>
      <w:proofErr w:type="spellEnd"/>
      <w:r>
        <w:rPr>
          <w:lang w:val="nl-NL"/>
        </w:rPr>
        <w:t>.</w:t>
      </w:r>
    </w:p>
    <w:p w14:paraId="1420A804" w14:textId="77777777" w:rsidR="00000000" w:rsidRDefault="00D16CEE">
      <w:pPr>
        <w:pStyle w:val="T3Lit"/>
        <w:jc w:val="left"/>
        <w:rPr>
          <w:lang w:val="nl-NL"/>
        </w:rPr>
      </w:pPr>
    </w:p>
    <w:p w14:paraId="43DA58D3" w14:textId="77777777" w:rsidR="00000000" w:rsidRDefault="00D16CEE">
      <w:pPr>
        <w:pStyle w:val="T3Lit"/>
        <w:jc w:val="left"/>
        <w:rPr>
          <w:lang w:val="nl-NL"/>
        </w:rPr>
      </w:pPr>
      <w:r>
        <w:rPr>
          <w:lang w:val="nl-NL"/>
        </w:rPr>
        <w:t xml:space="preserve">Monumentnummer 38240 </w:t>
      </w:r>
    </w:p>
    <w:p w14:paraId="2A8E7969" w14:textId="77777777" w:rsidR="00000000" w:rsidRDefault="00D16CEE">
      <w:pPr>
        <w:pStyle w:val="T3Lit"/>
        <w:jc w:val="left"/>
        <w:rPr>
          <w:lang w:val="nl-NL"/>
        </w:rPr>
      </w:pPr>
      <w:r>
        <w:rPr>
          <w:lang w:val="nl-NL"/>
        </w:rPr>
        <w:t>Orgelnummer 1600</w:t>
      </w:r>
    </w:p>
    <w:p w14:paraId="36D4740E" w14:textId="77777777" w:rsidR="00000000" w:rsidRDefault="00D16CEE">
      <w:pPr>
        <w:pStyle w:val="T1"/>
        <w:jc w:val="left"/>
        <w:rPr>
          <w:lang w:val="nl-NL"/>
        </w:rPr>
      </w:pPr>
    </w:p>
    <w:p w14:paraId="0F751ECC" w14:textId="77777777" w:rsidR="00000000" w:rsidRDefault="00D16CEE">
      <w:pPr>
        <w:pStyle w:val="Heading2"/>
        <w:rPr>
          <w:i w:val="0"/>
          <w:iCs/>
        </w:rPr>
      </w:pPr>
      <w:r>
        <w:rPr>
          <w:i w:val="0"/>
          <w:iCs/>
        </w:rPr>
        <w:t>Historische gegevens</w:t>
      </w:r>
    </w:p>
    <w:p w14:paraId="1B2B2631" w14:textId="77777777" w:rsidR="00000000" w:rsidRDefault="00D16CEE">
      <w:pPr>
        <w:pStyle w:val="T1"/>
        <w:jc w:val="left"/>
        <w:rPr>
          <w:lang w:val="nl-NL"/>
        </w:rPr>
      </w:pPr>
    </w:p>
    <w:p w14:paraId="6164F479" w14:textId="77777777" w:rsidR="00000000" w:rsidRDefault="00D16CEE">
      <w:pPr>
        <w:pStyle w:val="T1"/>
        <w:jc w:val="left"/>
        <w:rPr>
          <w:lang w:val="nl-NL"/>
        </w:rPr>
      </w:pPr>
      <w:r>
        <w:rPr>
          <w:lang w:val="nl-NL"/>
        </w:rPr>
        <w:t>Bouwer</w:t>
      </w:r>
    </w:p>
    <w:p w14:paraId="7903BB84" w14:textId="77777777" w:rsidR="00000000" w:rsidRDefault="00D16CEE">
      <w:pPr>
        <w:pStyle w:val="T1"/>
        <w:jc w:val="left"/>
        <w:rPr>
          <w:lang w:val="nl-NL"/>
        </w:rPr>
      </w:pPr>
      <w:r>
        <w:rPr>
          <w:lang w:val="nl-NL"/>
        </w:rPr>
        <w:t>H. Knipscheer II</w:t>
      </w:r>
    </w:p>
    <w:p w14:paraId="1F3DB6EF" w14:textId="77777777" w:rsidR="00000000" w:rsidRDefault="00D16CEE">
      <w:pPr>
        <w:pStyle w:val="T1"/>
        <w:jc w:val="left"/>
        <w:rPr>
          <w:lang w:val="nl-NL"/>
        </w:rPr>
      </w:pPr>
    </w:p>
    <w:p w14:paraId="1D9FAB98" w14:textId="77777777" w:rsidR="00000000" w:rsidRDefault="00D16CEE">
      <w:pPr>
        <w:pStyle w:val="T1"/>
        <w:jc w:val="left"/>
        <w:rPr>
          <w:lang w:val="nl-NL"/>
        </w:rPr>
      </w:pPr>
      <w:r>
        <w:rPr>
          <w:lang w:val="nl-NL"/>
        </w:rPr>
        <w:t>Jaar van oplevering</w:t>
      </w:r>
    </w:p>
    <w:p w14:paraId="1186A59C" w14:textId="77777777" w:rsidR="00000000" w:rsidRDefault="00D16CEE">
      <w:pPr>
        <w:pStyle w:val="T1"/>
        <w:jc w:val="left"/>
        <w:rPr>
          <w:lang w:val="nl-NL"/>
        </w:rPr>
      </w:pPr>
      <w:r>
        <w:rPr>
          <w:lang w:val="nl-NL"/>
        </w:rPr>
        <w:t>1865</w:t>
      </w:r>
    </w:p>
    <w:p w14:paraId="758C1EC5" w14:textId="77777777" w:rsidR="00000000" w:rsidRDefault="00D16CEE">
      <w:pPr>
        <w:pStyle w:val="T1"/>
        <w:jc w:val="left"/>
        <w:rPr>
          <w:lang w:val="nl-NL"/>
        </w:rPr>
      </w:pPr>
    </w:p>
    <w:p w14:paraId="1B856840" w14:textId="77777777" w:rsidR="00000000" w:rsidRDefault="00D16CEE">
      <w:pPr>
        <w:pStyle w:val="T1"/>
        <w:jc w:val="left"/>
        <w:rPr>
          <w:lang w:val="nl-NL"/>
        </w:rPr>
      </w:pPr>
      <w:proofErr w:type="spellStart"/>
      <w:r>
        <w:rPr>
          <w:lang w:val="nl-NL"/>
        </w:rPr>
        <w:t>Leichel</w:t>
      </w:r>
      <w:proofErr w:type="spellEnd"/>
      <w:r>
        <w:rPr>
          <w:lang w:val="nl-NL"/>
        </w:rPr>
        <w:t xml:space="preserve"> &amp; Zn 1914</w:t>
      </w:r>
    </w:p>
    <w:p w14:paraId="67FD1C50" w14:textId="77777777" w:rsidR="00000000" w:rsidRDefault="00D16CEE">
      <w:pPr>
        <w:pStyle w:val="T1"/>
        <w:jc w:val="left"/>
        <w:rPr>
          <w:lang w:val="nl-NL"/>
        </w:rPr>
      </w:pPr>
      <w:r>
        <w:rPr>
          <w:lang w:val="nl-NL"/>
        </w:rPr>
        <w:t>.</w:t>
      </w:r>
      <w:r>
        <w:rPr>
          <w:lang w:val="nl-NL"/>
        </w:rPr>
        <w:tab/>
        <w:t>orgel hersteld en gewijzigd</w:t>
      </w:r>
    </w:p>
    <w:p w14:paraId="74342AB0" w14:textId="77777777" w:rsidR="00000000" w:rsidRDefault="00D16CEE">
      <w:pPr>
        <w:pStyle w:val="T1"/>
        <w:jc w:val="left"/>
        <w:rPr>
          <w:lang w:val="nl-NL"/>
        </w:rPr>
      </w:pPr>
      <w:r>
        <w:rPr>
          <w:lang w:val="nl-NL"/>
        </w:rPr>
        <w:t>.</w:t>
      </w:r>
      <w:r>
        <w:rPr>
          <w:lang w:val="nl-NL"/>
        </w:rPr>
        <w:tab/>
        <w:t>handklavier vernieuwd</w:t>
      </w:r>
    </w:p>
    <w:p w14:paraId="105684EC" w14:textId="77777777" w:rsidR="00000000" w:rsidRDefault="00D16CEE">
      <w:pPr>
        <w:pStyle w:val="T1"/>
        <w:jc w:val="left"/>
        <w:rPr>
          <w:lang w:val="nl-NL"/>
        </w:rPr>
      </w:pPr>
      <w:r>
        <w:rPr>
          <w:lang w:val="nl-NL"/>
        </w:rPr>
        <w:t>.</w:t>
      </w:r>
      <w:r>
        <w:rPr>
          <w:lang w:val="nl-NL"/>
        </w:rPr>
        <w:tab/>
        <w:t xml:space="preserve">- Mixtuur, + Viola </w:t>
      </w:r>
      <w:r>
        <w:rPr>
          <w:lang w:val="nl-NL"/>
        </w:rPr>
        <w:t>di Gamba 8'</w:t>
      </w:r>
    </w:p>
    <w:p w14:paraId="62360343" w14:textId="77777777" w:rsidR="00000000" w:rsidRDefault="00D16CEE">
      <w:pPr>
        <w:pStyle w:val="T1"/>
        <w:jc w:val="left"/>
        <w:rPr>
          <w:lang w:val="nl-NL"/>
        </w:rPr>
      </w:pPr>
    </w:p>
    <w:p w14:paraId="4D27FDA7" w14:textId="77777777" w:rsidR="00000000" w:rsidRDefault="00D16CEE">
      <w:pPr>
        <w:pStyle w:val="T1"/>
        <w:jc w:val="left"/>
        <w:rPr>
          <w:lang w:val="nl-NL"/>
        </w:rPr>
      </w:pPr>
      <w:r>
        <w:rPr>
          <w:lang w:val="nl-NL"/>
        </w:rPr>
        <w:t xml:space="preserve">J. de </w:t>
      </w:r>
      <w:proofErr w:type="spellStart"/>
      <w:r>
        <w:rPr>
          <w:lang w:val="nl-NL"/>
        </w:rPr>
        <w:t>Koff</w:t>
      </w:r>
      <w:proofErr w:type="spellEnd"/>
      <w:r>
        <w:rPr>
          <w:lang w:val="nl-NL"/>
        </w:rPr>
        <w:t xml:space="preserve"> &amp; Zn 1951</w:t>
      </w:r>
    </w:p>
    <w:p w14:paraId="123AC11E" w14:textId="77777777" w:rsidR="00000000" w:rsidRDefault="00D16CEE">
      <w:pPr>
        <w:pStyle w:val="T1"/>
        <w:jc w:val="left"/>
        <w:rPr>
          <w:lang w:val="nl-NL"/>
        </w:rPr>
      </w:pPr>
      <w:r>
        <w:rPr>
          <w:lang w:val="nl-NL"/>
        </w:rPr>
        <w:t>.</w:t>
      </w:r>
      <w:r>
        <w:rPr>
          <w:lang w:val="nl-NL"/>
        </w:rPr>
        <w:tab/>
        <w:t>restauratie</w:t>
      </w:r>
    </w:p>
    <w:p w14:paraId="730F6061" w14:textId="77777777" w:rsidR="00000000" w:rsidRDefault="00D16CEE">
      <w:pPr>
        <w:pStyle w:val="T1"/>
        <w:jc w:val="left"/>
        <w:rPr>
          <w:lang w:val="nl-NL"/>
        </w:rPr>
      </w:pPr>
      <w:r>
        <w:rPr>
          <w:lang w:val="nl-NL"/>
        </w:rPr>
        <w:lastRenderedPageBreak/>
        <w:t>.</w:t>
      </w:r>
      <w:r>
        <w:rPr>
          <w:lang w:val="nl-NL"/>
        </w:rPr>
        <w:tab/>
        <w:t>handklavier vernieuwd, pedaalklavier toegevoegd</w:t>
      </w:r>
    </w:p>
    <w:p w14:paraId="2FF16A31" w14:textId="77777777" w:rsidR="00000000" w:rsidRDefault="00D16CEE">
      <w:pPr>
        <w:pStyle w:val="T1"/>
        <w:jc w:val="left"/>
        <w:rPr>
          <w:lang w:val="nl-NL"/>
        </w:rPr>
      </w:pPr>
      <w:r>
        <w:rPr>
          <w:lang w:val="nl-NL"/>
        </w:rPr>
        <w:t>.</w:t>
      </w:r>
      <w:r>
        <w:rPr>
          <w:lang w:val="nl-NL"/>
        </w:rPr>
        <w:tab/>
        <w:t>- Viola di Gamba 8', + Mixtuur 2-4 st.</w:t>
      </w:r>
    </w:p>
    <w:p w14:paraId="5B83A481" w14:textId="77777777" w:rsidR="00000000" w:rsidRDefault="00D16CEE">
      <w:pPr>
        <w:pStyle w:val="T1"/>
        <w:jc w:val="left"/>
        <w:rPr>
          <w:lang w:val="nl-NL"/>
        </w:rPr>
      </w:pPr>
    </w:p>
    <w:p w14:paraId="644AC65F" w14:textId="77777777" w:rsidR="00000000" w:rsidRDefault="00D16CEE">
      <w:pPr>
        <w:pStyle w:val="T1"/>
        <w:jc w:val="left"/>
        <w:rPr>
          <w:lang w:val="nl-NL"/>
        </w:rPr>
      </w:pPr>
      <w:r>
        <w:rPr>
          <w:lang w:val="nl-NL"/>
        </w:rPr>
        <w:t>1957</w:t>
      </w:r>
    </w:p>
    <w:p w14:paraId="23A91EBA" w14:textId="77777777" w:rsidR="00000000" w:rsidRDefault="00D16CEE">
      <w:pPr>
        <w:pStyle w:val="T1"/>
        <w:jc w:val="left"/>
        <w:rPr>
          <w:lang w:val="nl-NL"/>
        </w:rPr>
      </w:pPr>
      <w:r>
        <w:rPr>
          <w:lang w:val="nl-NL"/>
        </w:rPr>
        <w:t>.</w:t>
      </w:r>
      <w:r>
        <w:rPr>
          <w:lang w:val="nl-NL"/>
        </w:rPr>
        <w:tab/>
        <w:t>orgel verplaatst van westgevel naar noordertransept</w:t>
      </w:r>
    </w:p>
    <w:p w14:paraId="2A0C94D9" w14:textId="77777777" w:rsidR="00000000" w:rsidRDefault="00D16CEE">
      <w:pPr>
        <w:pStyle w:val="T1"/>
        <w:jc w:val="left"/>
        <w:rPr>
          <w:lang w:val="nl-NL"/>
        </w:rPr>
      </w:pPr>
    </w:p>
    <w:p w14:paraId="3FB7030D" w14:textId="77777777" w:rsidR="00000000" w:rsidRDefault="00D16CEE">
      <w:pPr>
        <w:pStyle w:val="T1"/>
        <w:jc w:val="left"/>
        <w:rPr>
          <w:lang w:val="nl-NL"/>
        </w:rPr>
      </w:pPr>
      <w:r>
        <w:rPr>
          <w:lang w:val="nl-NL"/>
        </w:rPr>
        <w:t xml:space="preserve">H. van </w:t>
      </w:r>
      <w:proofErr w:type="spellStart"/>
      <w:r>
        <w:rPr>
          <w:lang w:val="nl-NL"/>
        </w:rPr>
        <w:t>Eeken</w:t>
      </w:r>
      <w:proofErr w:type="spellEnd"/>
      <w:r>
        <w:rPr>
          <w:lang w:val="nl-NL"/>
        </w:rPr>
        <w:t xml:space="preserve"> 2002</w:t>
      </w:r>
    </w:p>
    <w:p w14:paraId="6AFCE8BB" w14:textId="77777777" w:rsidR="00000000" w:rsidRDefault="00D16CEE">
      <w:pPr>
        <w:pStyle w:val="T1"/>
        <w:jc w:val="left"/>
        <w:rPr>
          <w:lang w:val="nl-NL"/>
        </w:rPr>
      </w:pPr>
      <w:r>
        <w:rPr>
          <w:lang w:val="nl-NL"/>
        </w:rPr>
        <w:t>.</w:t>
      </w:r>
      <w:r>
        <w:rPr>
          <w:lang w:val="nl-NL"/>
        </w:rPr>
        <w:tab/>
        <w:t>restauratie</w:t>
      </w:r>
    </w:p>
    <w:p w14:paraId="03793411" w14:textId="77777777" w:rsidR="00000000" w:rsidRDefault="00D16CEE">
      <w:pPr>
        <w:pStyle w:val="T1"/>
        <w:jc w:val="left"/>
        <w:rPr>
          <w:lang w:val="nl-NL"/>
        </w:rPr>
      </w:pPr>
      <w:r>
        <w:rPr>
          <w:lang w:val="nl-NL"/>
        </w:rPr>
        <w:t>.</w:t>
      </w:r>
      <w:r>
        <w:rPr>
          <w:lang w:val="nl-NL"/>
        </w:rPr>
        <w:tab/>
        <w:t>kas opnieuw geschilder</w:t>
      </w:r>
      <w:r>
        <w:rPr>
          <w:lang w:val="nl-NL"/>
        </w:rPr>
        <w:t xml:space="preserve">d in mahonie </w:t>
      </w:r>
      <w:proofErr w:type="spellStart"/>
      <w:r>
        <w:rPr>
          <w:lang w:val="nl-NL"/>
        </w:rPr>
        <w:t>imiatie</w:t>
      </w:r>
      <w:proofErr w:type="spellEnd"/>
    </w:p>
    <w:p w14:paraId="5BCF1377" w14:textId="77777777" w:rsidR="00000000" w:rsidRDefault="00D16CEE">
      <w:pPr>
        <w:pStyle w:val="T1"/>
        <w:jc w:val="left"/>
        <w:rPr>
          <w:lang w:val="nl-NL"/>
        </w:rPr>
      </w:pPr>
      <w:r>
        <w:rPr>
          <w:lang w:val="nl-NL"/>
        </w:rPr>
        <w:t>.</w:t>
      </w:r>
      <w:r>
        <w:rPr>
          <w:lang w:val="nl-NL"/>
        </w:rPr>
        <w:tab/>
        <w:t>nieuw manuaal- en pedaalklavier naar voorbeeld Knipscheer</w:t>
      </w:r>
    </w:p>
    <w:p w14:paraId="322AAB46" w14:textId="77777777" w:rsidR="00000000" w:rsidRDefault="00D16CEE">
      <w:pPr>
        <w:pStyle w:val="T1"/>
        <w:jc w:val="left"/>
        <w:rPr>
          <w:lang w:val="nl-NL"/>
        </w:rPr>
      </w:pPr>
      <w:r>
        <w:rPr>
          <w:lang w:val="nl-NL"/>
        </w:rPr>
        <w:t>.</w:t>
      </w:r>
      <w:r>
        <w:rPr>
          <w:lang w:val="nl-NL"/>
        </w:rPr>
        <w:tab/>
        <w:t>Mixtuur vernieuwd naar voorbeeld Knipscheer</w:t>
      </w:r>
    </w:p>
    <w:p w14:paraId="29F97D9D" w14:textId="77777777" w:rsidR="00000000" w:rsidRDefault="00D16CEE">
      <w:pPr>
        <w:pStyle w:val="T1"/>
        <w:jc w:val="left"/>
        <w:rPr>
          <w:lang w:val="nl-NL"/>
        </w:rPr>
      </w:pPr>
    </w:p>
    <w:p w14:paraId="6354BA10" w14:textId="77777777" w:rsidR="00000000" w:rsidRDefault="00D16CEE">
      <w:pPr>
        <w:pStyle w:val="Heading2"/>
        <w:rPr>
          <w:i w:val="0"/>
          <w:iCs/>
        </w:rPr>
      </w:pPr>
      <w:r>
        <w:rPr>
          <w:i w:val="0"/>
          <w:iCs/>
        </w:rPr>
        <w:t>Technische gegevens</w:t>
      </w:r>
    </w:p>
    <w:p w14:paraId="4472E356" w14:textId="77777777" w:rsidR="00000000" w:rsidRDefault="00D16CEE">
      <w:pPr>
        <w:pStyle w:val="T1"/>
        <w:jc w:val="left"/>
        <w:rPr>
          <w:lang w:val="nl-NL"/>
        </w:rPr>
      </w:pPr>
    </w:p>
    <w:p w14:paraId="068826D3" w14:textId="77777777" w:rsidR="00000000" w:rsidRDefault="00D16CEE">
      <w:pPr>
        <w:pStyle w:val="T1"/>
        <w:jc w:val="left"/>
        <w:rPr>
          <w:lang w:val="nl-NL"/>
        </w:rPr>
      </w:pPr>
      <w:r>
        <w:rPr>
          <w:lang w:val="nl-NL"/>
        </w:rPr>
        <w:t>Werkindeling</w:t>
      </w:r>
    </w:p>
    <w:p w14:paraId="30461231" w14:textId="77777777" w:rsidR="00000000" w:rsidRDefault="00D16CEE">
      <w:pPr>
        <w:pStyle w:val="T1"/>
        <w:jc w:val="left"/>
        <w:rPr>
          <w:lang w:val="nl-NL"/>
        </w:rPr>
      </w:pPr>
      <w:r>
        <w:rPr>
          <w:lang w:val="nl-NL"/>
        </w:rPr>
        <w:t>manuaal, aangehangen pedaal</w:t>
      </w:r>
    </w:p>
    <w:p w14:paraId="0B34BBB8" w14:textId="77777777" w:rsidR="00000000" w:rsidRDefault="00D16CEE">
      <w:pPr>
        <w:pStyle w:val="T1"/>
        <w:jc w:val="left"/>
        <w:rPr>
          <w:lang w:val="nl-NL"/>
        </w:rPr>
      </w:pPr>
    </w:p>
    <w:p w14:paraId="01123420" w14:textId="77777777" w:rsidR="00000000" w:rsidRDefault="00D16CE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0"/>
        <w:gridCol w:w="806"/>
      </w:tblGrid>
      <w:tr w:rsidR="00000000" w14:paraId="6F679E3D" w14:textId="77777777">
        <w:tblPrEx>
          <w:tblCellMar>
            <w:top w:w="0" w:type="dxa"/>
            <w:bottom w:w="0" w:type="dxa"/>
          </w:tblCellMar>
        </w:tblPrEx>
        <w:tc>
          <w:tcPr>
            <w:tcW w:w="1510" w:type="dxa"/>
          </w:tcPr>
          <w:p w14:paraId="32665E88" w14:textId="77777777" w:rsidR="00000000" w:rsidRDefault="00D16CEE">
            <w:pPr>
              <w:pStyle w:val="T4dispositie"/>
              <w:jc w:val="left"/>
              <w:rPr>
                <w:i/>
                <w:iCs/>
                <w:lang w:val="nl-NL"/>
              </w:rPr>
            </w:pPr>
            <w:r>
              <w:rPr>
                <w:i/>
                <w:iCs/>
                <w:lang w:val="nl-NL"/>
              </w:rPr>
              <w:t>Manuaal</w:t>
            </w:r>
          </w:p>
          <w:p w14:paraId="1C455602" w14:textId="77777777" w:rsidR="00000000" w:rsidRDefault="00D16CEE">
            <w:pPr>
              <w:pStyle w:val="T4dispositie"/>
              <w:jc w:val="left"/>
              <w:rPr>
                <w:lang w:val="nl-NL"/>
              </w:rPr>
            </w:pPr>
            <w:r>
              <w:rPr>
                <w:lang w:val="nl-NL"/>
              </w:rPr>
              <w:t>6 stemmen</w:t>
            </w:r>
          </w:p>
          <w:p w14:paraId="2B015E76" w14:textId="77777777" w:rsidR="00000000" w:rsidRDefault="00D16CEE">
            <w:pPr>
              <w:pStyle w:val="T4dispositie"/>
              <w:jc w:val="left"/>
              <w:rPr>
                <w:lang w:val="nl-NL"/>
              </w:rPr>
            </w:pPr>
          </w:p>
          <w:p w14:paraId="6E919AE3" w14:textId="77777777" w:rsidR="00000000" w:rsidRDefault="00D16CEE">
            <w:pPr>
              <w:pStyle w:val="T4dispositie"/>
              <w:jc w:val="left"/>
              <w:rPr>
                <w:lang w:val="nl-NL"/>
              </w:rPr>
            </w:pPr>
            <w:r>
              <w:rPr>
                <w:lang w:val="nl-NL"/>
              </w:rPr>
              <w:t>Bourdon B/D</w:t>
            </w:r>
          </w:p>
          <w:p w14:paraId="62EFD9A1" w14:textId="77777777" w:rsidR="00000000" w:rsidRDefault="00D16CEE">
            <w:pPr>
              <w:pStyle w:val="T4dispositie"/>
              <w:jc w:val="left"/>
              <w:rPr>
                <w:lang w:val="nl-NL"/>
              </w:rPr>
            </w:pPr>
            <w:r>
              <w:rPr>
                <w:lang w:val="nl-NL"/>
              </w:rPr>
              <w:t>Prestant D</w:t>
            </w:r>
          </w:p>
          <w:p w14:paraId="267CF1F2" w14:textId="77777777" w:rsidR="00000000" w:rsidRDefault="00D16CEE">
            <w:pPr>
              <w:pStyle w:val="T4dispositie"/>
              <w:jc w:val="left"/>
              <w:rPr>
                <w:lang w:val="nl-NL"/>
              </w:rPr>
            </w:pPr>
            <w:r>
              <w:rPr>
                <w:lang w:val="nl-NL"/>
              </w:rPr>
              <w:t>Prestant B/D</w:t>
            </w:r>
          </w:p>
          <w:p w14:paraId="225A9F71" w14:textId="77777777" w:rsidR="00000000" w:rsidRDefault="00D16CEE">
            <w:pPr>
              <w:pStyle w:val="T4dispositie"/>
              <w:jc w:val="left"/>
              <w:rPr>
                <w:lang w:val="nl-NL"/>
              </w:rPr>
            </w:pPr>
            <w:r>
              <w:rPr>
                <w:lang w:val="nl-NL"/>
              </w:rPr>
              <w:t>Fluit B/D</w:t>
            </w:r>
          </w:p>
          <w:p w14:paraId="09A37351" w14:textId="77777777" w:rsidR="00000000" w:rsidRDefault="00D16CEE">
            <w:pPr>
              <w:pStyle w:val="T4dispositie"/>
              <w:jc w:val="left"/>
              <w:rPr>
                <w:lang w:val="nl-NL"/>
              </w:rPr>
            </w:pPr>
            <w:r>
              <w:rPr>
                <w:lang w:val="nl-NL"/>
              </w:rPr>
              <w:t>Gemshoorn B/D</w:t>
            </w:r>
          </w:p>
          <w:p w14:paraId="5E8BA5EB" w14:textId="77777777" w:rsidR="00000000" w:rsidRDefault="00D16CEE">
            <w:pPr>
              <w:pStyle w:val="T4dispositie"/>
              <w:jc w:val="left"/>
              <w:rPr>
                <w:lang w:val="nl-NL"/>
              </w:rPr>
            </w:pPr>
            <w:r>
              <w:rPr>
                <w:lang w:val="nl-NL"/>
              </w:rPr>
              <w:t>Mixtuur B/D</w:t>
            </w:r>
          </w:p>
        </w:tc>
        <w:tc>
          <w:tcPr>
            <w:tcW w:w="806" w:type="dxa"/>
          </w:tcPr>
          <w:p w14:paraId="2E690AC1" w14:textId="77777777" w:rsidR="00000000" w:rsidRDefault="00D16CEE">
            <w:pPr>
              <w:pStyle w:val="T4dispositie"/>
              <w:jc w:val="left"/>
              <w:rPr>
                <w:lang w:val="nl-NL"/>
              </w:rPr>
            </w:pPr>
          </w:p>
          <w:p w14:paraId="0ECE548D" w14:textId="77777777" w:rsidR="00000000" w:rsidRDefault="00D16CEE">
            <w:pPr>
              <w:pStyle w:val="T4dispositie"/>
              <w:jc w:val="left"/>
              <w:rPr>
                <w:lang w:val="nl-NL"/>
              </w:rPr>
            </w:pPr>
          </w:p>
          <w:p w14:paraId="1C8E4ECF" w14:textId="77777777" w:rsidR="00000000" w:rsidRDefault="00D16CEE">
            <w:pPr>
              <w:pStyle w:val="T4dispositie"/>
              <w:jc w:val="left"/>
              <w:rPr>
                <w:lang w:val="nl-NL"/>
              </w:rPr>
            </w:pPr>
          </w:p>
          <w:p w14:paraId="1A722DC6" w14:textId="77777777" w:rsidR="00000000" w:rsidRDefault="00D16CEE">
            <w:pPr>
              <w:pStyle w:val="T4dispositie"/>
              <w:jc w:val="left"/>
              <w:rPr>
                <w:lang w:val="nl-NL"/>
              </w:rPr>
            </w:pPr>
            <w:r>
              <w:rPr>
                <w:lang w:val="nl-NL"/>
              </w:rPr>
              <w:t>8'</w:t>
            </w:r>
          </w:p>
          <w:p w14:paraId="2952BEDA" w14:textId="77777777" w:rsidR="00000000" w:rsidRDefault="00D16CEE">
            <w:pPr>
              <w:pStyle w:val="T4dispositie"/>
              <w:jc w:val="left"/>
              <w:rPr>
                <w:lang w:val="nl-NL"/>
              </w:rPr>
            </w:pPr>
            <w:r>
              <w:rPr>
                <w:lang w:val="nl-NL"/>
              </w:rPr>
              <w:t>8'</w:t>
            </w:r>
          </w:p>
          <w:p w14:paraId="66707454" w14:textId="77777777" w:rsidR="00000000" w:rsidRDefault="00D16CEE">
            <w:pPr>
              <w:pStyle w:val="T4dispositie"/>
              <w:jc w:val="left"/>
              <w:rPr>
                <w:lang w:val="nl-NL"/>
              </w:rPr>
            </w:pPr>
            <w:r>
              <w:rPr>
                <w:lang w:val="nl-NL"/>
              </w:rPr>
              <w:t>4'</w:t>
            </w:r>
          </w:p>
          <w:p w14:paraId="032BB122" w14:textId="77777777" w:rsidR="00000000" w:rsidRDefault="00D16CEE">
            <w:pPr>
              <w:pStyle w:val="T4dispositie"/>
              <w:jc w:val="left"/>
              <w:rPr>
                <w:lang w:val="nl-NL"/>
              </w:rPr>
            </w:pPr>
            <w:r>
              <w:rPr>
                <w:lang w:val="nl-NL"/>
              </w:rPr>
              <w:t>4'</w:t>
            </w:r>
          </w:p>
          <w:p w14:paraId="3E370712" w14:textId="77777777" w:rsidR="00000000" w:rsidRDefault="00D16CEE">
            <w:pPr>
              <w:pStyle w:val="T4dispositie"/>
              <w:jc w:val="left"/>
              <w:rPr>
                <w:lang w:val="nl-NL"/>
              </w:rPr>
            </w:pPr>
            <w:r>
              <w:rPr>
                <w:lang w:val="nl-NL"/>
              </w:rPr>
              <w:t>2'</w:t>
            </w:r>
          </w:p>
          <w:p w14:paraId="60170D57" w14:textId="77777777" w:rsidR="00000000" w:rsidRDefault="00D16CEE">
            <w:pPr>
              <w:pStyle w:val="T4dispositie"/>
              <w:jc w:val="left"/>
              <w:rPr>
                <w:lang w:val="nl-NL"/>
              </w:rPr>
            </w:pPr>
            <w:r>
              <w:rPr>
                <w:lang w:val="nl-NL"/>
              </w:rPr>
              <w:t>2-4 st.</w:t>
            </w:r>
          </w:p>
        </w:tc>
      </w:tr>
    </w:tbl>
    <w:p w14:paraId="752E8FFB" w14:textId="77777777" w:rsidR="00000000" w:rsidRDefault="00D16CEE">
      <w:pPr>
        <w:pStyle w:val="T1"/>
        <w:jc w:val="left"/>
        <w:rPr>
          <w:lang w:val="nl-NL"/>
        </w:rPr>
      </w:pPr>
    </w:p>
    <w:p w14:paraId="165679E9" w14:textId="77777777" w:rsidR="00000000" w:rsidRDefault="00D16CEE">
      <w:pPr>
        <w:pStyle w:val="T1"/>
        <w:jc w:val="left"/>
        <w:rPr>
          <w:lang w:val="nl-NL"/>
        </w:rPr>
      </w:pPr>
      <w:r>
        <w:rPr>
          <w:lang w:val="nl-NL"/>
        </w:rPr>
        <w:t>Werktuiglijk register</w:t>
      </w:r>
    </w:p>
    <w:p w14:paraId="0E8F9E83" w14:textId="77777777" w:rsidR="00000000" w:rsidRDefault="00D16CEE">
      <w:pPr>
        <w:pStyle w:val="T1"/>
        <w:jc w:val="left"/>
        <w:rPr>
          <w:lang w:val="nl-NL"/>
        </w:rPr>
      </w:pPr>
      <w:r>
        <w:rPr>
          <w:lang w:val="nl-NL"/>
        </w:rPr>
        <w:t>ventiel</w:t>
      </w:r>
    </w:p>
    <w:p w14:paraId="36C0CA47" w14:textId="77777777" w:rsidR="00000000" w:rsidRDefault="00D16CEE">
      <w:pPr>
        <w:pStyle w:val="T1"/>
        <w:jc w:val="left"/>
        <w:rPr>
          <w:lang w:val="nl-NL"/>
        </w:rPr>
      </w:pPr>
    </w:p>
    <w:p w14:paraId="1D1CD299" w14:textId="77777777" w:rsidR="00000000" w:rsidRDefault="00D16CEE">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gridCol w:w="729"/>
      </w:tblGrid>
      <w:tr w:rsidR="00000000" w14:paraId="7DE5259C" w14:textId="77777777">
        <w:tblPrEx>
          <w:tblCellMar>
            <w:top w:w="0" w:type="dxa"/>
            <w:bottom w:w="0" w:type="dxa"/>
          </w:tblCellMar>
        </w:tblPrEx>
        <w:tc>
          <w:tcPr>
            <w:tcW w:w="1023" w:type="dxa"/>
          </w:tcPr>
          <w:p w14:paraId="75C7F206" w14:textId="77777777" w:rsidR="00000000" w:rsidRDefault="00D16CEE">
            <w:pPr>
              <w:pStyle w:val="T1"/>
              <w:jc w:val="left"/>
              <w:rPr>
                <w:lang w:val="nl-NL"/>
              </w:rPr>
            </w:pPr>
            <w:r>
              <w:rPr>
                <w:lang w:val="nl-NL"/>
              </w:rPr>
              <w:t>Mixtuur</w:t>
            </w:r>
          </w:p>
        </w:tc>
        <w:tc>
          <w:tcPr>
            <w:tcW w:w="718" w:type="dxa"/>
          </w:tcPr>
          <w:p w14:paraId="129CC419" w14:textId="77777777" w:rsidR="00000000" w:rsidRDefault="00D16CEE">
            <w:pPr>
              <w:pStyle w:val="T4dispositie"/>
              <w:rPr>
                <w:lang w:val="nl-NL"/>
              </w:rPr>
            </w:pPr>
            <w:r>
              <w:rPr>
                <w:lang w:val="nl-NL"/>
              </w:rPr>
              <w:t>C</w:t>
            </w:r>
          </w:p>
          <w:p w14:paraId="231BA68F" w14:textId="77777777" w:rsidR="00000000" w:rsidRDefault="00D16CEE">
            <w:pPr>
              <w:pStyle w:val="T4dispositie"/>
              <w:rPr>
                <w:lang w:val="nl-NL"/>
              </w:rPr>
            </w:pPr>
            <w:r>
              <w:rPr>
                <w:lang w:val="nl-NL"/>
              </w:rPr>
              <w:t>1 1/3</w:t>
            </w:r>
          </w:p>
          <w:p w14:paraId="76D18D9E" w14:textId="77777777" w:rsidR="00000000" w:rsidRDefault="00D16CEE">
            <w:pPr>
              <w:pStyle w:val="T4dispositie"/>
              <w:rPr>
                <w:lang w:val="nl-NL"/>
              </w:rPr>
            </w:pPr>
            <w:r>
              <w:rPr>
                <w:lang w:val="nl-NL"/>
              </w:rPr>
              <w:t>1</w:t>
            </w:r>
          </w:p>
        </w:tc>
        <w:tc>
          <w:tcPr>
            <w:tcW w:w="729" w:type="dxa"/>
          </w:tcPr>
          <w:p w14:paraId="6032E626" w14:textId="77777777" w:rsidR="00000000" w:rsidRDefault="00D16CEE">
            <w:pPr>
              <w:pStyle w:val="T4dispositie"/>
              <w:rPr>
                <w:vertAlign w:val="superscript"/>
                <w:lang w:val="nl-NL"/>
              </w:rPr>
            </w:pPr>
            <w:r>
              <w:rPr>
                <w:lang w:val="nl-NL"/>
              </w:rPr>
              <w:t>c</w:t>
            </w:r>
            <w:r>
              <w:rPr>
                <w:vertAlign w:val="superscript"/>
                <w:lang w:val="nl-NL"/>
              </w:rPr>
              <w:t>1</w:t>
            </w:r>
          </w:p>
          <w:p w14:paraId="1BB43478" w14:textId="77777777" w:rsidR="00000000" w:rsidRDefault="00D16CEE">
            <w:pPr>
              <w:pStyle w:val="T4dispositie"/>
              <w:rPr>
                <w:lang w:val="nl-NL"/>
              </w:rPr>
            </w:pPr>
            <w:r>
              <w:rPr>
                <w:lang w:val="nl-NL"/>
              </w:rPr>
              <w:t>2 2/3</w:t>
            </w:r>
          </w:p>
          <w:p w14:paraId="6B4DB250" w14:textId="77777777" w:rsidR="00000000" w:rsidRDefault="00D16CEE">
            <w:pPr>
              <w:pStyle w:val="T4dispositie"/>
              <w:rPr>
                <w:lang w:val="nl-NL"/>
              </w:rPr>
            </w:pPr>
            <w:r>
              <w:rPr>
                <w:lang w:val="nl-NL"/>
              </w:rPr>
              <w:t>2</w:t>
            </w:r>
          </w:p>
          <w:p w14:paraId="1EBE9549" w14:textId="77777777" w:rsidR="00000000" w:rsidRDefault="00D16CEE">
            <w:pPr>
              <w:pStyle w:val="T4dispositie"/>
              <w:rPr>
                <w:lang w:val="nl-NL"/>
              </w:rPr>
            </w:pPr>
            <w:r>
              <w:rPr>
                <w:lang w:val="nl-NL"/>
              </w:rPr>
              <w:t>1 1/3</w:t>
            </w:r>
          </w:p>
        </w:tc>
        <w:tc>
          <w:tcPr>
            <w:tcW w:w="729" w:type="dxa"/>
          </w:tcPr>
          <w:p w14:paraId="1071CC7E" w14:textId="77777777" w:rsidR="00000000" w:rsidRDefault="00D16CEE">
            <w:pPr>
              <w:pStyle w:val="T4dispositie"/>
              <w:rPr>
                <w:vertAlign w:val="superscript"/>
                <w:lang w:val="nl-NL"/>
              </w:rPr>
            </w:pPr>
            <w:r>
              <w:rPr>
                <w:lang w:val="nl-NL"/>
              </w:rPr>
              <w:t>c</w:t>
            </w:r>
            <w:r>
              <w:rPr>
                <w:vertAlign w:val="superscript"/>
                <w:lang w:val="nl-NL"/>
              </w:rPr>
              <w:t>2</w:t>
            </w:r>
          </w:p>
          <w:p w14:paraId="78BEAF5F" w14:textId="77777777" w:rsidR="00000000" w:rsidRDefault="00D16CEE">
            <w:pPr>
              <w:pStyle w:val="T4dispositie"/>
              <w:rPr>
                <w:lang w:val="nl-NL"/>
              </w:rPr>
            </w:pPr>
            <w:r>
              <w:rPr>
                <w:lang w:val="nl-NL"/>
              </w:rPr>
              <w:t>4</w:t>
            </w:r>
          </w:p>
          <w:p w14:paraId="465AD928" w14:textId="77777777" w:rsidR="00000000" w:rsidRDefault="00D16CEE">
            <w:pPr>
              <w:pStyle w:val="T4dispositie"/>
              <w:rPr>
                <w:lang w:val="nl-NL"/>
              </w:rPr>
            </w:pPr>
            <w:r>
              <w:rPr>
                <w:lang w:val="nl-NL"/>
              </w:rPr>
              <w:t>2 2/3</w:t>
            </w:r>
          </w:p>
          <w:p w14:paraId="2649A0EF" w14:textId="77777777" w:rsidR="00000000" w:rsidRDefault="00D16CEE">
            <w:pPr>
              <w:pStyle w:val="T4dispositie"/>
              <w:rPr>
                <w:lang w:val="nl-NL"/>
              </w:rPr>
            </w:pPr>
            <w:r>
              <w:rPr>
                <w:lang w:val="nl-NL"/>
              </w:rPr>
              <w:t>2</w:t>
            </w:r>
          </w:p>
          <w:p w14:paraId="71AFBCA6" w14:textId="77777777" w:rsidR="00000000" w:rsidRDefault="00D16CEE">
            <w:pPr>
              <w:pStyle w:val="T4dispositie"/>
              <w:rPr>
                <w:lang w:val="nl-NL"/>
              </w:rPr>
            </w:pPr>
            <w:r>
              <w:rPr>
                <w:lang w:val="nl-NL"/>
              </w:rPr>
              <w:t>1 1/3</w:t>
            </w:r>
          </w:p>
        </w:tc>
      </w:tr>
    </w:tbl>
    <w:p w14:paraId="5AE0D4DF" w14:textId="77777777" w:rsidR="00000000" w:rsidRDefault="00D16CEE">
      <w:pPr>
        <w:pStyle w:val="T1"/>
        <w:jc w:val="left"/>
        <w:rPr>
          <w:lang w:val="nl-NL"/>
        </w:rPr>
      </w:pPr>
    </w:p>
    <w:p w14:paraId="7E534AF2" w14:textId="77777777" w:rsidR="00000000" w:rsidRDefault="00D16CEE">
      <w:pPr>
        <w:pStyle w:val="T1"/>
        <w:jc w:val="left"/>
        <w:rPr>
          <w:lang w:val="nl-NL"/>
        </w:rPr>
      </w:pPr>
      <w:r>
        <w:rPr>
          <w:lang w:val="nl-NL"/>
        </w:rPr>
        <w:t>Toonhoogte</w:t>
      </w:r>
    </w:p>
    <w:p w14:paraId="5C6F213F" w14:textId="77777777" w:rsidR="00000000" w:rsidRDefault="00D16CEE">
      <w:pPr>
        <w:pStyle w:val="T1"/>
        <w:jc w:val="left"/>
        <w:rPr>
          <w:lang w:val="nl-NL"/>
        </w:rPr>
      </w:pPr>
      <w:r>
        <w:rPr>
          <w:lang w:val="nl-NL"/>
        </w:rPr>
        <w:t>a</w:t>
      </w:r>
      <w:r>
        <w:rPr>
          <w:vertAlign w:val="superscript"/>
          <w:lang w:val="nl-NL"/>
        </w:rPr>
        <w:t>1</w:t>
      </w:r>
      <w:r>
        <w:rPr>
          <w:lang w:val="nl-NL"/>
        </w:rPr>
        <w:t xml:space="preserve"> = 433 Hz</w:t>
      </w:r>
    </w:p>
    <w:p w14:paraId="2E5B4721" w14:textId="77777777" w:rsidR="00000000" w:rsidRDefault="00D16CEE">
      <w:pPr>
        <w:pStyle w:val="T1"/>
        <w:jc w:val="left"/>
        <w:rPr>
          <w:lang w:val="nl-NL"/>
        </w:rPr>
      </w:pPr>
      <w:r>
        <w:rPr>
          <w:lang w:val="nl-NL"/>
        </w:rPr>
        <w:t>Temperatuur</w:t>
      </w:r>
    </w:p>
    <w:p w14:paraId="7EC47D46" w14:textId="77777777" w:rsidR="00000000" w:rsidRDefault="00D16CEE">
      <w:pPr>
        <w:pStyle w:val="T1"/>
        <w:jc w:val="left"/>
        <w:rPr>
          <w:lang w:val="nl-NL"/>
        </w:rPr>
      </w:pPr>
      <w:r>
        <w:rPr>
          <w:lang w:val="nl-NL"/>
        </w:rPr>
        <w:t>evenredig zwevend</w:t>
      </w:r>
    </w:p>
    <w:p w14:paraId="5306E0C9" w14:textId="77777777" w:rsidR="00000000" w:rsidRDefault="00D16CEE">
      <w:pPr>
        <w:pStyle w:val="T1"/>
        <w:jc w:val="left"/>
        <w:rPr>
          <w:lang w:val="nl-NL"/>
        </w:rPr>
      </w:pPr>
    </w:p>
    <w:p w14:paraId="49EA70AF" w14:textId="77777777" w:rsidR="00000000" w:rsidRDefault="00D16CEE">
      <w:pPr>
        <w:pStyle w:val="T1"/>
        <w:jc w:val="left"/>
        <w:rPr>
          <w:lang w:val="nl-NL"/>
        </w:rPr>
      </w:pPr>
      <w:r>
        <w:rPr>
          <w:lang w:val="nl-NL"/>
        </w:rPr>
        <w:t>Manuaalomvang</w:t>
      </w:r>
    </w:p>
    <w:p w14:paraId="41F1D878" w14:textId="77777777" w:rsidR="00000000" w:rsidRDefault="00D16CEE">
      <w:pPr>
        <w:pStyle w:val="T1"/>
        <w:jc w:val="left"/>
        <w:rPr>
          <w:vertAlign w:val="superscript"/>
          <w:lang w:val="nl-NL"/>
        </w:rPr>
      </w:pPr>
      <w:r>
        <w:rPr>
          <w:lang w:val="nl-NL"/>
        </w:rPr>
        <w:t>C-f</w:t>
      </w:r>
      <w:r>
        <w:rPr>
          <w:vertAlign w:val="superscript"/>
          <w:lang w:val="nl-NL"/>
        </w:rPr>
        <w:t>3</w:t>
      </w:r>
    </w:p>
    <w:p w14:paraId="760A46D6" w14:textId="77777777" w:rsidR="00000000" w:rsidRDefault="00D16CEE">
      <w:pPr>
        <w:pStyle w:val="T1"/>
        <w:jc w:val="left"/>
        <w:rPr>
          <w:lang w:val="nl-NL"/>
        </w:rPr>
      </w:pPr>
      <w:r>
        <w:rPr>
          <w:lang w:val="nl-NL"/>
        </w:rPr>
        <w:t>Pedaalomv</w:t>
      </w:r>
      <w:r>
        <w:rPr>
          <w:lang w:val="nl-NL"/>
        </w:rPr>
        <w:t>ang</w:t>
      </w:r>
    </w:p>
    <w:p w14:paraId="034C7861" w14:textId="77777777" w:rsidR="00000000" w:rsidRDefault="00D16CEE">
      <w:pPr>
        <w:pStyle w:val="T1"/>
        <w:jc w:val="left"/>
        <w:rPr>
          <w:vertAlign w:val="superscript"/>
          <w:lang w:val="nl-NL"/>
        </w:rPr>
      </w:pPr>
      <w:r>
        <w:rPr>
          <w:lang w:val="nl-NL"/>
        </w:rPr>
        <w:t>C-d</w:t>
      </w:r>
      <w:r>
        <w:rPr>
          <w:vertAlign w:val="superscript"/>
          <w:lang w:val="nl-NL"/>
        </w:rPr>
        <w:t>1</w:t>
      </w:r>
    </w:p>
    <w:p w14:paraId="27B2E5CD" w14:textId="77777777" w:rsidR="00000000" w:rsidRDefault="00D16CEE">
      <w:pPr>
        <w:pStyle w:val="T1"/>
        <w:jc w:val="left"/>
        <w:rPr>
          <w:lang w:val="nl-NL"/>
        </w:rPr>
      </w:pPr>
    </w:p>
    <w:p w14:paraId="1526A4AC" w14:textId="77777777" w:rsidR="00000000" w:rsidRDefault="00D16CEE">
      <w:pPr>
        <w:pStyle w:val="T1"/>
        <w:jc w:val="left"/>
        <w:rPr>
          <w:lang w:val="nl-NL"/>
        </w:rPr>
      </w:pPr>
      <w:r>
        <w:rPr>
          <w:lang w:val="nl-NL"/>
        </w:rPr>
        <w:t>Windvoorziening</w:t>
      </w:r>
    </w:p>
    <w:p w14:paraId="068811A3" w14:textId="77777777" w:rsidR="00000000" w:rsidRDefault="00D16CEE">
      <w:pPr>
        <w:pStyle w:val="T1"/>
        <w:jc w:val="left"/>
        <w:rPr>
          <w:lang w:val="nl-NL"/>
        </w:rPr>
      </w:pPr>
      <w:r>
        <w:rPr>
          <w:lang w:val="nl-NL"/>
        </w:rPr>
        <w:t>magazijnbalg met enkele vouw (1865)</w:t>
      </w:r>
    </w:p>
    <w:p w14:paraId="2D1941B4" w14:textId="77777777" w:rsidR="00000000" w:rsidRDefault="00D16CEE">
      <w:pPr>
        <w:pStyle w:val="T1"/>
        <w:jc w:val="left"/>
        <w:rPr>
          <w:lang w:val="nl-NL"/>
        </w:rPr>
      </w:pPr>
      <w:r>
        <w:rPr>
          <w:lang w:val="nl-NL"/>
        </w:rPr>
        <w:t>Winddruk</w:t>
      </w:r>
    </w:p>
    <w:p w14:paraId="3CFA65AA" w14:textId="77777777" w:rsidR="00000000" w:rsidRDefault="00D16CEE">
      <w:pPr>
        <w:pStyle w:val="T1"/>
        <w:jc w:val="left"/>
        <w:rPr>
          <w:lang w:val="nl-NL"/>
        </w:rPr>
      </w:pPr>
      <w:r>
        <w:rPr>
          <w:lang w:val="nl-NL"/>
        </w:rPr>
        <w:lastRenderedPageBreak/>
        <w:t>61 mm</w:t>
      </w:r>
    </w:p>
    <w:p w14:paraId="6D1B0B57" w14:textId="77777777" w:rsidR="00000000" w:rsidRDefault="00D16CEE">
      <w:pPr>
        <w:pStyle w:val="T1"/>
        <w:jc w:val="left"/>
        <w:rPr>
          <w:lang w:val="nl-NL"/>
        </w:rPr>
      </w:pPr>
    </w:p>
    <w:p w14:paraId="418EE79D" w14:textId="77777777" w:rsidR="00000000" w:rsidRDefault="00D16CEE">
      <w:pPr>
        <w:pStyle w:val="T1"/>
        <w:jc w:val="left"/>
        <w:rPr>
          <w:lang w:val="nl-NL"/>
        </w:rPr>
      </w:pPr>
      <w:r>
        <w:rPr>
          <w:lang w:val="nl-NL"/>
        </w:rPr>
        <w:t>Plaats klaviatuur</w:t>
      </w:r>
    </w:p>
    <w:p w14:paraId="2258582A" w14:textId="77777777" w:rsidR="00000000" w:rsidRDefault="00D16CEE">
      <w:pPr>
        <w:pStyle w:val="T1"/>
        <w:jc w:val="left"/>
        <w:rPr>
          <w:lang w:val="nl-NL"/>
        </w:rPr>
      </w:pPr>
      <w:r>
        <w:rPr>
          <w:lang w:val="nl-NL"/>
        </w:rPr>
        <w:t>achterzijde</w:t>
      </w:r>
    </w:p>
    <w:p w14:paraId="323B0CD7" w14:textId="77777777" w:rsidR="00000000" w:rsidRDefault="00D16CEE">
      <w:pPr>
        <w:pStyle w:val="T1"/>
        <w:jc w:val="left"/>
        <w:rPr>
          <w:lang w:val="nl-NL"/>
        </w:rPr>
      </w:pPr>
    </w:p>
    <w:p w14:paraId="1E6855D2" w14:textId="77777777" w:rsidR="00000000" w:rsidRDefault="00D16CEE">
      <w:pPr>
        <w:pStyle w:val="Heading2"/>
        <w:rPr>
          <w:i w:val="0"/>
          <w:iCs/>
        </w:rPr>
      </w:pPr>
      <w:r>
        <w:rPr>
          <w:i w:val="0"/>
          <w:iCs/>
        </w:rPr>
        <w:t>Bijzonderheden</w:t>
      </w:r>
    </w:p>
    <w:p w14:paraId="23B1183B" w14:textId="77777777" w:rsidR="00000000" w:rsidRDefault="00D16CEE">
      <w:pPr>
        <w:pStyle w:val="T1"/>
        <w:jc w:val="left"/>
        <w:rPr>
          <w:lang w:val="nl-NL"/>
        </w:rPr>
      </w:pPr>
    </w:p>
    <w:p w14:paraId="5BFB5916" w14:textId="77777777" w:rsidR="00000000" w:rsidRDefault="00D16CEE">
      <w:pPr>
        <w:pStyle w:val="T1"/>
        <w:jc w:val="left"/>
        <w:rPr>
          <w:vertAlign w:val="superscript"/>
          <w:lang w:val="nl-NL"/>
        </w:rPr>
      </w:pPr>
      <w:r>
        <w:rPr>
          <w:lang w:val="nl-NL"/>
        </w:rPr>
        <w:t>Deling B/D tussen h en c.</w:t>
      </w:r>
      <w:r>
        <w:rPr>
          <w:vertAlign w:val="superscript"/>
          <w:lang w:val="nl-NL"/>
        </w:rPr>
        <w:t>1</w:t>
      </w:r>
    </w:p>
    <w:p w14:paraId="54959009" w14:textId="77777777" w:rsidR="00000000" w:rsidRDefault="00D16CEE">
      <w:pPr>
        <w:pStyle w:val="T1"/>
        <w:jc w:val="left"/>
        <w:rPr>
          <w:lang w:val="nl-NL"/>
        </w:rPr>
      </w:pPr>
      <w:r>
        <w:rPr>
          <w:lang w:val="nl-NL"/>
        </w:rPr>
        <w:t>Het orgel kon worden gedateerd op grond van krantenknipsels die bij de restauratie van de windlade werde</w:t>
      </w:r>
      <w:r>
        <w:rPr>
          <w:lang w:val="nl-NL"/>
        </w:rPr>
        <w:t>n aangetroffen.</w:t>
      </w:r>
    </w:p>
    <w:p w14:paraId="08C38A75" w14:textId="77777777" w:rsidR="00D16CEE" w:rsidRDefault="00D16CEE">
      <w:pPr>
        <w:pStyle w:val="T1"/>
        <w:jc w:val="left"/>
        <w:rPr>
          <w:lang w:val="nl-NL"/>
        </w:rPr>
      </w:pPr>
      <w:r>
        <w:rPr>
          <w:lang w:val="nl-NL"/>
        </w:rPr>
        <w:t>De chromatisch ingedeelde windlade is ouder dan 1865. Ook het metalen pijpwerk, dat een veelheid aan facturen vertoont, is ouder dan 1865, met uitzondering van het front. In het front staan c</w:t>
      </w:r>
      <w:r>
        <w:rPr>
          <w:vertAlign w:val="superscript"/>
          <w:lang w:val="nl-NL"/>
        </w:rPr>
        <w:t>1</w:t>
      </w:r>
      <w:r>
        <w:rPr>
          <w:lang w:val="nl-NL"/>
        </w:rPr>
        <w:t>-gis</w:t>
      </w:r>
      <w:r>
        <w:rPr>
          <w:vertAlign w:val="superscript"/>
          <w:lang w:val="nl-NL"/>
        </w:rPr>
        <w:t>1</w:t>
      </w:r>
      <w:r>
        <w:rPr>
          <w:lang w:val="nl-NL"/>
        </w:rPr>
        <w:t xml:space="preserve"> van de Prestant D 8' en C-g van de Prestan</w:t>
      </w:r>
      <w:r>
        <w:rPr>
          <w:lang w:val="nl-NL"/>
        </w:rPr>
        <w:t>t B 4'. De bas van zowel de Bourdon 8' als de Fluit 4' bestaat uit grenen pijpwerk met eiken voorslagen, kernen, stoppen en grepen. De gedekte metalen pijpen van deze registers hebben een hoog loodgehalte; c</w:t>
      </w:r>
      <w:r>
        <w:rPr>
          <w:vertAlign w:val="superscript"/>
          <w:lang w:val="nl-NL"/>
        </w:rPr>
        <w:t>2</w:t>
      </w:r>
      <w:r>
        <w:rPr>
          <w:lang w:val="nl-NL"/>
        </w:rPr>
        <w:t>-f</w:t>
      </w:r>
      <w:r>
        <w:rPr>
          <w:vertAlign w:val="superscript"/>
          <w:lang w:val="nl-NL"/>
        </w:rPr>
        <w:t>3</w:t>
      </w:r>
      <w:r>
        <w:rPr>
          <w:lang w:val="nl-NL"/>
        </w:rPr>
        <w:t xml:space="preserve"> van de Fluit D 4' zijn cilindrisch open.</w:t>
      </w:r>
    </w:p>
    <w:sectPr w:rsidR="00D16CE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31044"/>
    <w:multiLevelType w:val="hybridMultilevel"/>
    <w:tmpl w:val="46EC447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6A8"/>
    <w:rsid w:val="004676A8"/>
    <w:rsid w:val="00D1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FAB325"/>
  <w15:chartTrackingRefBased/>
  <w15:docId w15:val="{0248E578-F2BB-FF44-AB5C-89FDC0A0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458</Words>
  <Characters>2611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Baambrugge / 1863</vt:lpstr>
    </vt:vector>
  </TitlesOfParts>
  <Company>NIvO</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Baambrugge / 1863</dc:title>
  <dc:subject/>
  <dc:creator>WS1</dc:creator>
  <cp:keywords/>
  <dc:description/>
  <cp:lastModifiedBy>Eline J Duijsens</cp:lastModifiedBy>
  <cp:revision>2</cp:revision>
  <dcterms:created xsi:type="dcterms:W3CDTF">2021-09-20T12:36:00Z</dcterms:created>
  <dcterms:modified xsi:type="dcterms:W3CDTF">2021-09-20T12:36:00Z</dcterms:modified>
</cp:coreProperties>
</file>