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D9A93" w14:textId="77777777" w:rsidR="00000000" w:rsidRDefault="00D1479A">
      <w:pPr>
        <w:pStyle w:val="Heading1"/>
      </w:pPr>
      <w:bookmarkStart w:id="0" w:name="_GoBack"/>
      <w:bookmarkEnd w:id="0"/>
      <w:r>
        <w:t>Amstenrade / 1866</w:t>
      </w:r>
    </w:p>
    <w:p w14:paraId="7BEFDAF5" w14:textId="77777777" w:rsidR="00000000" w:rsidRDefault="00D1479A">
      <w:pPr>
        <w:pStyle w:val="Heading2"/>
        <w:rPr>
          <w:i w:val="0"/>
          <w:iCs/>
        </w:rPr>
      </w:pPr>
      <w:r>
        <w:rPr>
          <w:i w:val="0"/>
          <w:iCs/>
        </w:rPr>
        <w:t>R.K. Kerk Onze Lieve Vrouw Onbevlekt Ontvangen</w:t>
      </w:r>
    </w:p>
    <w:p w14:paraId="3BAFD5E0" w14:textId="77777777" w:rsidR="00000000" w:rsidRDefault="00D1479A">
      <w:pPr>
        <w:pStyle w:val="T1"/>
        <w:jc w:val="left"/>
        <w:rPr>
          <w:lang w:val="nl-NL"/>
        </w:rPr>
      </w:pPr>
    </w:p>
    <w:p w14:paraId="63ACC95D" w14:textId="77777777" w:rsidR="00000000" w:rsidRDefault="00D1479A">
      <w:pPr>
        <w:pStyle w:val="T1"/>
        <w:jc w:val="left"/>
        <w:rPr>
          <w:i/>
          <w:iCs/>
          <w:lang w:val="nl-NL"/>
        </w:rPr>
      </w:pPr>
      <w:r>
        <w:rPr>
          <w:i/>
          <w:iCs/>
          <w:lang w:val="nl-NL"/>
        </w:rPr>
        <w:t xml:space="preserve">Neogotische hallenkerk met twee-toren-front, gebouwd 1852-1856 op instigatie van de Graaf Du </w:t>
      </w:r>
      <w:proofErr w:type="spellStart"/>
      <w:r>
        <w:rPr>
          <w:i/>
          <w:iCs/>
          <w:lang w:val="nl-NL"/>
        </w:rPr>
        <w:t>Marchant</w:t>
      </w:r>
      <w:proofErr w:type="spellEnd"/>
      <w:r>
        <w:rPr>
          <w:i/>
          <w:iCs/>
          <w:lang w:val="nl-NL"/>
        </w:rPr>
        <w:t xml:space="preserve"> et </w:t>
      </w:r>
      <w:proofErr w:type="spellStart"/>
      <w:r>
        <w:rPr>
          <w:i/>
          <w:iCs/>
          <w:lang w:val="nl-NL"/>
        </w:rPr>
        <w:t>d'Ansembourg</w:t>
      </w:r>
      <w:proofErr w:type="spellEnd"/>
      <w:r>
        <w:rPr>
          <w:i/>
          <w:iCs/>
          <w:lang w:val="nl-NL"/>
        </w:rPr>
        <w:t xml:space="preserve">, naar ontwerp van </w:t>
      </w:r>
      <w:proofErr w:type="spellStart"/>
      <w:r>
        <w:rPr>
          <w:i/>
          <w:iCs/>
          <w:lang w:val="nl-NL"/>
        </w:rPr>
        <w:t>Karl</w:t>
      </w:r>
      <w:proofErr w:type="spellEnd"/>
      <w:r>
        <w:rPr>
          <w:i/>
          <w:iCs/>
          <w:lang w:val="nl-NL"/>
        </w:rPr>
        <w:t xml:space="preserve"> </w:t>
      </w:r>
      <w:proofErr w:type="spellStart"/>
      <w:r>
        <w:rPr>
          <w:i/>
          <w:iCs/>
          <w:lang w:val="nl-NL"/>
        </w:rPr>
        <w:t>Weber</w:t>
      </w:r>
      <w:proofErr w:type="spellEnd"/>
      <w:r>
        <w:rPr>
          <w:i/>
          <w:iCs/>
          <w:lang w:val="nl-NL"/>
        </w:rPr>
        <w:t>. Eerste neogotische kerk in Limburg. In 193</w:t>
      </w:r>
      <w:r>
        <w:rPr>
          <w:i/>
          <w:iCs/>
          <w:lang w:val="nl-NL"/>
        </w:rPr>
        <w:t xml:space="preserve">2 oostwaarts vergroot door </w:t>
      </w:r>
      <w:proofErr w:type="spellStart"/>
      <w:r>
        <w:rPr>
          <w:i/>
          <w:iCs/>
          <w:lang w:val="nl-NL"/>
        </w:rPr>
        <w:t>Joseph</w:t>
      </w:r>
      <w:proofErr w:type="spellEnd"/>
      <w:r>
        <w:rPr>
          <w:i/>
          <w:iCs/>
          <w:lang w:val="nl-NL"/>
        </w:rPr>
        <w:t xml:space="preserve"> </w:t>
      </w:r>
      <w:proofErr w:type="spellStart"/>
      <w:r>
        <w:rPr>
          <w:i/>
          <w:iCs/>
          <w:lang w:val="nl-NL"/>
        </w:rPr>
        <w:t>Cuypers</w:t>
      </w:r>
      <w:proofErr w:type="spellEnd"/>
      <w:r>
        <w:rPr>
          <w:i/>
          <w:iCs/>
          <w:lang w:val="nl-NL"/>
        </w:rPr>
        <w:t xml:space="preserve"> en </w:t>
      </w:r>
      <w:proofErr w:type="spellStart"/>
      <w:r>
        <w:rPr>
          <w:i/>
          <w:iCs/>
          <w:lang w:val="nl-NL"/>
        </w:rPr>
        <w:t>Pierre</w:t>
      </w:r>
      <w:proofErr w:type="spellEnd"/>
      <w:r>
        <w:rPr>
          <w:i/>
          <w:iCs/>
          <w:lang w:val="nl-NL"/>
        </w:rPr>
        <w:t xml:space="preserve"> </w:t>
      </w:r>
      <w:proofErr w:type="spellStart"/>
      <w:r>
        <w:rPr>
          <w:i/>
          <w:iCs/>
          <w:lang w:val="nl-NL"/>
        </w:rPr>
        <w:t>Cuypers</w:t>
      </w:r>
      <w:proofErr w:type="spellEnd"/>
      <w:r>
        <w:rPr>
          <w:i/>
          <w:iCs/>
          <w:lang w:val="nl-NL"/>
        </w:rPr>
        <w:t xml:space="preserve"> junior. Inrichtingsstukken uit de bouwtijd.</w:t>
      </w:r>
    </w:p>
    <w:p w14:paraId="76B5F090" w14:textId="77777777" w:rsidR="00000000" w:rsidRDefault="00D1479A">
      <w:pPr>
        <w:pStyle w:val="T1"/>
        <w:jc w:val="left"/>
        <w:rPr>
          <w:lang w:val="nl-NL"/>
        </w:rPr>
      </w:pPr>
    </w:p>
    <w:p w14:paraId="3CDAC736" w14:textId="77777777" w:rsidR="00000000" w:rsidRDefault="00D1479A">
      <w:pPr>
        <w:pStyle w:val="T1"/>
        <w:jc w:val="left"/>
        <w:rPr>
          <w:lang w:val="nl-NL"/>
        </w:rPr>
      </w:pPr>
      <w:r>
        <w:rPr>
          <w:lang w:val="nl-NL"/>
        </w:rPr>
        <w:t>Kas: 1866</w:t>
      </w:r>
    </w:p>
    <w:p w14:paraId="3019490C" w14:textId="77777777" w:rsidR="00000000" w:rsidRDefault="00D1479A">
      <w:pPr>
        <w:pStyle w:val="T1"/>
        <w:jc w:val="left"/>
        <w:rPr>
          <w:lang w:val="nl-NL"/>
        </w:rPr>
      </w:pPr>
    </w:p>
    <w:p w14:paraId="55141073" w14:textId="77777777" w:rsidR="00000000" w:rsidRDefault="00D1479A">
      <w:pPr>
        <w:pStyle w:val="Heading2"/>
        <w:rPr>
          <w:i w:val="0"/>
          <w:iCs/>
        </w:rPr>
      </w:pPr>
      <w:r>
        <w:rPr>
          <w:i w:val="0"/>
          <w:iCs/>
        </w:rPr>
        <w:t>Kunsthistorische aspecten</w:t>
      </w:r>
    </w:p>
    <w:p w14:paraId="7DC7E35D" w14:textId="77777777" w:rsidR="00000000" w:rsidRDefault="00D1479A">
      <w:pPr>
        <w:pStyle w:val="T2Kunst"/>
        <w:jc w:val="left"/>
        <w:rPr>
          <w:lang w:val="nl-NL"/>
        </w:rPr>
      </w:pPr>
      <w:r>
        <w:rPr>
          <w:lang w:val="nl-NL"/>
        </w:rPr>
        <w:t xml:space="preserve">Bij een neogotische kerk hoort een neogotisch orgel moeten kerkbestuurders van </w:t>
      </w:r>
      <w:proofErr w:type="spellStart"/>
      <w:r>
        <w:rPr>
          <w:lang w:val="nl-NL"/>
        </w:rPr>
        <w:t>Amstenrade</w:t>
      </w:r>
      <w:proofErr w:type="spellEnd"/>
      <w:r>
        <w:rPr>
          <w:lang w:val="nl-NL"/>
        </w:rPr>
        <w:t xml:space="preserve"> gedacht hebben, toen zij</w:t>
      </w:r>
      <w:r>
        <w:rPr>
          <w:lang w:val="nl-NL"/>
        </w:rPr>
        <w:t xml:space="preserve"> in 1863 besloten een orgel in hun kerk te laten bouwen. Het is dan ook het eerste orgel van </w:t>
      </w:r>
      <w:proofErr w:type="spellStart"/>
      <w:r>
        <w:rPr>
          <w:lang w:val="nl-NL"/>
        </w:rPr>
        <w:t>Pereboom</w:t>
      </w:r>
      <w:proofErr w:type="spellEnd"/>
      <w:r>
        <w:rPr>
          <w:lang w:val="nl-NL"/>
        </w:rPr>
        <w:t xml:space="preserve"> &amp; </w:t>
      </w:r>
      <w:proofErr w:type="spellStart"/>
      <w:r>
        <w:rPr>
          <w:lang w:val="nl-NL"/>
        </w:rPr>
        <w:t>Leijser</w:t>
      </w:r>
      <w:proofErr w:type="spellEnd"/>
      <w:r>
        <w:rPr>
          <w:lang w:val="nl-NL"/>
        </w:rPr>
        <w:t xml:space="preserve"> met een front in neogotische trant. Vele zouden volgen. Waarschijnlijk hebben de opdrachtgevers nog een andere eis gesteld, namelijk dat het </w:t>
      </w:r>
      <w:proofErr w:type="spellStart"/>
      <w:r>
        <w:rPr>
          <w:lang w:val="nl-NL"/>
        </w:rPr>
        <w:t>wes</w:t>
      </w:r>
      <w:r>
        <w:rPr>
          <w:lang w:val="nl-NL"/>
        </w:rPr>
        <w:t>traam</w:t>
      </w:r>
      <w:proofErr w:type="spellEnd"/>
      <w:r>
        <w:rPr>
          <w:lang w:val="nl-NL"/>
        </w:rPr>
        <w:t xml:space="preserve"> van de kerk vrij moest blijven, wat de orgelbouwers noopte het orgel in twee delen op te stellen. Wij hebben hier te maken met een der oudste in Nederland bewaard gebleven voorbeelden van een dergelijke aanleg.</w:t>
      </w:r>
    </w:p>
    <w:p w14:paraId="786A73F2" w14:textId="77777777" w:rsidR="00000000" w:rsidRDefault="00D1479A">
      <w:pPr>
        <w:pStyle w:val="T2Kunst"/>
        <w:jc w:val="left"/>
        <w:rPr>
          <w:lang w:val="nl-NL"/>
        </w:rPr>
      </w:pPr>
      <w:r>
        <w:rPr>
          <w:lang w:val="nl-NL"/>
        </w:rPr>
        <w:t xml:space="preserve">Het is zeer goed denkbaar dat </w:t>
      </w:r>
      <w:proofErr w:type="spellStart"/>
      <w:r>
        <w:rPr>
          <w:lang w:val="nl-NL"/>
        </w:rPr>
        <w:t>Karl</w:t>
      </w:r>
      <w:proofErr w:type="spellEnd"/>
      <w:r>
        <w:rPr>
          <w:lang w:val="nl-NL"/>
        </w:rPr>
        <w:t xml:space="preserve"> </w:t>
      </w:r>
      <w:proofErr w:type="spellStart"/>
      <w:r>
        <w:rPr>
          <w:lang w:val="nl-NL"/>
        </w:rPr>
        <w:t>Webe</w:t>
      </w:r>
      <w:r>
        <w:rPr>
          <w:lang w:val="nl-NL"/>
        </w:rPr>
        <w:t>r</w:t>
      </w:r>
      <w:proofErr w:type="spellEnd"/>
      <w:r>
        <w:rPr>
          <w:lang w:val="nl-NL"/>
        </w:rPr>
        <w:t>, de architect van de kerk, ook de orgelkassen heeft ontworpen. De ruimte onder de eigenlijke orgelkassen is grotendeels opengelaten, om extra ruimte voor de koorzangers te creëren. Het orgel heeft vier fronten, twee die de kerk inblikken en twee die elka</w:t>
      </w:r>
      <w:r>
        <w:rPr>
          <w:lang w:val="nl-NL"/>
        </w:rPr>
        <w:t xml:space="preserve">ar aankijken. De beide zijfronten zijn het rijkst behandeld. Zij zijn driedelig. In het midden ziet men een breed </w:t>
      </w:r>
      <w:proofErr w:type="spellStart"/>
      <w:r>
        <w:rPr>
          <w:lang w:val="nl-NL"/>
        </w:rPr>
        <w:t>spitsbogig</w:t>
      </w:r>
      <w:proofErr w:type="spellEnd"/>
      <w:r>
        <w:rPr>
          <w:lang w:val="nl-NL"/>
        </w:rPr>
        <w:t xml:space="preserve"> veld met wimberg, gedecoreerd met een rozet en </w:t>
      </w:r>
      <w:proofErr w:type="spellStart"/>
      <w:r>
        <w:rPr>
          <w:lang w:val="nl-NL"/>
        </w:rPr>
        <w:t>hogels</w:t>
      </w:r>
      <w:proofErr w:type="spellEnd"/>
      <w:r>
        <w:rPr>
          <w:lang w:val="nl-NL"/>
        </w:rPr>
        <w:t xml:space="preserve"> en bekroond door een kruisbloem. De zijstijlen van dit veld zijn behandeld al</w:t>
      </w:r>
      <w:r>
        <w:rPr>
          <w:lang w:val="nl-NL"/>
        </w:rPr>
        <w:t xml:space="preserve">s slanke zuiltjes die uitlopen in pinakels. Als blindering dient weelderig plantaardig snijwerk. In de spitsboog daarboven zijn rozetten te zien. De smalle zijvelden sluiten aan de bovenzijde recht af. Zij worden echter doorsneden door schuine lijsten die </w:t>
      </w:r>
      <w:r>
        <w:rPr>
          <w:lang w:val="nl-NL"/>
        </w:rPr>
        <w:t>de voortzetting vormen van de bovenlijsten van de wimberg. In de zwikken van deze velden is een spitsboogdecoratie aangebracht. De pijpvelden zelf worden aan de bovenzijde S-vormig afgesloten. De daarboven aangebrachte blinderingen hebben hetzelfde weelder</w:t>
      </w:r>
      <w:r>
        <w:rPr>
          <w:lang w:val="nl-NL"/>
        </w:rPr>
        <w:t xml:space="preserve">ige vegetatieve karakter als die van het middenveld. De hoekstijlen zijn getransformeerd tot gekoppelde zuilen. </w:t>
      </w:r>
    </w:p>
    <w:p w14:paraId="26EF1336" w14:textId="77777777" w:rsidR="00000000" w:rsidRDefault="00D1479A">
      <w:pPr>
        <w:pStyle w:val="T2Kunst"/>
        <w:jc w:val="left"/>
        <w:rPr>
          <w:lang w:val="nl-NL"/>
        </w:rPr>
      </w:pPr>
      <w:r>
        <w:rPr>
          <w:lang w:val="nl-NL"/>
        </w:rPr>
        <w:t>De beide veel eenvoudiger behandelde voorfronten bestaan uit een spitse middentoren van drie pijpen en twee zijvelden, aan de bovenzijde afgesl</w:t>
      </w:r>
      <w:r>
        <w:rPr>
          <w:lang w:val="nl-NL"/>
        </w:rPr>
        <w:t>oten door een naar binnen toe oplopende geschulpte halve boog. In de gesloten boogzwikken zijn reeksen spitsboognissen aangebracht. Dezelfde vormen vinden wij terug in de blinderingen van de torens.</w:t>
      </w:r>
    </w:p>
    <w:p w14:paraId="3CC0C1AE" w14:textId="77777777" w:rsidR="00000000" w:rsidRDefault="00D1479A">
      <w:pPr>
        <w:pStyle w:val="T2Kunst"/>
        <w:jc w:val="left"/>
        <w:rPr>
          <w:lang w:val="nl-NL"/>
        </w:rPr>
      </w:pPr>
      <w:r>
        <w:rPr>
          <w:lang w:val="nl-NL"/>
        </w:rPr>
        <w:t>Met de monumentale neogotische kerk en haar verdere inric</w:t>
      </w:r>
      <w:r>
        <w:rPr>
          <w:lang w:val="nl-NL"/>
        </w:rPr>
        <w:t>hting vormt dit orgel een geheel van grote waarde.</w:t>
      </w:r>
    </w:p>
    <w:p w14:paraId="49D2F97E" w14:textId="77777777" w:rsidR="00000000" w:rsidRDefault="00D1479A">
      <w:pPr>
        <w:pStyle w:val="T1"/>
        <w:jc w:val="left"/>
        <w:rPr>
          <w:lang w:val="nl-NL"/>
        </w:rPr>
      </w:pPr>
    </w:p>
    <w:p w14:paraId="3DBA22FA" w14:textId="77777777" w:rsidR="00000000" w:rsidRDefault="00D1479A">
      <w:pPr>
        <w:pStyle w:val="T3Lit"/>
        <w:jc w:val="left"/>
        <w:rPr>
          <w:b/>
          <w:bCs/>
          <w:lang w:val="nl-NL"/>
        </w:rPr>
      </w:pPr>
      <w:r>
        <w:rPr>
          <w:b/>
          <w:bCs/>
          <w:lang w:val="nl-NL"/>
        </w:rPr>
        <w:t>Literatuur</w:t>
      </w:r>
    </w:p>
    <w:p w14:paraId="28DCA03F" w14:textId="77777777" w:rsidR="00000000" w:rsidRDefault="00D1479A">
      <w:pPr>
        <w:pStyle w:val="T3Lit"/>
        <w:jc w:val="left"/>
        <w:rPr>
          <w:lang w:val="nl-NL"/>
        </w:rPr>
      </w:pPr>
      <w:r>
        <w:rPr>
          <w:lang w:val="nl-NL"/>
        </w:rPr>
        <w:t xml:space="preserve">Hans van der Harst, 'Het orgel in de kerk van Onze Lieve Vrouw Onbevlekt Ontvangen te </w:t>
      </w:r>
      <w:proofErr w:type="spellStart"/>
      <w:r>
        <w:rPr>
          <w:lang w:val="nl-NL"/>
        </w:rPr>
        <w:t>Amstenrade</w:t>
      </w:r>
      <w:proofErr w:type="spellEnd"/>
      <w:r>
        <w:rPr>
          <w:lang w:val="nl-NL"/>
        </w:rPr>
        <w:t xml:space="preserve">.' </w:t>
      </w:r>
      <w:r>
        <w:rPr>
          <w:i/>
          <w:lang w:val="nl-NL"/>
        </w:rPr>
        <w:t>Het Orgel</w:t>
      </w:r>
      <w:r>
        <w:rPr>
          <w:lang w:val="nl-NL"/>
        </w:rPr>
        <w:t>, 89/5 (1993), 157-163.</w:t>
      </w:r>
    </w:p>
    <w:p w14:paraId="32FC590B" w14:textId="77777777" w:rsidR="00000000" w:rsidRDefault="00D1479A">
      <w:pPr>
        <w:pStyle w:val="T3Lit"/>
        <w:jc w:val="left"/>
        <w:rPr>
          <w:lang w:val="fr-FR"/>
        </w:rPr>
      </w:pPr>
      <w:r>
        <w:rPr>
          <w:lang w:val="nl-NL"/>
        </w:rPr>
        <w:t xml:space="preserve">Frans </w:t>
      </w:r>
      <w:proofErr w:type="spellStart"/>
      <w:r>
        <w:rPr>
          <w:lang w:val="nl-NL"/>
        </w:rPr>
        <w:t>Jespers</w:t>
      </w:r>
      <w:proofErr w:type="spellEnd"/>
      <w:r>
        <w:rPr>
          <w:lang w:val="nl-NL"/>
        </w:rPr>
        <w:t xml:space="preserve">, Henk van </w:t>
      </w:r>
      <w:proofErr w:type="spellStart"/>
      <w:r>
        <w:rPr>
          <w:lang w:val="nl-NL"/>
        </w:rPr>
        <w:t>Loo</w:t>
      </w:r>
      <w:proofErr w:type="spellEnd"/>
      <w:r>
        <w:rPr>
          <w:lang w:val="nl-NL"/>
        </w:rPr>
        <w:t xml:space="preserve">, Ton </w:t>
      </w:r>
      <w:proofErr w:type="spellStart"/>
      <w:r>
        <w:rPr>
          <w:lang w:val="nl-NL"/>
        </w:rPr>
        <w:t>Reijnaerdts</w:t>
      </w:r>
      <w:proofErr w:type="spellEnd"/>
      <w:r>
        <w:rPr>
          <w:lang w:val="nl-NL"/>
        </w:rPr>
        <w:t xml:space="preserve">, </w:t>
      </w:r>
      <w:proofErr w:type="spellStart"/>
      <w:r>
        <w:rPr>
          <w:i/>
          <w:lang w:val="nl-NL"/>
        </w:rPr>
        <w:t>Pereboom</w:t>
      </w:r>
      <w:proofErr w:type="spellEnd"/>
      <w:r>
        <w:rPr>
          <w:i/>
          <w:lang w:val="nl-NL"/>
        </w:rPr>
        <w:t xml:space="preserve"> &amp; </w:t>
      </w:r>
      <w:proofErr w:type="spellStart"/>
      <w:r>
        <w:rPr>
          <w:i/>
          <w:lang w:val="nl-NL"/>
        </w:rPr>
        <w:t>Leij</w:t>
      </w:r>
      <w:r>
        <w:rPr>
          <w:i/>
          <w:lang w:val="nl-NL"/>
        </w:rPr>
        <w:t>ser</w:t>
      </w:r>
      <w:proofErr w:type="spellEnd"/>
      <w:r>
        <w:rPr>
          <w:i/>
          <w:lang w:val="nl-NL"/>
        </w:rPr>
        <w:t>. Orgelmakers te Maastricht</w:t>
      </w:r>
      <w:r>
        <w:rPr>
          <w:lang w:val="nl-NL"/>
        </w:rPr>
        <w:t xml:space="preserve">. </w:t>
      </w:r>
      <w:r>
        <w:rPr>
          <w:lang w:val="fr-FR"/>
        </w:rPr>
        <w:t>Maastricht, 1998, 121, 198.</w:t>
      </w:r>
    </w:p>
    <w:p w14:paraId="15F0D1C4" w14:textId="77777777" w:rsidR="00000000" w:rsidRDefault="00D1479A">
      <w:pPr>
        <w:pStyle w:val="T3Lit"/>
        <w:jc w:val="left"/>
        <w:rPr>
          <w:lang w:val="fr-FR"/>
        </w:rPr>
      </w:pPr>
      <w:r>
        <w:rPr>
          <w:i/>
          <w:iCs/>
          <w:lang w:val="fr-FR"/>
        </w:rPr>
        <w:lastRenderedPageBreak/>
        <w:t xml:space="preserve">De </w:t>
      </w:r>
      <w:proofErr w:type="spellStart"/>
      <w:r>
        <w:rPr>
          <w:i/>
          <w:iCs/>
          <w:lang w:val="fr-FR"/>
        </w:rPr>
        <w:t>Mixtuur</w:t>
      </w:r>
      <w:proofErr w:type="spellEnd"/>
      <w:r>
        <w:rPr>
          <w:lang w:val="fr-FR"/>
        </w:rPr>
        <w:t>, 82 (1996), 65.</w:t>
      </w:r>
    </w:p>
    <w:p w14:paraId="52AC0CB7" w14:textId="77777777" w:rsidR="00000000" w:rsidRDefault="00D1479A">
      <w:pPr>
        <w:pStyle w:val="T3Lit"/>
        <w:jc w:val="left"/>
        <w:rPr>
          <w:lang w:val="nl-NL"/>
        </w:rPr>
      </w:pPr>
      <w:r>
        <w:rPr>
          <w:lang w:val="fr-FR"/>
        </w:rPr>
        <w:t xml:space="preserve">G.M.I. </w:t>
      </w:r>
      <w:proofErr w:type="spellStart"/>
      <w:r>
        <w:rPr>
          <w:lang w:val="fr-FR"/>
        </w:rPr>
        <w:t>Quaedvlieg</w:t>
      </w:r>
      <w:proofErr w:type="spellEnd"/>
      <w:r>
        <w:rPr>
          <w:lang w:val="fr-FR"/>
        </w:rPr>
        <w:t>, '</w:t>
      </w:r>
      <w:proofErr w:type="spellStart"/>
      <w:r>
        <w:rPr>
          <w:lang w:val="fr-FR"/>
        </w:rPr>
        <w:t>Pereboom</w:t>
      </w:r>
      <w:proofErr w:type="spellEnd"/>
      <w:r>
        <w:rPr>
          <w:lang w:val="fr-FR"/>
        </w:rPr>
        <w:t xml:space="preserve"> &amp; </w:t>
      </w:r>
      <w:proofErr w:type="spellStart"/>
      <w:r>
        <w:rPr>
          <w:lang w:val="fr-FR"/>
        </w:rPr>
        <w:t>Leyser</w:t>
      </w:r>
      <w:proofErr w:type="spellEnd"/>
      <w:r>
        <w:rPr>
          <w:lang w:val="fr-FR"/>
        </w:rPr>
        <w:t xml:space="preserve">, Facteurs d'orgues a </w:t>
      </w:r>
      <w:proofErr w:type="spellStart"/>
      <w:r>
        <w:rPr>
          <w:lang w:val="fr-FR"/>
        </w:rPr>
        <w:t>Maestricht</w:t>
      </w:r>
      <w:proofErr w:type="spellEnd"/>
      <w:r>
        <w:rPr>
          <w:lang w:val="fr-FR"/>
        </w:rPr>
        <w:t xml:space="preserve">'. </w:t>
      </w:r>
      <w:r>
        <w:rPr>
          <w:i/>
          <w:lang w:val="nl-NL"/>
        </w:rPr>
        <w:t>Het Orgel</w:t>
      </w:r>
      <w:r>
        <w:rPr>
          <w:lang w:val="nl-NL"/>
        </w:rPr>
        <w:t>, 89/5 (1993), 151-156.</w:t>
      </w:r>
    </w:p>
    <w:p w14:paraId="2D70B162" w14:textId="77777777" w:rsidR="00000000" w:rsidRDefault="00D1479A">
      <w:pPr>
        <w:pStyle w:val="T3Lit"/>
        <w:jc w:val="left"/>
        <w:rPr>
          <w:lang w:val="nl-NL"/>
        </w:rPr>
      </w:pPr>
      <w:r>
        <w:rPr>
          <w:i/>
          <w:iCs/>
          <w:lang w:val="nl-NL"/>
        </w:rPr>
        <w:t xml:space="preserve">Restauratie </w:t>
      </w:r>
      <w:proofErr w:type="spellStart"/>
      <w:r>
        <w:rPr>
          <w:i/>
          <w:iCs/>
          <w:lang w:val="nl-NL"/>
        </w:rPr>
        <w:t>Pereboom-Leyser</w:t>
      </w:r>
      <w:proofErr w:type="spellEnd"/>
      <w:r>
        <w:rPr>
          <w:i/>
          <w:iCs/>
          <w:lang w:val="nl-NL"/>
        </w:rPr>
        <w:t xml:space="preserve"> orgel te </w:t>
      </w:r>
      <w:proofErr w:type="spellStart"/>
      <w:r>
        <w:rPr>
          <w:i/>
          <w:iCs/>
          <w:lang w:val="nl-NL"/>
        </w:rPr>
        <w:t>Amstenrade</w:t>
      </w:r>
      <w:proofErr w:type="spellEnd"/>
      <w:r>
        <w:rPr>
          <w:lang w:val="nl-NL"/>
        </w:rPr>
        <w:t xml:space="preserve">. Uitgave van de </w:t>
      </w:r>
      <w:r>
        <w:rPr>
          <w:lang w:val="nl-NL"/>
        </w:rPr>
        <w:t xml:space="preserve">Stichting Beschermd Dorpsgezicht bij gelegenheid van de restauratie van het </w:t>
      </w:r>
      <w:proofErr w:type="spellStart"/>
      <w:r>
        <w:rPr>
          <w:lang w:val="nl-NL"/>
        </w:rPr>
        <w:t>Pereboom-Leyser</w:t>
      </w:r>
      <w:proofErr w:type="spellEnd"/>
      <w:r>
        <w:rPr>
          <w:lang w:val="nl-NL"/>
        </w:rPr>
        <w:t xml:space="preserve"> orgel te </w:t>
      </w:r>
      <w:proofErr w:type="spellStart"/>
      <w:r>
        <w:rPr>
          <w:lang w:val="nl-NL"/>
        </w:rPr>
        <w:t>Amstenrade</w:t>
      </w:r>
      <w:proofErr w:type="spellEnd"/>
      <w:r>
        <w:rPr>
          <w:lang w:val="nl-NL"/>
        </w:rPr>
        <w:t xml:space="preserve">. </w:t>
      </w:r>
      <w:proofErr w:type="spellStart"/>
      <w:r>
        <w:rPr>
          <w:lang w:val="nl-NL"/>
        </w:rPr>
        <w:t>Amstenrade</w:t>
      </w:r>
      <w:proofErr w:type="spellEnd"/>
      <w:r>
        <w:rPr>
          <w:lang w:val="nl-NL"/>
        </w:rPr>
        <w:t>, 1992.</w:t>
      </w:r>
    </w:p>
    <w:p w14:paraId="5751BB77" w14:textId="77777777" w:rsidR="00000000" w:rsidRDefault="00D1479A">
      <w:pPr>
        <w:pStyle w:val="T3Lit"/>
        <w:jc w:val="left"/>
        <w:rPr>
          <w:lang w:val="nl-NL"/>
        </w:rPr>
      </w:pPr>
    </w:p>
    <w:p w14:paraId="7591AD47" w14:textId="77777777" w:rsidR="00000000" w:rsidRDefault="00D1479A">
      <w:pPr>
        <w:pStyle w:val="T3Lit"/>
        <w:jc w:val="left"/>
        <w:rPr>
          <w:lang w:val="nl-NL"/>
        </w:rPr>
      </w:pPr>
      <w:r>
        <w:rPr>
          <w:lang w:val="nl-NL"/>
        </w:rPr>
        <w:t>Monumentnummer 33333</w:t>
      </w:r>
    </w:p>
    <w:p w14:paraId="70B16FF5" w14:textId="77777777" w:rsidR="00000000" w:rsidRDefault="00D1479A">
      <w:pPr>
        <w:pStyle w:val="T3Lit"/>
        <w:jc w:val="left"/>
        <w:rPr>
          <w:lang w:val="nl-NL"/>
        </w:rPr>
      </w:pPr>
      <w:r>
        <w:rPr>
          <w:lang w:val="nl-NL"/>
        </w:rPr>
        <w:t>Orgelnummer 51</w:t>
      </w:r>
    </w:p>
    <w:p w14:paraId="6220EAE2" w14:textId="77777777" w:rsidR="00000000" w:rsidRDefault="00D1479A">
      <w:pPr>
        <w:pStyle w:val="T1"/>
        <w:jc w:val="left"/>
        <w:rPr>
          <w:lang w:val="nl-NL"/>
        </w:rPr>
      </w:pPr>
    </w:p>
    <w:p w14:paraId="23DFDB10" w14:textId="77777777" w:rsidR="00000000" w:rsidRDefault="00D1479A">
      <w:pPr>
        <w:pStyle w:val="Heading2"/>
        <w:rPr>
          <w:i w:val="0"/>
          <w:iCs/>
        </w:rPr>
      </w:pPr>
      <w:r>
        <w:rPr>
          <w:i w:val="0"/>
          <w:iCs/>
        </w:rPr>
        <w:t>Historische gegevens</w:t>
      </w:r>
    </w:p>
    <w:p w14:paraId="5DE3AB0F" w14:textId="77777777" w:rsidR="00000000" w:rsidRDefault="00D1479A">
      <w:pPr>
        <w:pStyle w:val="T1"/>
        <w:jc w:val="left"/>
        <w:rPr>
          <w:lang w:val="nl-NL"/>
        </w:rPr>
      </w:pPr>
    </w:p>
    <w:p w14:paraId="02264BC6" w14:textId="77777777" w:rsidR="00000000" w:rsidRDefault="00D1479A">
      <w:pPr>
        <w:pStyle w:val="T1"/>
        <w:jc w:val="left"/>
        <w:rPr>
          <w:lang w:val="nl-NL"/>
        </w:rPr>
      </w:pPr>
      <w:r>
        <w:rPr>
          <w:lang w:val="nl-NL"/>
        </w:rPr>
        <w:t>Bouwer</w:t>
      </w:r>
    </w:p>
    <w:p w14:paraId="12359EEF" w14:textId="77777777" w:rsidR="00000000" w:rsidRDefault="00D1479A">
      <w:pPr>
        <w:pStyle w:val="T1"/>
        <w:jc w:val="left"/>
        <w:rPr>
          <w:lang w:val="nl-NL"/>
        </w:rPr>
      </w:pPr>
      <w:proofErr w:type="spellStart"/>
      <w:r>
        <w:rPr>
          <w:lang w:val="nl-NL"/>
        </w:rPr>
        <w:t>Pereboom</w:t>
      </w:r>
      <w:proofErr w:type="spellEnd"/>
      <w:r>
        <w:rPr>
          <w:lang w:val="nl-NL"/>
        </w:rPr>
        <w:t xml:space="preserve"> &amp; </w:t>
      </w:r>
      <w:proofErr w:type="spellStart"/>
      <w:r>
        <w:rPr>
          <w:lang w:val="nl-NL"/>
        </w:rPr>
        <w:t>Leijser</w:t>
      </w:r>
      <w:proofErr w:type="spellEnd"/>
    </w:p>
    <w:p w14:paraId="2E1EEC8D" w14:textId="77777777" w:rsidR="00000000" w:rsidRDefault="00D1479A">
      <w:pPr>
        <w:pStyle w:val="T1"/>
        <w:jc w:val="left"/>
        <w:rPr>
          <w:lang w:val="nl-NL"/>
        </w:rPr>
      </w:pPr>
    </w:p>
    <w:p w14:paraId="7365B0C4" w14:textId="77777777" w:rsidR="00000000" w:rsidRDefault="00D1479A">
      <w:pPr>
        <w:pStyle w:val="T1"/>
        <w:jc w:val="left"/>
        <w:rPr>
          <w:lang w:val="nl-NL"/>
        </w:rPr>
      </w:pPr>
      <w:r>
        <w:rPr>
          <w:lang w:val="nl-NL"/>
        </w:rPr>
        <w:t>Jaar van oplevering</w:t>
      </w:r>
    </w:p>
    <w:p w14:paraId="1F3B3D5A" w14:textId="77777777" w:rsidR="00000000" w:rsidRDefault="00D1479A">
      <w:pPr>
        <w:pStyle w:val="T1"/>
        <w:jc w:val="left"/>
        <w:rPr>
          <w:lang w:val="nl-NL"/>
        </w:rPr>
      </w:pPr>
      <w:r>
        <w:rPr>
          <w:lang w:val="nl-NL"/>
        </w:rPr>
        <w:t>1866</w:t>
      </w:r>
    </w:p>
    <w:p w14:paraId="3EAD59C5" w14:textId="77777777" w:rsidR="00000000" w:rsidRDefault="00D1479A">
      <w:pPr>
        <w:pStyle w:val="T1"/>
        <w:jc w:val="left"/>
        <w:rPr>
          <w:lang w:val="nl-NL"/>
        </w:rPr>
      </w:pPr>
    </w:p>
    <w:p w14:paraId="1B59BDA0" w14:textId="77777777" w:rsidR="00000000" w:rsidRDefault="00D1479A">
      <w:pPr>
        <w:pStyle w:val="T1"/>
        <w:jc w:val="left"/>
        <w:rPr>
          <w:lang w:val="nl-NL"/>
        </w:rPr>
      </w:pPr>
      <w:r>
        <w:rPr>
          <w:lang w:val="nl-NL"/>
        </w:rPr>
        <w:t xml:space="preserve">M. </w:t>
      </w:r>
      <w:proofErr w:type="spellStart"/>
      <w:r>
        <w:rPr>
          <w:lang w:val="nl-NL"/>
        </w:rPr>
        <w:t>Pereboom</w:t>
      </w:r>
      <w:proofErr w:type="spellEnd"/>
      <w:r>
        <w:rPr>
          <w:lang w:val="nl-NL"/>
        </w:rPr>
        <w:t xml:space="preserve"> </w:t>
      </w:r>
      <w:r>
        <w:rPr>
          <w:lang w:val="nl-NL"/>
        </w:rPr>
        <w:t>&amp; Zonen 1932</w:t>
      </w:r>
    </w:p>
    <w:p w14:paraId="5CCC5B8B" w14:textId="77777777" w:rsidR="00000000" w:rsidRDefault="00D1479A">
      <w:pPr>
        <w:pStyle w:val="T1"/>
        <w:jc w:val="left"/>
        <w:rPr>
          <w:lang w:val="nl-NL"/>
        </w:rPr>
      </w:pPr>
      <w:r>
        <w:rPr>
          <w:lang w:val="nl-NL"/>
        </w:rPr>
        <w:t>.</w:t>
      </w:r>
      <w:r>
        <w:rPr>
          <w:lang w:val="nl-NL"/>
        </w:rPr>
        <w:tab/>
        <w:t>orgel hersteld en gewijzigd na werkzaamheden aan het kerkgebouw</w:t>
      </w:r>
    </w:p>
    <w:p w14:paraId="26E0DB15" w14:textId="77777777" w:rsidR="00000000" w:rsidRDefault="00D1479A">
      <w:pPr>
        <w:pStyle w:val="T1"/>
        <w:numPr>
          <w:ilvl w:val="0"/>
          <w:numId w:val="1"/>
        </w:numPr>
        <w:jc w:val="left"/>
        <w:rPr>
          <w:lang w:val="nl-NL"/>
        </w:rPr>
      </w:pPr>
      <w:r>
        <w:rPr>
          <w:lang w:val="nl-NL"/>
        </w:rPr>
        <w:t xml:space="preserve">Pos - </w:t>
      </w:r>
      <w:proofErr w:type="spellStart"/>
      <w:r>
        <w:rPr>
          <w:lang w:val="nl-NL"/>
        </w:rPr>
        <w:t>Prestant</w:t>
      </w:r>
      <w:proofErr w:type="spellEnd"/>
      <w:r>
        <w:rPr>
          <w:lang w:val="nl-NL"/>
        </w:rPr>
        <w:t xml:space="preserve"> 4',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(vanaf c); pijpwerk </w:t>
      </w:r>
      <w:proofErr w:type="spellStart"/>
      <w:r>
        <w:rPr>
          <w:lang w:val="nl-NL"/>
        </w:rPr>
        <w:t>Flûte</w:t>
      </w:r>
      <w:proofErr w:type="spellEnd"/>
      <w:r>
        <w:rPr>
          <w:lang w:val="nl-NL"/>
        </w:rPr>
        <w:t xml:space="preserve"> travers D 8' vernieuwd</w:t>
      </w:r>
    </w:p>
    <w:p w14:paraId="1B418A93" w14:textId="77777777" w:rsidR="00000000" w:rsidRDefault="00D1479A">
      <w:pPr>
        <w:pStyle w:val="T1"/>
        <w:jc w:val="left"/>
        <w:rPr>
          <w:lang w:val="nl-NL"/>
        </w:rPr>
      </w:pPr>
    </w:p>
    <w:p w14:paraId="3C6DE9FE" w14:textId="77777777" w:rsidR="00000000" w:rsidRDefault="00D1479A">
      <w:pPr>
        <w:pStyle w:val="T1"/>
        <w:jc w:val="left"/>
        <w:rPr>
          <w:lang w:val="nl-NL"/>
        </w:rPr>
      </w:pPr>
      <w:r>
        <w:rPr>
          <w:lang w:val="nl-NL"/>
        </w:rPr>
        <w:t xml:space="preserve">M. </w:t>
      </w:r>
      <w:proofErr w:type="spellStart"/>
      <w:r>
        <w:rPr>
          <w:lang w:val="nl-NL"/>
        </w:rPr>
        <w:t>Pereboom</w:t>
      </w:r>
      <w:proofErr w:type="spellEnd"/>
      <w:r>
        <w:rPr>
          <w:lang w:val="nl-NL"/>
        </w:rPr>
        <w:t xml:space="preserve"> &amp; Zonen onbekend moment</w:t>
      </w:r>
    </w:p>
    <w:p w14:paraId="5FB67EC7" w14:textId="77777777" w:rsidR="00000000" w:rsidRDefault="00D1479A">
      <w:pPr>
        <w:pStyle w:val="T1"/>
        <w:numPr>
          <w:ilvl w:val="0"/>
          <w:numId w:val="1"/>
        </w:numPr>
        <w:jc w:val="left"/>
        <w:rPr>
          <w:lang w:val="nl-NL"/>
        </w:rPr>
      </w:pPr>
      <w:r>
        <w:rPr>
          <w:lang w:val="nl-NL"/>
        </w:rPr>
        <w:t xml:space="preserve">GO Viola </w:t>
      </w:r>
      <w:proofErr w:type="spellStart"/>
      <w:r>
        <w:rPr>
          <w:lang w:val="nl-NL"/>
        </w:rPr>
        <w:t>di</w:t>
      </w:r>
      <w:proofErr w:type="spellEnd"/>
      <w:r>
        <w:rPr>
          <w:lang w:val="nl-NL"/>
        </w:rPr>
        <w:t xml:space="preserve"> Gamba 8' $ </w:t>
      </w:r>
      <w:proofErr w:type="spellStart"/>
      <w:r>
        <w:rPr>
          <w:lang w:val="nl-NL"/>
        </w:rPr>
        <w:t>Quint</w:t>
      </w:r>
      <w:proofErr w:type="spellEnd"/>
      <w:r>
        <w:rPr>
          <w:lang w:val="nl-NL"/>
        </w:rPr>
        <w:t xml:space="preserve"> 2 2/3', - </w:t>
      </w:r>
      <w:proofErr w:type="spellStart"/>
      <w:r>
        <w:rPr>
          <w:lang w:val="nl-NL"/>
        </w:rPr>
        <w:t>Bilingua</w:t>
      </w:r>
      <w:proofErr w:type="spellEnd"/>
      <w:r>
        <w:rPr>
          <w:lang w:val="nl-NL"/>
        </w:rPr>
        <w:t xml:space="preserve"> D 8', </w:t>
      </w:r>
      <w:r>
        <w:rPr>
          <w:lang w:val="nl-NL"/>
        </w:rPr>
        <w:t>+ Terts D 1 3/5'</w:t>
      </w:r>
    </w:p>
    <w:p w14:paraId="772A7966" w14:textId="77777777" w:rsidR="00000000" w:rsidRDefault="00D1479A">
      <w:pPr>
        <w:pStyle w:val="T1"/>
        <w:jc w:val="left"/>
        <w:rPr>
          <w:lang w:val="nl-NL"/>
        </w:rPr>
      </w:pPr>
    </w:p>
    <w:p w14:paraId="3380277B" w14:textId="77777777" w:rsidR="00000000" w:rsidRDefault="00D1479A">
      <w:pPr>
        <w:pStyle w:val="T1"/>
        <w:jc w:val="left"/>
        <w:rPr>
          <w:lang w:val="nl-NL"/>
        </w:rPr>
      </w:pPr>
      <w:r>
        <w:rPr>
          <w:lang w:val="nl-NL"/>
        </w:rPr>
        <w:t>Gebr. Vermeulen 1992</w:t>
      </w:r>
    </w:p>
    <w:p w14:paraId="5677630A" w14:textId="77777777" w:rsidR="00000000" w:rsidRDefault="00D1479A">
      <w:pPr>
        <w:pStyle w:val="T1"/>
        <w:jc w:val="left"/>
        <w:rPr>
          <w:lang w:val="nl-NL"/>
        </w:rPr>
      </w:pPr>
      <w:r>
        <w:rPr>
          <w:lang w:val="nl-NL"/>
        </w:rPr>
        <w:t>.</w:t>
      </w:r>
      <w:r>
        <w:rPr>
          <w:lang w:val="nl-NL"/>
        </w:rPr>
        <w:tab/>
        <w:t>restauratie</w:t>
      </w:r>
    </w:p>
    <w:p w14:paraId="3D1F49CE" w14:textId="77777777" w:rsidR="00000000" w:rsidRDefault="00D1479A">
      <w:pPr>
        <w:pStyle w:val="T1"/>
        <w:jc w:val="left"/>
        <w:rPr>
          <w:lang w:val="nl-NL"/>
        </w:rPr>
      </w:pPr>
      <w:r>
        <w:rPr>
          <w:lang w:val="nl-NL"/>
        </w:rPr>
        <w:t>.</w:t>
      </w:r>
      <w:r>
        <w:rPr>
          <w:lang w:val="nl-NL"/>
        </w:rPr>
        <w:tab/>
        <w:t>orgelkassen hersteld</w:t>
      </w:r>
    </w:p>
    <w:p w14:paraId="745F2F23" w14:textId="77777777" w:rsidR="00000000" w:rsidRDefault="00D1479A">
      <w:pPr>
        <w:pStyle w:val="T1"/>
        <w:jc w:val="left"/>
        <w:rPr>
          <w:lang w:val="nl-NL"/>
        </w:rPr>
      </w:pPr>
      <w:r>
        <w:rPr>
          <w:lang w:val="nl-NL"/>
        </w:rPr>
        <w:t>.</w:t>
      </w:r>
      <w:r>
        <w:rPr>
          <w:lang w:val="nl-NL"/>
        </w:rPr>
        <w:tab/>
        <w:t>toetsbeleg ondertoetsen handklavieren vernieuwd</w:t>
      </w:r>
    </w:p>
    <w:p w14:paraId="02A0409D" w14:textId="77777777" w:rsidR="00000000" w:rsidRDefault="00D1479A">
      <w:pPr>
        <w:pStyle w:val="T1"/>
        <w:jc w:val="left"/>
        <w:rPr>
          <w:lang w:val="nl-NL"/>
        </w:rPr>
      </w:pPr>
      <w:r>
        <w:rPr>
          <w:lang w:val="nl-NL"/>
        </w:rPr>
        <w:t>.</w:t>
      </w:r>
      <w:r>
        <w:rPr>
          <w:lang w:val="nl-NL"/>
        </w:rPr>
        <w:tab/>
        <w:t>oorspronkelijke dispositie hersteld</w:t>
      </w:r>
    </w:p>
    <w:p w14:paraId="58DB73EB" w14:textId="77777777" w:rsidR="00000000" w:rsidRDefault="00D1479A">
      <w:pPr>
        <w:pStyle w:val="T1"/>
        <w:jc w:val="left"/>
        <w:rPr>
          <w:lang w:val="nl-NL"/>
        </w:rPr>
      </w:pPr>
    </w:p>
    <w:p w14:paraId="75FAD0A4" w14:textId="77777777" w:rsidR="00000000" w:rsidRDefault="00D1479A">
      <w:pPr>
        <w:pStyle w:val="Heading2"/>
        <w:rPr>
          <w:i w:val="0"/>
          <w:iCs/>
        </w:rPr>
      </w:pPr>
      <w:r>
        <w:rPr>
          <w:i w:val="0"/>
          <w:iCs/>
        </w:rPr>
        <w:t>Technische gegevens</w:t>
      </w:r>
    </w:p>
    <w:p w14:paraId="3223255B" w14:textId="77777777" w:rsidR="00000000" w:rsidRDefault="00D1479A">
      <w:pPr>
        <w:pStyle w:val="T1"/>
        <w:jc w:val="left"/>
        <w:rPr>
          <w:lang w:val="nl-NL"/>
        </w:rPr>
      </w:pPr>
    </w:p>
    <w:p w14:paraId="095CDE9E" w14:textId="77777777" w:rsidR="00000000" w:rsidRDefault="00D1479A">
      <w:pPr>
        <w:pStyle w:val="T1"/>
        <w:jc w:val="left"/>
      </w:pPr>
      <w:proofErr w:type="spellStart"/>
      <w:r>
        <w:t>Werkindeling</w:t>
      </w:r>
      <w:proofErr w:type="spellEnd"/>
    </w:p>
    <w:p w14:paraId="4AD4FC9C" w14:textId="77777777" w:rsidR="00000000" w:rsidRDefault="00D1479A">
      <w:pPr>
        <w:pStyle w:val="T1"/>
        <w:jc w:val="left"/>
      </w:pPr>
      <w:r>
        <w:t xml:space="preserve">grand </w:t>
      </w:r>
      <w:proofErr w:type="spellStart"/>
      <w:r>
        <w:t>orgue</w:t>
      </w:r>
      <w:proofErr w:type="spellEnd"/>
      <w:r>
        <w:t xml:space="preserve">, </w:t>
      </w:r>
      <w:proofErr w:type="spellStart"/>
      <w:r>
        <w:t>positif</w:t>
      </w:r>
      <w:proofErr w:type="spellEnd"/>
      <w:r>
        <w:t xml:space="preserve">, </w:t>
      </w:r>
      <w:proofErr w:type="spellStart"/>
      <w:r>
        <w:t>pédale</w:t>
      </w:r>
      <w:proofErr w:type="spellEnd"/>
    </w:p>
    <w:p w14:paraId="67EBC2C3" w14:textId="77777777" w:rsidR="00000000" w:rsidRDefault="00D1479A">
      <w:pPr>
        <w:pStyle w:val="T1"/>
        <w:jc w:val="left"/>
      </w:pPr>
    </w:p>
    <w:p w14:paraId="5A9BA7BA" w14:textId="77777777" w:rsidR="00000000" w:rsidRDefault="00D1479A">
      <w:pPr>
        <w:pStyle w:val="T1"/>
        <w:jc w:val="left"/>
        <w:rPr>
          <w:lang w:val="fr-FR"/>
        </w:rPr>
      </w:pPr>
      <w:proofErr w:type="spellStart"/>
      <w:r>
        <w:rPr>
          <w:lang w:val="fr-FR"/>
        </w:rPr>
        <w:t>Dispositie</w:t>
      </w:r>
      <w:proofErr w:type="spellEnd"/>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838"/>
        <w:gridCol w:w="557"/>
        <w:gridCol w:w="1641"/>
        <w:gridCol w:w="451"/>
        <w:gridCol w:w="1266"/>
        <w:gridCol w:w="568"/>
      </w:tblGrid>
      <w:tr w:rsidR="00000000" w14:paraId="41CAEFE4" w14:textId="77777777">
        <w:tblPrEx>
          <w:tblCellMar>
            <w:top w:w="0" w:type="dxa"/>
            <w:bottom w:w="0" w:type="dxa"/>
          </w:tblCellMar>
        </w:tblPrEx>
        <w:tc>
          <w:tcPr>
            <w:tcW w:w="1838" w:type="dxa"/>
          </w:tcPr>
          <w:p w14:paraId="207E7233" w14:textId="77777777" w:rsidR="00000000" w:rsidRDefault="00D1479A">
            <w:pPr>
              <w:pStyle w:val="T4dispositie"/>
              <w:jc w:val="left"/>
              <w:rPr>
                <w:i/>
                <w:iCs/>
                <w:lang w:val="fr-FR"/>
              </w:rPr>
            </w:pPr>
            <w:r>
              <w:rPr>
                <w:i/>
                <w:iCs/>
                <w:lang w:val="fr-FR"/>
              </w:rPr>
              <w:t>Grand Orgue (II)</w:t>
            </w:r>
          </w:p>
          <w:p w14:paraId="2DEFCA06" w14:textId="77777777" w:rsidR="00000000" w:rsidRDefault="00D1479A">
            <w:pPr>
              <w:pStyle w:val="T4dispositie"/>
              <w:jc w:val="left"/>
              <w:rPr>
                <w:lang w:val="fr-FR"/>
              </w:rPr>
            </w:pPr>
            <w:r>
              <w:rPr>
                <w:lang w:val="fr-FR"/>
              </w:rPr>
              <w:t xml:space="preserve">11 </w:t>
            </w:r>
            <w:proofErr w:type="spellStart"/>
            <w:r>
              <w:rPr>
                <w:lang w:val="fr-FR"/>
              </w:rPr>
              <w:t>stemmen</w:t>
            </w:r>
            <w:proofErr w:type="spellEnd"/>
          </w:p>
          <w:p w14:paraId="63260432" w14:textId="77777777" w:rsidR="00000000" w:rsidRDefault="00D1479A">
            <w:pPr>
              <w:pStyle w:val="T4dispositie"/>
              <w:jc w:val="left"/>
              <w:rPr>
                <w:lang w:val="fr-FR"/>
              </w:rPr>
            </w:pPr>
          </w:p>
          <w:p w14:paraId="447BDEF6" w14:textId="77777777" w:rsidR="00000000" w:rsidRDefault="00D1479A">
            <w:pPr>
              <w:pStyle w:val="T4dispositie"/>
              <w:jc w:val="left"/>
              <w:rPr>
                <w:lang w:val="fr-FR"/>
              </w:rPr>
            </w:pPr>
            <w:r>
              <w:rPr>
                <w:lang w:val="fr-FR"/>
              </w:rPr>
              <w:t>Bourdon</w:t>
            </w:r>
          </w:p>
          <w:p w14:paraId="5F255350" w14:textId="77777777" w:rsidR="00000000" w:rsidRDefault="00D1479A">
            <w:pPr>
              <w:pStyle w:val="T4dispositie"/>
              <w:jc w:val="left"/>
              <w:rPr>
                <w:lang w:val="fr-FR"/>
              </w:rPr>
            </w:pPr>
            <w:r>
              <w:rPr>
                <w:lang w:val="fr-FR"/>
              </w:rPr>
              <w:t>Montre</w:t>
            </w:r>
          </w:p>
          <w:p w14:paraId="35FA1CFF" w14:textId="77777777" w:rsidR="00000000" w:rsidRDefault="00D1479A">
            <w:pPr>
              <w:pStyle w:val="T4dispositie"/>
              <w:jc w:val="left"/>
              <w:rPr>
                <w:lang w:val="fr-FR"/>
              </w:rPr>
            </w:pPr>
            <w:r>
              <w:rPr>
                <w:lang w:val="fr-FR"/>
              </w:rPr>
              <w:t>Bourdon</w:t>
            </w:r>
          </w:p>
          <w:p w14:paraId="573742EB" w14:textId="77777777" w:rsidR="00000000" w:rsidRDefault="00D1479A">
            <w:pPr>
              <w:pStyle w:val="T4dispositie"/>
              <w:jc w:val="left"/>
              <w:rPr>
                <w:lang w:val="fr-FR"/>
              </w:rPr>
            </w:pPr>
            <w:r>
              <w:rPr>
                <w:lang w:val="fr-FR"/>
              </w:rPr>
              <w:t xml:space="preserve">Viola </w:t>
            </w:r>
            <w:proofErr w:type="spellStart"/>
            <w:r>
              <w:rPr>
                <w:lang w:val="fr-FR"/>
              </w:rPr>
              <w:t>di</w:t>
            </w:r>
            <w:proofErr w:type="spellEnd"/>
            <w:r>
              <w:rPr>
                <w:lang w:val="fr-FR"/>
              </w:rPr>
              <w:t xml:space="preserve"> Gamba</w:t>
            </w:r>
          </w:p>
          <w:p w14:paraId="7E0F1ADE" w14:textId="77777777" w:rsidR="00000000" w:rsidRDefault="00D1479A">
            <w:pPr>
              <w:pStyle w:val="T4dispositie"/>
              <w:jc w:val="left"/>
              <w:rPr>
                <w:lang w:val="fr-FR"/>
              </w:rPr>
            </w:pPr>
            <w:proofErr w:type="spellStart"/>
            <w:r>
              <w:rPr>
                <w:lang w:val="fr-FR"/>
              </w:rPr>
              <w:t>Bilingua</w:t>
            </w:r>
            <w:proofErr w:type="spellEnd"/>
            <w:r>
              <w:rPr>
                <w:lang w:val="fr-FR"/>
              </w:rPr>
              <w:t xml:space="preserve"> D</w:t>
            </w:r>
          </w:p>
          <w:p w14:paraId="2486AD43" w14:textId="77777777" w:rsidR="00000000" w:rsidRDefault="00D1479A">
            <w:pPr>
              <w:pStyle w:val="T4dispositie"/>
              <w:jc w:val="left"/>
              <w:rPr>
                <w:lang w:val="fr-FR"/>
              </w:rPr>
            </w:pPr>
            <w:r>
              <w:rPr>
                <w:lang w:val="fr-FR"/>
              </w:rPr>
              <w:t>Prestant</w:t>
            </w:r>
          </w:p>
          <w:p w14:paraId="5DB1AB7F" w14:textId="77777777" w:rsidR="00000000" w:rsidRDefault="00D1479A">
            <w:pPr>
              <w:pStyle w:val="T4dispositie"/>
              <w:jc w:val="left"/>
              <w:rPr>
                <w:lang w:val="fr-FR"/>
              </w:rPr>
            </w:pPr>
            <w:r>
              <w:rPr>
                <w:lang w:val="fr-FR"/>
              </w:rPr>
              <w:t>Doublette</w:t>
            </w:r>
          </w:p>
          <w:p w14:paraId="040CFDE8" w14:textId="77777777" w:rsidR="00000000" w:rsidRDefault="00D1479A">
            <w:pPr>
              <w:pStyle w:val="T4dispositie"/>
              <w:jc w:val="left"/>
              <w:rPr>
                <w:lang w:val="fr-FR"/>
              </w:rPr>
            </w:pPr>
            <w:r>
              <w:rPr>
                <w:lang w:val="fr-FR"/>
              </w:rPr>
              <w:t>Fourniture</w:t>
            </w:r>
          </w:p>
          <w:p w14:paraId="01756DCC" w14:textId="77777777" w:rsidR="00000000" w:rsidRDefault="00D1479A">
            <w:pPr>
              <w:pStyle w:val="T4dispositie"/>
              <w:jc w:val="left"/>
              <w:rPr>
                <w:lang w:val="fr-FR"/>
              </w:rPr>
            </w:pPr>
            <w:r>
              <w:rPr>
                <w:lang w:val="fr-FR"/>
              </w:rPr>
              <w:t>Cornet D</w:t>
            </w:r>
          </w:p>
          <w:p w14:paraId="1101EDA6" w14:textId="77777777" w:rsidR="00000000" w:rsidRDefault="00D1479A">
            <w:pPr>
              <w:pStyle w:val="T4dispositie"/>
              <w:jc w:val="left"/>
              <w:rPr>
                <w:lang w:val="fr-FR"/>
              </w:rPr>
            </w:pPr>
            <w:r>
              <w:rPr>
                <w:lang w:val="fr-FR"/>
              </w:rPr>
              <w:t>Trompette B/D</w:t>
            </w:r>
          </w:p>
          <w:p w14:paraId="1206B82D" w14:textId="77777777" w:rsidR="00000000" w:rsidRDefault="00D1479A">
            <w:pPr>
              <w:pStyle w:val="T4dispositie"/>
              <w:jc w:val="left"/>
              <w:rPr>
                <w:lang w:val="fr-FR"/>
              </w:rPr>
            </w:pPr>
            <w:r>
              <w:rPr>
                <w:lang w:val="fr-FR"/>
              </w:rPr>
              <w:t>Clairon</w:t>
            </w:r>
          </w:p>
        </w:tc>
        <w:tc>
          <w:tcPr>
            <w:tcW w:w="557" w:type="dxa"/>
          </w:tcPr>
          <w:p w14:paraId="26D43E2D" w14:textId="77777777" w:rsidR="00000000" w:rsidRDefault="00D1479A">
            <w:pPr>
              <w:pStyle w:val="T4dispositie"/>
              <w:jc w:val="left"/>
              <w:rPr>
                <w:lang w:val="fr-FR"/>
              </w:rPr>
            </w:pPr>
          </w:p>
          <w:p w14:paraId="3761F96F" w14:textId="77777777" w:rsidR="00000000" w:rsidRDefault="00D1479A">
            <w:pPr>
              <w:pStyle w:val="T4dispositie"/>
              <w:jc w:val="left"/>
              <w:rPr>
                <w:lang w:val="fr-FR"/>
              </w:rPr>
            </w:pPr>
          </w:p>
          <w:p w14:paraId="44AAF88B" w14:textId="77777777" w:rsidR="00000000" w:rsidRDefault="00D1479A">
            <w:pPr>
              <w:pStyle w:val="T4dispositie"/>
              <w:jc w:val="left"/>
              <w:rPr>
                <w:lang w:val="fr-FR"/>
              </w:rPr>
            </w:pPr>
          </w:p>
          <w:p w14:paraId="6E0DCD27" w14:textId="77777777" w:rsidR="00000000" w:rsidRDefault="00D1479A">
            <w:pPr>
              <w:pStyle w:val="T4dispositie"/>
              <w:jc w:val="left"/>
              <w:rPr>
                <w:lang w:val="fr-FR"/>
              </w:rPr>
            </w:pPr>
            <w:r>
              <w:rPr>
                <w:lang w:val="fr-FR"/>
              </w:rPr>
              <w:t>16</w:t>
            </w:r>
            <w:r>
              <w:rPr>
                <w:lang w:val="nl-NL"/>
              </w:rPr>
              <w:t>'</w:t>
            </w:r>
          </w:p>
          <w:p w14:paraId="22843726" w14:textId="77777777" w:rsidR="00000000" w:rsidRDefault="00D1479A">
            <w:pPr>
              <w:pStyle w:val="T4dispositie"/>
              <w:jc w:val="left"/>
              <w:rPr>
                <w:lang w:val="fr-FR"/>
              </w:rPr>
            </w:pPr>
            <w:r>
              <w:rPr>
                <w:lang w:val="fr-FR"/>
              </w:rPr>
              <w:t>8</w:t>
            </w:r>
            <w:r>
              <w:rPr>
                <w:lang w:val="nl-NL"/>
              </w:rPr>
              <w:t>'</w:t>
            </w:r>
          </w:p>
          <w:p w14:paraId="45446886" w14:textId="77777777" w:rsidR="00000000" w:rsidRDefault="00D1479A">
            <w:pPr>
              <w:pStyle w:val="T4dispositie"/>
              <w:jc w:val="left"/>
              <w:rPr>
                <w:lang w:val="fr-FR"/>
              </w:rPr>
            </w:pPr>
            <w:r>
              <w:rPr>
                <w:lang w:val="fr-FR"/>
              </w:rPr>
              <w:t>8</w:t>
            </w:r>
            <w:r>
              <w:rPr>
                <w:lang w:val="nl-NL"/>
              </w:rPr>
              <w:t>'</w:t>
            </w:r>
          </w:p>
          <w:p w14:paraId="6C6AAD9A" w14:textId="77777777" w:rsidR="00000000" w:rsidRDefault="00D1479A">
            <w:pPr>
              <w:pStyle w:val="T4dispositie"/>
              <w:jc w:val="left"/>
              <w:rPr>
                <w:lang w:val="fr-FR"/>
              </w:rPr>
            </w:pPr>
            <w:r>
              <w:rPr>
                <w:lang w:val="fr-FR"/>
              </w:rPr>
              <w:t>8</w:t>
            </w:r>
            <w:r>
              <w:rPr>
                <w:lang w:val="nl-NL"/>
              </w:rPr>
              <w:t>'</w:t>
            </w:r>
          </w:p>
          <w:p w14:paraId="5392CD61" w14:textId="77777777" w:rsidR="00000000" w:rsidRDefault="00D1479A">
            <w:pPr>
              <w:pStyle w:val="T4dispositie"/>
              <w:jc w:val="left"/>
              <w:rPr>
                <w:lang w:val="fr-FR"/>
              </w:rPr>
            </w:pPr>
            <w:r>
              <w:rPr>
                <w:lang w:val="fr-FR"/>
              </w:rPr>
              <w:t>8</w:t>
            </w:r>
            <w:r>
              <w:rPr>
                <w:lang w:val="nl-NL"/>
              </w:rPr>
              <w:t>'</w:t>
            </w:r>
          </w:p>
          <w:p w14:paraId="41DDD363" w14:textId="77777777" w:rsidR="00000000" w:rsidRDefault="00D1479A">
            <w:pPr>
              <w:pStyle w:val="T4dispositie"/>
              <w:jc w:val="left"/>
              <w:rPr>
                <w:lang w:val="fr-FR"/>
              </w:rPr>
            </w:pPr>
            <w:r>
              <w:rPr>
                <w:lang w:val="fr-FR"/>
              </w:rPr>
              <w:t>4</w:t>
            </w:r>
            <w:r>
              <w:rPr>
                <w:lang w:val="nl-NL"/>
              </w:rPr>
              <w:t>'</w:t>
            </w:r>
          </w:p>
          <w:p w14:paraId="76034BF0" w14:textId="77777777" w:rsidR="00000000" w:rsidRDefault="00D1479A">
            <w:pPr>
              <w:pStyle w:val="T4dispositie"/>
              <w:jc w:val="left"/>
              <w:rPr>
                <w:lang w:val="fr-FR"/>
              </w:rPr>
            </w:pPr>
            <w:r>
              <w:rPr>
                <w:lang w:val="fr-FR"/>
              </w:rPr>
              <w:t>2</w:t>
            </w:r>
            <w:r>
              <w:rPr>
                <w:lang w:val="nl-NL"/>
              </w:rPr>
              <w:t>'</w:t>
            </w:r>
          </w:p>
          <w:p w14:paraId="77852142" w14:textId="77777777" w:rsidR="00000000" w:rsidRDefault="00D1479A">
            <w:pPr>
              <w:pStyle w:val="T4dispositie"/>
              <w:jc w:val="left"/>
              <w:rPr>
                <w:lang w:val="fr-FR"/>
              </w:rPr>
            </w:pPr>
            <w:r>
              <w:rPr>
                <w:lang w:val="fr-FR"/>
              </w:rPr>
              <w:t>3 r.</w:t>
            </w:r>
          </w:p>
          <w:p w14:paraId="4959D08B" w14:textId="77777777" w:rsidR="00000000" w:rsidRDefault="00D1479A">
            <w:pPr>
              <w:pStyle w:val="T4dispositie"/>
              <w:jc w:val="left"/>
              <w:rPr>
                <w:lang w:val="fr-FR"/>
              </w:rPr>
            </w:pPr>
            <w:r>
              <w:rPr>
                <w:lang w:val="fr-FR"/>
              </w:rPr>
              <w:t>5 r.</w:t>
            </w:r>
          </w:p>
          <w:p w14:paraId="15A2502C" w14:textId="77777777" w:rsidR="00000000" w:rsidRDefault="00D1479A">
            <w:pPr>
              <w:pStyle w:val="T4dispositie"/>
              <w:jc w:val="left"/>
              <w:rPr>
                <w:lang w:val="fr-FR"/>
              </w:rPr>
            </w:pPr>
            <w:r>
              <w:rPr>
                <w:lang w:val="fr-FR"/>
              </w:rPr>
              <w:t>8</w:t>
            </w:r>
            <w:r>
              <w:rPr>
                <w:lang w:val="nl-NL"/>
              </w:rPr>
              <w:t>'</w:t>
            </w:r>
          </w:p>
          <w:p w14:paraId="0EEA5C23" w14:textId="77777777" w:rsidR="00000000" w:rsidRDefault="00D1479A">
            <w:pPr>
              <w:pStyle w:val="T4dispositie"/>
              <w:jc w:val="left"/>
            </w:pPr>
            <w:r>
              <w:t>4</w:t>
            </w:r>
            <w:r>
              <w:rPr>
                <w:lang w:val="nl-NL"/>
              </w:rPr>
              <w:t>'</w:t>
            </w:r>
          </w:p>
        </w:tc>
        <w:tc>
          <w:tcPr>
            <w:tcW w:w="1641" w:type="dxa"/>
          </w:tcPr>
          <w:p w14:paraId="4FDD6E60" w14:textId="77777777" w:rsidR="00000000" w:rsidRDefault="00D1479A">
            <w:pPr>
              <w:pStyle w:val="T4dispositie"/>
              <w:jc w:val="left"/>
              <w:rPr>
                <w:i/>
                <w:iCs/>
              </w:rPr>
            </w:pPr>
            <w:proofErr w:type="spellStart"/>
            <w:r>
              <w:rPr>
                <w:i/>
                <w:iCs/>
              </w:rPr>
              <w:t>Positif</w:t>
            </w:r>
            <w:proofErr w:type="spellEnd"/>
            <w:r>
              <w:rPr>
                <w:i/>
                <w:iCs/>
              </w:rPr>
              <w:t xml:space="preserve"> (I)</w:t>
            </w:r>
          </w:p>
          <w:p w14:paraId="7CE03389" w14:textId="77777777" w:rsidR="00000000" w:rsidRDefault="00D1479A">
            <w:pPr>
              <w:pStyle w:val="T4dispositie"/>
              <w:jc w:val="left"/>
              <w:rPr>
                <w:lang w:val="fr-FR"/>
              </w:rPr>
            </w:pPr>
            <w:r>
              <w:rPr>
                <w:lang w:val="fr-FR"/>
              </w:rPr>
              <w:t xml:space="preserve">5 </w:t>
            </w:r>
            <w:proofErr w:type="spellStart"/>
            <w:r>
              <w:rPr>
                <w:lang w:val="fr-FR"/>
              </w:rPr>
              <w:t>stemmen</w:t>
            </w:r>
            <w:proofErr w:type="spellEnd"/>
          </w:p>
          <w:p w14:paraId="402606BB" w14:textId="77777777" w:rsidR="00000000" w:rsidRDefault="00D1479A">
            <w:pPr>
              <w:pStyle w:val="T4dispositie"/>
              <w:jc w:val="left"/>
              <w:rPr>
                <w:lang w:val="fr-FR"/>
              </w:rPr>
            </w:pPr>
          </w:p>
          <w:p w14:paraId="0DDD066F" w14:textId="77777777" w:rsidR="00000000" w:rsidRDefault="00D1479A">
            <w:pPr>
              <w:pStyle w:val="T4dispositie"/>
              <w:jc w:val="left"/>
              <w:rPr>
                <w:lang w:val="fr-FR"/>
              </w:rPr>
            </w:pPr>
            <w:r>
              <w:rPr>
                <w:lang w:val="fr-FR"/>
              </w:rPr>
              <w:t>Bourdon</w:t>
            </w:r>
          </w:p>
          <w:p w14:paraId="734C8346" w14:textId="77777777" w:rsidR="00000000" w:rsidRDefault="00D1479A">
            <w:pPr>
              <w:pStyle w:val="T4dispositie"/>
              <w:jc w:val="left"/>
              <w:rPr>
                <w:lang w:val="fr-FR"/>
              </w:rPr>
            </w:pPr>
            <w:r>
              <w:rPr>
                <w:lang w:val="fr-FR"/>
              </w:rPr>
              <w:t>Salicional</w:t>
            </w:r>
          </w:p>
          <w:p w14:paraId="5955020C" w14:textId="77777777" w:rsidR="00000000" w:rsidRDefault="00D1479A">
            <w:pPr>
              <w:pStyle w:val="T4dispositie"/>
              <w:jc w:val="left"/>
              <w:rPr>
                <w:lang w:val="fr-FR"/>
              </w:rPr>
            </w:pPr>
            <w:proofErr w:type="spellStart"/>
            <w:r>
              <w:rPr>
                <w:lang w:val="fr-FR"/>
              </w:rPr>
              <w:t>Flute</w:t>
            </w:r>
            <w:proofErr w:type="spellEnd"/>
            <w:r>
              <w:rPr>
                <w:lang w:val="fr-FR"/>
              </w:rPr>
              <w:t xml:space="preserve"> Travers D</w:t>
            </w:r>
          </w:p>
          <w:p w14:paraId="2D3C7CAC" w14:textId="77777777" w:rsidR="00000000" w:rsidRDefault="00D1479A">
            <w:pPr>
              <w:pStyle w:val="T4dispositie"/>
              <w:jc w:val="left"/>
              <w:rPr>
                <w:lang w:val="fr-FR"/>
              </w:rPr>
            </w:pPr>
            <w:r>
              <w:rPr>
                <w:lang w:val="fr-FR"/>
              </w:rPr>
              <w:t>Prestant</w:t>
            </w:r>
          </w:p>
          <w:p w14:paraId="0487A50F" w14:textId="77777777" w:rsidR="00000000" w:rsidRDefault="00D1479A">
            <w:pPr>
              <w:pStyle w:val="T4dispositie"/>
              <w:jc w:val="left"/>
              <w:rPr>
                <w:lang w:val="fr-FR"/>
              </w:rPr>
            </w:pPr>
            <w:r>
              <w:rPr>
                <w:lang w:val="fr-FR"/>
              </w:rPr>
              <w:t>Flûte</w:t>
            </w:r>
          </w:p>
        </w:tc>
        <w:tc>
          <w:tcPr>
            <w:tcW w:w="451" w:type="dxa"/>
          </w:tcPr>
          <w:p w14:paraId="62D3EA5E" w14:textId="77777777" w:rsidR="00000000" w:rsidRDefault="00D1479A">
            <w:pPr>
              <w:pStyle w:val="T4dispositie"/>
              <w:jc w:val="left"/>
              <w:rPr>
                <w:lang w:val="fr-FR"/>
              </w:rPr>
            </w:pPr>
          </w:p>
          <w:p w14:paraId="76D301A5" w14:textId="77777777" w:rsidR="00000000" w:rsidRDefault="00D1479A">
            <w:pPr>
              <w:pStyle w:val="T4dispositie"/>
              <w:jc w:val="left"/>
              <w:rPr>
                <w:lang w:val="fr-FR"/>
              </w:rPr>
            </w:pPr>
          </w:p>
          <w:p w14:paraId="17F30D8E" w14:textId="77777777" w:rsidR="00000000" w:rsidRDefault="00D1479A">
            <w:pPr>
              <w:pStyle w:val="T4dispositie"/>
              <w:jc w:val="left"/>
              <w:rPr>
                <w:lang w:val="fr-FR"/>
              </w:rPr>
            </w:pPr>
          </w:p>
          <w:p w14:paraId="625BC8BD" w14:textId="77777777" w:rsidR="00000000" w:rsidRDefault="00D1479A">
            <w:pPr>
              <w:pStyle w:val="T4dispositie"/>
              <w:jc w:val="left"/>
              <w:rPr>
                <w:lang w:val="fr-FR"/>
              </w:rPr>
            </w:pPr>
            <w:r>
              <w:rPr>
                <w:lang w:val="fr-FR"/>
              </w:rPr>
              <w:t>8</w:t>
            </w:r>
            <w:r>
              <w:rPr>
                <w:lang w:val="nl-NL"/>
              </w:rPr>
              <w:t>'</w:t>
            </w:r>
          </w:p>
          <w:p w14:paraId="7630F7CA" w14:textId="77777777" w:rsidR="00000000" w:rsidRDefault="00D1479A">
            <w:pPr>
              <w:pStyle w:val="T4dispositie"/>
              <w:jc w:val="left"/>
              <w:rPr>
                <w:lang w:val="fr-FR"/>
              </w:rPr>
            </w:pPr>
            <w:r>
              <w:rPr>
                <w:lang w:val="fr-FR"/>
              </w:rPr>
              <w:t>8</w:t>
            </w:r>
            <w:r>
              <w:rPr>
                <w:lang w:val="nl-NL"/>
              </w:rPr>
              <w:t>'</w:t>
            </w:r>
          </w:p>
          <w:p w14:paraId="4F9EE742" w14:textId="77777777" w:rsidR="00000000" w:rsidRDefault="00D1479A">
            <w:pPr>
              <w:pStyle w:val="T4dispositie"/>
              <w:jc w:val="left"/>
              <w:rPr>
                <w:lang w:val="fr-FR"/>
              </w:rPr>
            </w:pPr>
            <w:r>
              <w:rPr>
                <w:lang w:val="fr-FR"/>
              </w:rPr>
              <w:t>8</w:t>
            </w:r>
            <w:r>
              <w:rPr>
                <w:lang w:val="nl-NL"/>
              </w:rPr>
              <w:t>'</w:t>
            </w:r>
          </w:p>
          <w:p w14:paraId="1E1AB7F4" w14:textId="77777777" w:rsidR="00000000" w:rsidRDefault="00D1479A">
            <w:pPr>
              <w:pStyle w:val="T4dispositie"/>
              <w:jc w:val="left"/>
              <w:rPr>
                <w:lang w:val="fr-FR"/>
              </w:rPr>
            </w:pPr>
            <w:r>
              <w:rPr>
                <w:lang w:val="fr-FR"/>
              </w:rPr>
              <w:t>4</w:t>
            </w:r>
            <w:r>
              <w:rPr>
                <w:lang w:val="nl-NL"/>
              </w:rPr>
              <w:t>'</w:t>
            </w:r>
          </w:p>
          <w:p w14:paraId="020FD17A" w14:textId="77777777" w:rsidR="00000000" w:rsidRDefault="00D1479A">
            <w:pPr>
              <w:pStyle w:val="T4dispositie"/>
              <w:jc w:val="left"/>
              <w:rPr>
                <w:lang w:val="fr-FR"/>
              </w:rPr>
            </w:pPr>
            <w:r>
              <w:rPr>
                <w:lang w:val="fr-FR"/>
              </w:rPr>
              <w:t>4</w:t>
            </w:r>
            <w:r>
              <w:rPr>
                <w:lang w:val="nl-NL"/>
              </w:rPr>
              <w:t>'</w:t>
            </w:r>
          </w:p>
        </w:tc>
        <w:tc>
          <w:tcPr>
            <w:tcW w:w="1266" w:type="dxa"/>
          </w:tcPr>
          <w:p w14:paraId="33E3F3E3" w14:textId="77777777" w:rsidR="00000000" w:rsidRDefault="00D1479A">
            <w:pPr>
              <w:pStyle w:val="T4dispositie"/>
              <w:jc w:val="left"/>
              <w:rPr>
                <w:i/>
                <w:iCs/>
                <w:lang w:val="fr-FR"/>
              </w:rPr>
            </w:pPr>
            <w:r>
              <w:rPr>
                <w:i/>
                <w:iCs/>
                <w:lang w:val="fr-FR"/>
              </w:rPr>
              <w:t>P</w:t>
            </w:r>
            <w:r>
              <w:rPr>
                <w:i/>
                <w:iCs/>
                <w:lang w:val="fr-FR"/>
              </w:rPr>
              <w:t>édale</w:t>
            </w:r>
          </w:p>
          <w:p w14:paraId="4B1018A5" w14:textId="77777777" w:rsidR="00000000" w:rsidRDefault="00D1479A">
            <w:pPr>
              <w:pStyle w:val="T4dispositie"/>
              <w:jc w:val="left"/>
              <w:rPr>
                <w:lang w:val="fr-FR"/>
              </w:rPr>
            </w:pPr>
            <w:r>
              <w:rPr>
                <w:lang w:val="fr-FR"/>
              </w:rPr>
              <w:t xml:space="preserve">3 </w:t>
            </w:r>
            <w:proofErr w:type="spellStart"/>
            <w:r>
              <w:rPr>
                <w:lang w:val="fr-FR"/>
              </w:rPr>
              <w:t>stemmen</w:t>
            </w:r>
            <w:proofErr w:type="spellEnd"/>
          </w:p>
          <w:p w14:paraId="438E3FDE" w14:textId="77777777" w:rsidR="00000000" w:rsidRDefault="00D1479A">
            <w:pPr>
              <w:pStyle w:val="T4dispositie"/>
              <w:jc w:val="left"/>
              <w:rPr>
                <w:lang w:val="fr-FR"/>
              </w:rPr>
            </w:pPr>
          </w:p>
          <w:p w14:paraId="4334FDE4" w14:textId="77777777" w:rsidR="00000000" w:rsidRDefault="00D1479A">
            <w:pPr>
              <w:pStyle w:val="T4dispositie"/>
              <w:jc w:val="left"/>
              <w:rPr>
                <w:lang w:val="fr-FR"/>
              </w:rPr>
            </w:pPr>
            <w:proofErr w:type="spellStart"/>
            <w:r>
              <w:rPr>
                <w:lang w:val="fr-FR"/>
              </w:rPr>
              <w:t>Sousbasse</w:t>
            </w:r>
            <w:proofErr w:type="spellEnd"/>
          </w:p>
          <w:p w14:paraId="62FCF04A" w14:textId="77777777" w:rsidR="00000000" w:rsidRDefault="00D1479A">
            <w:pPr>
              <w:pStyle w:val="T4dispositie"/>
              <w:jc w:val="left"/>
              <w:rPr>
                <w:lang w:val="fr-FR"/>
              </w:rPr>
            </w:pPr>
            <w:r>
              <w:rPr>
                <w:lang w:val="fr-FR"/>
              </w:rPr>
              <w:t>Flûte</w:t>
            </w:r>
          </w:p>
          <w:p w14:paraId="1C9B2645" w14:textId="77777777" w:rsidR="00000000" w:rsidRDefault="00D1479A">
            <w:pPr>
              <w:pStyle w:val="T4dispositie"/>
              <w:jc w:val="left"/>
              <w:rPr>
                <w:lang w:val="fr-FR"/>
              </w:rPr>
            </w:pPr>
            <w:r>
              <w:rPr>
                <w:lang w:val="fr-FR"/>
              </w:rPr>
              <w:t>Bombarde</w:t>
            </w:r>
          </w:p>
        </w:tc>
        <w:tc>
          <w:tcPr>
            <w:tcW w:w="568" w:type="dxa"/>
          </w:tcPr>
          <w:p w14:paraId="0717E150" w14:textId="77777777" w:rsidR="00000000" w:rsidRDefault="00D1479A">
            <w:pPr>
              <w:pStyle w:val="T4dispositie"/>
              <w:jc w:val="left"/>
              <w:rPr>
                <w:lang w:val="fr-FR"/>
              </w:rPr>
            </w:pPr>
          </w:p>
          <w:p w14:paraId="3A2B6F0A" w14:textId="77777777" w:rsidR="00000000" w:rsidRDefault="00D1479A">
            <w:pPr>
              <w:pStyle w:val="T4dispositie"/>
              <w:jc w:val="left"/>
              <w:rPr>
                <w:lang w:val="fr-FR"/>
              </w:rPr>
            </w:pPr>
          </w:p>
          <w:p w14:paraId="2F4F9638" w14:textId="77777777" w:rsidR="00000000" w:rsidRDefault="00D1479A">
            <w:pPr>
              <w:pStyle w:val="T4dispositie"/>
              <w:jc w:val="left"/>
              <w:rPr>
                <w:lang w:val="fr-FR"/>
              </w:rPr>
            </w:pPr>
          </w:p>
          <w:p w14:paraId="1B42B60B" w14:textId="77777777" w:rsidR="00000000" w:rsidRDefault="00D1479A">
            <w:pPr>
              <w:pStyle w:val="T4dispositie"/>
              <w:jc w:val="left"/>
              <w:rPr>
                <w:lang w:val="fr-FR"/>
              </w:rPr>
            </w:pPr>
            <w:r>
              <w:rPr>
                <w:lang w:val="fr-FR"/>
              </w:rPr>
              <w:t>16</w:t>
            </w:r>
            <w:r>
              <w:rPr>
                <w:lang w:val="nl-NL"/>
              </w:rPr>
              <w:t>'</w:t>
            </w:r>
          </w:p>
          <w:p w14:paraId="694E7359" w14:textId="77777777" w:rsidR="00000000" w:rsidRDefault="00D1479A">
            <w:pPr>
              <w:pStyle w:val="T4dispositie"/>
              <w:jc w:val="left"/>
              <w:rPr>
                <w:lang w:val="fr-FR"/>
              </w:rPr>
            </w:pPr>
            <w:r>
              <w:rPr>
                <w:lang w:val="fr-FR"/>
              </w:rPr>
              <w:t>8</w:t>
            </w:r>
            <w:r>
              <w:rPr>
                <w:lang w:val="nl-NL"/>
              </w:rPr>
              <w:t>'</w:t>
            </w:r>
          </w:p>
          <w:p w14:paraId="01AC15BF" w14:textId="77777777" w:rsidR="00000000" w:rsidRDefault="00D1479A">
            <w:pPr>
              <w:pStyle w:val="T4dispositie"/>
              <w:jc w:val="left"/>
              <w:rPr>
                <w:lang w:val="fr-FR"/>
              </w:rPr>
            </w:pPr>
            <w:r>
              <w:rPr>
                <w:lang w:val="fr-FR"/>
              </w:rPr>
              <w:t>16</w:t>
            </w:r>
            <w:r>
              <w:rPr>
                <w:lang w:val="nl-NL"/>
              </w:rPr>
              <w:t>'</w:t>
            </w:r>
          </w:p>
        </w:tc>
      </w:tr>
    </w:tbl>
    <w:p w14:paraId="2161DDD1" w14:textId="77777777" w:rsidR="00000000" w:rsidRDefault="00D1479A">
      <w:pPr>
        <w:pStyle w:val="T1"/>
        <w:jc w:val="left"/>
        <w:rPr>
          <w:lang w:val="fr-FR"/>
        </w:rPr>
      </w:pPr>
    </w:p>
    <w:p w14:paraId="42875931" w14:textId="77777777" w:rsidR="00000000" w:rsidRDefault="00D1479A">
      <w:pPr>
        <w:pStyle w:val="T1"/>
        <w:jc w:val="left"/>
      </w:pPr>
      <w:proofErr w:type="spellStart"/>
      <w:r>
        <w:t>Werktuiglijke</w:t>
      </w:r>
      <w:proofErr w:type="spellEnd"/>
      <w:r>
        <w:t xml:space="preserve"> registers</w:t>
      </w:r>
    </w:p>
    <w:p w14:paraId="5D758477" w14:textId="77777777" w:rsidR="00000000" w:rsidRDefault="00D1479A">
      <w:pPr>
        <w:pStyle w:val="T1"/>
        <w:jc w:val="left"/>
      </w:pPr>
      <w:proofErr w:type="spellStart"/>
      <w:r>
        <w:t>accouplement</w:t>
      </w:r>
      <w:proofErr w:type="spellEnd"/>
      <w:r>
        <w:t xml:space="preserve"> GO-Pos, </w:t>
      </w:r>
      <w:proofErr w:type="spellStart"/>
      <w:r>
        <w:t>Péd</w:t>
      </w:r>
      <w:proofErr w:type="spellEnd"/>
      <w:r>
        <w:t>-GO</w:t>
      </w:r>
    </w:p>
    <w:p w14:paraId="0067B701" w14:textId="77777777" w:rsidR="00000000" w:rsidRDefault="00D1479A">
      <w:pPr>
        <w:pStyle w:val="T1"/>
        <w:jc w:val="left"/>
      </w:pPr>
    </w:p>
    <w:p w14:paraId="25E458D0" w14:textId="77777777" w:rsidR="00000000" w:rsidRDefault="00D1479A">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41"/>
        <w:gridCol w:w="718"/>
        <w:gridCol w:w="718"/>
        <w:gridCol w:w="729"/>
        <w:gridCol w:w="718"/>
      </w:tblGrid>
      <w:tr w:rsidR="00000000" w14:paraId="3CDFA02D" w14:textId="77777777">
        <w:tblPrEx>
          <w:tblCellMar>
            <w:top w:w="0" w:type="dxa"/>
            <w:bottom w:w="0" w:type="dxa"/>
          </w:tblCellMar>
        </w:tblPrEx>
        <w:tc>
          <w:tcPr>
            <w:tcW w:w="1241" w:type="dxa"/>
          </w:tcPr>
          <w:p w14:paraId="442FE6ED" w14:textId="77777777" w:rsidR="00000000" w:rsidRDefault="00D1479A">
            <w:pPr>
              <w:pStyle w:val="T1"/>
              <w:jc w:val="left"/>
              <w:rPr>
                <w:lang w:val="nl-NL"/>
              </w:rPr>
            </w:pPr>
            <w:proofErr w:type="spellStart"/>
            <w:r>
              <w:rPr>
                <w:lang w:val="nl-NL"/>
              </w:rPr>
              <w:t>Fourniture</w:t>
            </w:r>
            <w:proofErr w:type="spellEnd"/>
          </w:p>
        </w:tc>
        <w:tc>
          <w:tcPr>
            <w:tcW w:w="718" w:type="dxa"/>
          </w:tcPr>
          <w:p w14:paraId="7CBADF45" w14:textId="77777777" w:rsidR="00000000" w:rsidRDefault="00D1479A">
            <w:pPr>
              <w:pStyle w:val="T4dispositie"/>
              <w:jc w:val="left"/>
              <w:rPr>
                <w:lang w:val="nl-NL"/>
              </w:rPr>
            </w:pPr>
            <w:r>
              <w:rPr>
                <w:lang w:val="nl-NL"/>
              </w:rPr>
              <w:t>C</w:t>
            </w:r>
          </w:p>
          <w:p w14:paraId="28145DB8" w14:textId="77777777" w:rsidR="00000000" w:rsidRDefault="00D1479A">
            <w:pPr>
              <w:pStyle w:val="T4dispositie"/>
              <w:jc w:val="left"/>
              <w:rPr>
                <w:lang w:val="nl-NL"/>
              </w:rPr>
            </w:pPr>
            <w:r>
              <w:rPr>
                <w:lang w:val="nl-NL"/>
              </w:rPr>
              <w:t>1 1/3</w:t>
            </w:r>
          </w:p>
          <w:p w14:paraId="305C14DE" w14:textId="77777777" w:rsidR="00000000" w:rsidRDefault="00D1479A">
            <w:pPr>
              <w:pStyle w:val="T4dispositie"/>
              <w:jc w:val="left"/>
              <w:rPr>
                <w:lang w:val="nl-NL"/>
              </w:rPr>
            </w:pPr>
            <w:r>
              <w:rPr>
                <w:lang w:val="nl-NL"/>
              </w:rPr>
              <w:t>1</w:t>
            </w:r>
          </w:p>
          <w:p w14:paraId="579944E4" w14:textId="77777777" w:rsidR="00000000" w:rsidRDefault="00D1479A">
            <w:pPr>
              <w:pStyle w:val="T4dispositie"/>
              <w:jc w:val="left"/>
              <w:rPr>
                <w:lang w:val="nl-NL"/>
              </w:rPr>
            </w:pPr>
            <w:r>
              <w:rPr>
                <w:lang w:val="nl-NL"/>
              </w:rPr>
              <w:t>2/3</w:t>
            </w:r>
          </w:p>
        </w:tc>
        <w:tc>
          <w:tcPr>
            <w:tcW w:w="718" w:type="dxa"/>
          </w:tcPr>
          <w:p w14:paraId="2DF4BA2B" w14:textId="77777777" w:rsidR="00000000" w:rsidRDefault="00D1479A">
            <w:pPr>
              <w:pStyle w:val="T4dispositie"/>
              <w:jc w:val="left"/>
              <w:rPr>
                <w:lang w:val="nl-NL"/>
              </w:rPr>
            </w:pPr>
            <w:r>
              <w:rPr>
                <w:lang w:val="nl-NL"/>
              </w:rPr>
              <w:t>c</w:t>
            </w:r>
          </w:p>
          <w:p w14:paraId="2096C735" w14:textId="77777777" w:rsidR="00000000" w:rsidRDefault="00D1479A">
            <w:pPr>
              <w:pStyle w:val="T4dispositie"/>
              <w:jc w:val="left"/>
              <w:rPr>
                <w:lang w:val="nl-NL"/>
              </w:rPr>
            </w:pPr>
            <w:r>
              <w:rPr>
                <w:lang w:val="nl-NL"/>
              </w:rPr>
              <w:t>2</w:t>
            </w:r>
          </w:p>
          <w:p w14:paraId="53650FF3" w14:textId="77777777" w:rsidR="00000000" w:rsidRDefault="00D1479A">
            <w:pPr>
              <w:pStyle w:val="T4dispositie"/>
              <w:jc w:val="left"/>
              <w:rPr>
                <w:lang w:val="nl-NL"/>
              </w:rPr>
            </w:pPr>
            <w:r>
              <w:rPr>
                <w:lang w:val="nl-NL"/>
              </w:rPr>
              <w:t>1 1/3</w:t>
            </w:r>
          </w:p>
          <w:p w14:paraId="6721B2FE" w14:textId="77777777" w:rsidR="00000000" w:rsidRDefault="00D1479A">
            <w:pPr>
              <w:pStyle w:val="T4dispositie"/>
              <w:jc w:val="left"/>
              <w:rPr>
                <w:lang w:val="nl-NL"/>
              </w:rPr>
            </w:pPr>
            <w:r>
              <w:rPr>
                <w:lang w:val="nl-NL"/>
              </w:rPr>
              <w:t>1</w:t>
            </w:r>
          </w:p>
        </w:tc>
        <w:tc>
          <w:tcPr>
            <w:tcW w:w="729" w:type="dxa"/>
          </w:tcPr>
          <w:p w14:paraId="12DCB2B0" w14:textId="77777777" w:rsidR="00000000" w:rsidRDefault="00D1479A">
            <w:pPr>
              <w:pStyle w:val="T4dispositie"/>
              <w:jc w:val="left"/>
              <w:rPr>
                <w:vertAlign w:val="superscript"/>
                <w:lang w:val="nl-NL"/>
              </w:rPr>
            </w:pPr>
            <w:r>
              <w:rPr>
                <w:lang w:val="nl-NL"/>
              </w:rPr>
              <w:t>c</w:t>
            </w:r>
            <w:r>
              <w:rPr>
                <w:vertAlign w:val="superscript"/>
                <w:lang w:val="nl-NL"/>
              </w:rPr>
              <w:t>1</w:t>
            </w:r>
          </w:p>
          <w:p w14:paraId="37BFB971" w14:textId="77777777" w:rsidR="00000000" w:rsidRDefault="00D1479A">
            <w:pPr>
              <w:pStyle w:val="T4dispositie"/>
              <w:jc w:val="left"/>
              <w:rPr>
                <w:lang w:val="nl-NL"/>
              </w:rPr>
            </w:pPr>
            <w:r>
              <w:rPr>
                <w:lang w:val="nl-NL"/>
              </w:rPr>
              <w:t>2 2/3</w:t>
            </w:r>
          </w:p>
          <w:p w14:paraId="513A0408" w14:textId="77777777" w:rsidR="00000000" w:rsidRDefault="00D1479A">
            <w:pPr>
              <w:pStyle w:val="T4dispositie"/>
              <w:jc w:val="left"/>
              <w:rPr>
                <w:lang w:val="nl-NL"/>
              </w:rPr>
            </w:pPr>
            <w:r>
              <w:rPr>
                <w:lang w:val="nl-NL"/>
              </w:rPr>
              <w:t>2</w:t>
            </w:r>
          </w:p>
          <w:p w14:paraId="39B99AE5" w14:textId="77777777" w:rsidR="00000000" w:rsidRDefault="00D1479A">
            <w:pPr>
              <w:pStyle w:val="T4dispositie"/>
              <w:jc w:val="left"/>
              <w:rPr>
                <w:lang w:val="nl-NL"/>
              </w:rPr>
            </w:pPr>
            <w:r>
              <w:rPr>
                <w:lang w:val="nl-NL"/>
              </w:rPr>
              <w:t>1 1/3</w:t>
            </w:r>
          </w:p>
        </w:tc>
        <w:tc>
          <w:tcPr>
            <w:tcW w:w="718" w:type="dxa"/>
          </w:tcPr>
          <w:p w14:paraId="207823ED" w14:textId="77777777" w:rsidR="00000000" w:rsidRDefault="00D1479A">
            <w:pPr>
              <w:pStyle w:val="T4dispositie"/>
              <w:jc w:val="left"/>
              <w:rPr>
                <w:vertAlign w:val="superscript"/>
                <w:lang w:val="nl-NL"/>
              </w:rPr>
            </w:pPr>
            <w:r>
              <w:rPr>
                <w:lang w:val="nl-NL"/>
              </w:rPr>
              <w:t>c</w:t>
            </w:r>
            <w:r>
              <w:rPr>
                <w:vertAlign w:val="superscript"/>
                <w:lang w:val="nl-NL"/>
              </w:rPr>
              <w:t>2</w:t>
            </w:r>
          </w:p>
          <w:p w14:paraId="3C0701AE" w14:textId="77777777" w:rsidR="00000000" w:rsidRDefault="00D1479A">
            <w:pPr>
              <w:pStyle w:val="T4dispositie"/>
              <w:jc w:val="left"/>
              <w:rPr>
                <w:lang w:val="nl-NL"/>
              </w:rPr>
            </w:pPr>
            <w:r>
              <w:rPr>
                <w:lang w:val="nl-NL"/>
              </w:rPr>
              <w:t>4</w:t>
            </w:r>
          </w:p>
          <w:p w14:paraId="73D84E18" w14:textId="77777777" w:rsidR="00000000" w:rsidRDefault="00D1479A">
            <w:pPr>
              <w:pStyle w:val="T4dispositie"/>
              <w:jc w:val="left"/>
              <w:rPr>
                <w:lang w:val="nl-NL"/>
              </w:rPr>
            </w:pPr>
            <w:r>
              <w:rPr>
                <w:lang w:val="nl-NL"/>
              </w:rPr>
              <w:t>2 2/3</w:t>
            </w:r>
          </w:p>
          <w:p w14:paraId="4C38DF69" w14:textId="77777777" w:rsidR="00000000" w:rsidRDefault="00D1479A">
            <w:pPr>
              <w:pStyle w:val="T4dispositie"/>
              <w:jc w:val="left"/>
              <w:rPr>
                <w:lang w:val="nl-NL"/>
              </w:rPr>
            </w:pPr>
            <w:r>
              <w:rPr>
                <w:lang w:val="nl-NL"/>
              </w:rPr>
              <w:t>2</w:t>
            </w:r>
          </w:p>
        </w:tc>
      </w:tr>
    </w:tbl>
    <w:p w14:paraId="6A10C0CD" w14:textId="77777777" w:rsidR="00000000" w:rsidRDefault="00D1479A">
      <w:pPr>
        <w:pStyle w:val="T1"/>
        <w:jc w:val="left"/>
        <w:rPr>
          <w:lang w:val="nl-NL"/>
        </w:rPr>
      </w:pPr>
    </w:p>
    <w:p w14:paraId="1FC16C3D" w14:textId="77777777" w:rsidR="00000000" w:rsidRDefault="00D1479A">
      <w:pPr>
        <w:pStyle w:val="T1"/>
        <w:jc w:val="left"/>
        <w:rPr>
          <w:lang w:val="nl-NL"/>
        </w:rPr>
      </w:pPr>
      <w:r>
        <w:rPr>
          <w:lang w:val="nl-NL"/>
        </w:rPr>
        <w:t xml:space="preserve">Cornet   </w:t>
      </w:r>
      <w:r>
        <w:rPr>
          <w:sz w:val="20"/>
          <w:lang w:val="nl-NL"/>
        </w:rPr>
        <w:t>cis</w:t>
      </w:r>
      <w:r>
        <w:rPr>
          <w:sz w:val="20"/>
          <w:vertAlign w:val="superscript"/>
          <w:lang w:val="nl-NL"/>
        </w:rPr>
        <w:t>1</w:t>
      </w:r>
      <w:r>
        <w:rPr>
          <w:sz w:val="20"/>
          <w:lang w:val="nl-NL"/>
        </w:rPr>
        <w:t xml:space="preserve">   8 - 4 - 2 2/3 - 2 - 1 3/5</w:t>
      </w:r>
    </w:p>
    <w:p w14:paraId="5A622BFC" w14:textId="77777777" w:rsidR="00000000" w:rsidRDefault="00D1479A">
      <w:pPr>
        <w:pStyle w:val="T1"/>
        <w:jc w:val="left"/>
        <w:rPr>
          <w:lang w:val="nl-NL"/>
        </w:rPr>
      </w:pPr>
    </w:p>
    <w:p w14:paraId="033E5BDC" w14:textId="77777777" w:rsidR="00000000" w:rsidRDefault="00D1479A">
      <w:pPr>
        <w:pStyle w:val="T1"/>
        <w:jc w:val="left"/>
        <w:rPr>
          <w:lang w:val="nl-NL"/>
        </w:rPr>
      </w:pPr>
      <w:r>
        <w:rPr>
          <w:lang w:val="nl-NL"/>
        </w:rPr>
        <w:t>Toonhoog</w:t>
      </w:r>
      <w:r>
        <w:rPr>
          <w:lang w:val="nl-NL"/>
        </w:rPr>
        <w:t>te</w:t>
      </w:r>
    </w:p>
    <w:p w14:paraId="0A56BD53" w14:textId="77777777" w:rsidR="00000000" w:rsidRDefault="00D1479A">
      <w:pPr>
        <w:pStyle w:val="T1"/>
        <w:jc w:val="left"/>
        <w:rPr>
          <w:lang w:val="nl-NL"/>
        </w:rPr>
      </w:pPr>
      <w:r>
        <w:rPr>
          <w:lang w:val="nl-NL"/>
        </w:rPr>
        <w:t>a</w:t>
      </w:r>
      <w:r>
        <w:rPr>
          <w:vertAlign w:val="superscript"/>
          <w:lang w:val="nl-NL"/>
        </w:rPr>
        <w:t>1</w:t>
      </w:r>
      <w:r>
        <w:rPr>
          <w:lang w:val="nl-NL"/>
        </w:rPr>
        <w:t xml:space="preserve"> = 440 Hz</w:t>
      </w:r>
    </w:p>
    <w:p w14:paraId="3CA9C7B0" w14:textId="77777777" w:rsidR="00000000" w:rsidRDefault="00D1479A">
      <w:pPr>
        <w:pStyle w:val="T1"/>
        <w:jc w:val="left"/>
        <w:rPr>
          <w:lang w:val="nl-NL"/>
        </w:rPr>
      </w:pPr>
      <w:r>
        <w:rPr>
          <w:lang w:val="nl-NL"/>
        </w:rPr>
        <w:t>Temperatuur</w:t>
      </w:r>
    </w:p>
    <w:p w14:paraId="585E6DB0" w14:textId="77777777" w:rsidR="00000000" w:rsidRDefault="00D1479A">
      <w:pPr>
        <w:pStyle w:val="T1"/>
        <w:jc w:val="left"/>
        <w:rPr>
          <w:lang w:val="nl-NL"/>
        </w:rPr>
      </w:pPr>
      <w:r>
        <w:rPr>
          <w:lang w:val="nl-NL"/>
        </w:rPr>
        <w:t>evenredig zwevend</w:t>
      </w:r>
    </w:p>
    <w:p w14:paraId="39A2E3C9" w14:textId="77777777" w:rsidR="00000000" w:rsidRDefault="00D1479A">
      <w:pPr>
        <w:pStyle w:val="T1"/>
        <w:jc w:val="left"/>
        <w:rPr>
          <w:lang w:val="nl-NL"/>
        </w:rPr>
      </w:pPr>
    </w:p>
    <w:p w14:paraId="3909709C" w14:textId="77777777" w:rsidR="00000000" w:rsidRDefault="00D1479A">
      <w:pPr>
        <w:pStyle w:val="T1"/>
        <w:jc w:val="left"/>
        <w:rPr>
          <w:lang w:val="nl-NL"/>
        </w:rPr>
      </w:pPr>
      <w:r>
        <w:rPr>
          <w:lang w:val="nl-NL"/>
        </w:rPr>
        <w:t>Manuaalomvang</w:t>
      </w:r>
    </w:p>
    <w:p w14:paraId="3A31DB4D" w14:textId="77777777" w:rsidR="00000000" w:rsidRDefault="00D1479A">
      <w:pPr>
        <w:pStyle w:val="T1"/>
        <w:jc w:val="left"/>
        <w:rPr>
          <w:vertAlign w:val="superscript"/>
          <w:lang w:val="nl-NL"/>
        </w:rPr>
      </w:pPr>
      <w:proofErr w:type="spellStart"/>
      <w:r>
        <w:rPr>
          <w:lang w:val="nl-NL"/>
        </w:rPr>
        <w:t>C-g</w:t>
      </w:r>
      <w:r>
        <w:rPr>
          <w:vertAlign w:val="superscript"/>
          <w:lang w:val="nl-NL"/>
        </w:rPr>
        <w:t>3</w:t>
      </w:r>
      <w:proofErr w:type="spellEnd"/>
    </w:p>
    <w:p w14:paraId="25B6EF84" w14:textId="77777777" w:rsidR="00000000" w:rsidRDefault="00D1479A">
      <w:pPr>
        <w:pStyle w:val="T1"/>
        <w:jc w:val="left"/>
        <w:rPr>
          <w:lang w:val="nl-NL"/>
        </w:rPr>
      </w:pPr>
      <w:r>
        <w:rPr>
          <w:lang w:val="nl-NL"/>
        </w:rPr>
        <w:t>Pedaalomvang</w:t>
      </w:r>
    </w:p>
    <w:p w14:paraId="760F6CEC" w14:textId="77777777" w:rsidR="00000000" w:rsidRDefault="00D1479A">
      <w:pPr>
        <w:pStyle w:val="T1"/>
        <w:jc w:val="left"/>
        <w:rPr>
          <w:vertAlign w:val="superscript"/>
          <w:lang w:val="nl-NL"/>
        </w:rPr>
      </w:pPr>
      <w:proofErr w:type="spellStart"/>
      <w:r>
        <w:rPr>
          <w:lang w:val="nl-NL"/>
        </w:rPr>
        <w:t>C-c</w:t>
      </w:r>
      <w:r>
        <w:rPr>
          <w:vertAlign w:val="superscript"/>
          <w:lang w:val="nl-NL"/>
        </w:rPr>
        <w:t>1</w:t>
      </w:r>
      <w:proofErr w:type="spellEnd"/>
    </w:p>
    <w:p w14:paraId="48D28EFF" w14:textId="77777777" w:rsidR="00000000" w:rsidRDefault="00D1479A">
      <w:pPr>
        <w:pStyle w:val="T1"/>
        <w:jc w:val="left"/>
        <w:rPr>
          <w:lang w:val="nl-NL"/>
        </w:rPr>
      </w:pPr>
    </w:p>
    <w:p w14:paraId="50C4B0D1" w14:textId="77777777" w:rsidR="00000000" w:rsidRDefault="00D1479A">
      <w:pPr>
        <w:pStyle w:val="T1"/>
        <w:jc w:val="left"/>
        <w:rPr>
          <w:lang w:val="nl-NL"/>
        </w:rPr>
      </w:pPr>
      <w:r>
        <w:rPr>
          <w:lang w:val="nl-NL"/>
        </w:rPr>
        <w:t>Windvoorziening</w:t>
      </w:r>
    </w:p>
    <w:p w14:paraId="24C01626" w14:textId="77777777" w:rsidR="00000000" w:rsidRDefault="00D1479A">
      <w:pPr>
        <w:pStyle w:val="T1"/>
        <w:jc w:val="left"/>
        <w:rPr>
          <w:lang w:val="nl-NL"/>
        </w:rPr>
      </w:pPr>
      <w:r>
        <w:rPr>
          <w:lang w:val="nl-NL"/>
        </w:rPr>
        <w:t>magazijnbalg met regulateur (1866)</w:t>
      </w:r>
    </w:p>
    <w:p w14:paraId="781E6992" w14:textId="77777777" w:rsidR="00000000" w:rsidRDefault="00D1479A">
      <w:pPr>
        <w:pStyle w:val="T1"/>
        <w:jc w:val="left"/>
        <w:rPr>
          <w:lang w:val="nl-NL"/>
        </w:rPr>
      </w:pPr>
      <w:r>
        <w:rPr>
          <w:lang w:val="nl-NL"/>
        </w:rPr>
        <w:t>Winddruk</w:t>
      </w:r>
    </w:p>
    <w:p w14:paraId="41C507F7" w14:textId="77777777" w:rsidR="00000000" w:rsidRDefault="00D1479A">
      <w:pPr>
        <w:pStyle w:val="T1"/>
        <w:jc w:val="left"/>
        <w:rPr>
          <w:lang w:val="nl-NL"/>
        </w:rPr>
      </w:pPr>
      <w:r>
        <w:rPr>
          <w:lang w:val="nl-NL"/>
        </w:rPr>
        <w:t>72 mm</w:t>
      </w:r>
    </w:p>
    <w:p w14:paraId="3ECF675F" w14:textId="77777777" w:rsidR="00000000" w:rsidRDefault="00D1479A">
      <w:pPr>
        <w:pStyle w:val="T1"/>
        <w:jc w:val="left"/>
        <w:rPr>
          <w:lang w:val="nl-NL"/>
        </w:rPr>
      </w:pPr>
    </w:p>
    <w:p w14:paraId="35BD7CC8" w14:textId="77777777" w:rsidR="00000000" w:rsidRDefault="00D1479A">
      <w:pPr>
        <w:pStyle w:val="T1"/>
        <w:jc w:val="left"/>
        <w:rPr>
          <w:lang w:val="nl-NL"/>
        </w:rPr>
      </w:pPr>
      <w:r>
        <w:rPr>
          <w:lang w:val="nl-NL"/>
        </w:rPr>
        <w:t xml:space="preserve">Plaats </w:t>
      </w:r>
      <w:proofErr w:type="spellStart"/>
      <w:r>
        <w:rPr>
          <w:lang w:val="nl-NL"/>
        </w:rPr>
        <w:t>klaviatuur</w:t>
      </w:r>
      <w:proofErr w:type="spellEnd"/>
    </w:p>
    <w:p w14:paraId="4168D342" w14:textId="77777777" w:rsidR="00000000" w:rsidRDefault="00D1479A">
      <w:pPr>
        <w:pStyle w:val="T1"/>
        <w:jc w:val="left"/>
        <w:rPr>
          <w:lang w:val="nl-NL"/>
        </w:rPr>
      </w:pPr>
      <w:r>
        <w:rPr>
          <w:lang w:val="nl-NL"/>
        </w:rPr>
        <w:t>vrijstaande speeltafel tussen beide kassen</w:t>
      </w:r>
    </w:p>
    <w:p w14:paraId="6D7D5334" w14:textId="77777777" w:rsidR="00000000" w:rsidRDefault="00D1479A">
      <w:pPr>
        <w:pStyle w:val="T1"/>
        <w:jc w:val="left"/>
        <w:rPr>
          <w:lang w:val="nl-NL"/>
        </w:rPr>
      </w:pPr>
    </w:p>
    <w:p w14:paraId="7BEDF5FC" w14:textId="77777777" w:rsidR="00000000" w:rsidRDefault="00D1479A">
      <w:pPr>
        <w:pStyle w:val="Heading2"/>
        <w:rPr>
          <w:i w:val="0"/>
          <w:iCs/>
        </w:rPr>
      </w:pPr>
      <w:r>
        <w:rPr>
          <w:i w:val="0"/>
          <w:iCs/>
        </w:rPr>
        <w:t>Bijzonderheden</w:t>
      </w:r>
    </w:p>
    <w:p w14:paraId="7302CDBD" w14:textId="77777777" w:rsidR="00000000" w:rsidRDefault="00D1479A">
      <w:pPr>
        <w:pStyle w:val="T1"/>
        <w:jc w:val="left"/>
        <w:rPr>
          <w:lang w:val="nl-NL"/>
        </w:rPr>
      </w:pPr>
    </w:p>
    <w:p w14:paraId="4D9BBBFA" w14:textId="77777777" w:rsidR="00000000" w:rsidRDefault="00D1479A">
      <w:pPr>
        <w:pStyle w:val="T1"/>
        <w:jc w:val="left"/>
        <w:rPr>
          <w:lang w:val="nl-NL"/>
        </w:rPr>
      </w:pPr>
      <w:r>
        <w:rPr>
          <w:lang w:val="nl-NL"/>
        </w:rPr>
        <w:t>Deling B/D voor de Trompett</w:t>
      </w:r>
      <w:r>
        <w:rPr>
          <w:lang w:val="nl-NL"/>
        </w:rPr>
        <w:t>e 8’ tussen h en c</w:t>
      </w:r>
      <w:r>
        <w:rPr>
          <w:vertAlign w:val="superscript"/>
          <w:lang w:val="nl-NL"/>
        </w:rPr>
        <w:t>1</w:t>
      </w:r>
      <w:r>
        <w:rPr>
          <w:lang w:val="nl-NL"/>
        </w:rPr>
        <w:t xml:space="preserve">. De </w:t>
      </w:r>
      <w:proofErr w:type="spellStart"/>
      <w:r>
        <w:rPr>
          <w:lang w:val="nl-NL"/>
        </w:rPr>
        <w:t>Bilingua</w:t>
      </w:r>
      <w:proofErr w:type="spellEnd"/>
      <w:r>
        <w:rPr>
          <w:lang w:val="nl-NL"/>
        </w:rPr>
        <w:t xml:space="preserve"> D 8' (GO) en </w:t>
      </w:r>
      <w:proofErr w:type="spellStart"/>
      <w:r>
        <w:rPr>
          <w:lang w:val="nl-NL"/>
        </w:rPr>
        <w:t>Flute</w:t>
      </w:r>
      <w:proofErr w:type="spellEnd"/>
      <w:r>
        <w:rPr>
          <w:lang w:val="nl-NL"/>
        </w:rPr>
        <w:t xml:space="preserve"> Travers D 8' (Pos) beginnen op c</w:t>
      </w:r>
      <w:r>
        <w:rPr>
          <w:vertAlign w:val="superscript"/>
          <w:lang w:val="nl-NL"/>
        </w:rPr>
        <w:t>1</w:t>
      </w:r>
      <w:r>
        <w:rPr>
          <w:lang w:val="nl-NL"/>
        </w:rPr>
        <w:t>; de Cornet (GO) begint op cis</w:t>
      </w:r>
      <w:r>
        <w:rPr>
          <w:vertAlign w:val="superscript"/>
          <w:lang w:val="nl-NL"/>
        </w:rPr>
        <w:t>1</w:t>
      </w:r>
      <w:r>
        <w:rPr>
          <w:lang w:val="nl-NL"/>
        </w:rPr>
        <w:t>.</w:t>
      </w:r>
    </w:p>
    <w:p w14:paraId="6A874A72" w14:textId="77777777" w:rsidR="00000000" w:rsidRDefault="00D1479A">
      <w:pPr>
        <w:pStyle w:val="T1"/>
        <w:jc w:val="left"/>
        <w:rPr>
          <w:lang w:val="nl-NL"/>
        </w:rPr>
      </w:pPr>
      <w:r>
        <w:rPr>
          <w:lang w:val="nl-NL"/>
        </w:rPr>
        <w:t xml:space="preserve">De aanwezigheid van een groot raam in de wand achter het oksaal heeft ertoe geleid dat </w:t>
      </w:r>
      <w:proofErr w:type="spellStart"/>
      <w:r>
        <w:rPr>
          <w:lang w:val="nl-NL"/>
        </w:rPr>
        <w:t>Pereboom</w:t>
      </w:r>
      <w:proofErr w:type="spellEnd"/>
      <w:r>
        <w:rPr>
          <w:lang w:val="nl-NL"/>
        </w:rPr>
        <w:t xml:space="preserve"> &amp; </w:t>
      </w:r>
      <w:proofErr w:type="spellStart"/>
      <w:r>
        <w:rPr>
          <w:lang w:val="nl-NL"/>
        </w:rPr>
        <w:t>Leijser</w:t>
      </w:r>
      <w:proofErr w:type="spellEnd"/>
      <w:r>
        <w:rPr>
          <w:lang w:val="nl-NL"/>
        </w:rPr>
        <w:t xml:space="preserve"> het orgel in twee symmetrische d</w:t>
      </w:r>
      <w:r>
        <w:rPr>
          <w:lang w:val="nl-NL"/>
        </w:rPr>
        <w:t xml:space="preserve">elen, links en rechts van het raam, heeft gesplitst. In de ene kas bevinden zich de </w:t>
      </w:r>
      <w:proofErr w:type="spellStart"/>
      <w:r>
        <w:rPr>
          <w:lang w:val="nl-NL"/>
        </w:rPr>
        <w:t>C-laden</w:t>
      </w:r>
      <w:proofErr w:type="spellEnd"/>
      <w:r>
        <w:rPr>
          <w:lang w:val="nl-NL"/>
        </w:rPr>
        <w:t xml:space="preserve"> van </w:t>
      </w:r>
      <w:proofErr w:type="spellStart"/>
      <w:r>
        <w:rPr>
          <w:lang w:val="nl-NL"/>
        </w:rPr>
        <w:t>Péd</w:t>
      </w:r>
      <w:proofErr w:type="spellEnd"/>
      <w:r>
        <w:rPr>
          <w:lang w:val="nl-NL"/>
        </w:rPr>
        <w:t xml:space="preserve"> en GO/Pos, terwijl de </w:t>
      </w:r>
      <w:proofErr w:type="spellStart"/>
      <w:r>
        <w:rPr>
          <w:lang w:val="nl-NL"/>
        </w:rPr>
        <w:t>Cis-laden</w:t>
      </w:r>
      <w:proofErr w:type="spellEnd"/>
      <w:r>
        <w:rPr>
          <w:lang w:val="nl-NL"/>
        </w:rPr>
        <w:t xml:space="preserve"> in de andere kas geplaatst zijn. De laden van GO en Pos zijn gecombineerd; de beide laden van het </w:t>
      </w:r>
      <w:proofErr w:type="spellStart"/>
      <w:r>
        <w:rPr>
          <w:lang w:val="nl-NL"/>
        </w:rPr>
        <w:t>Ped</w:t>
      </w:r>
      <w:proofErr w:type="spellEnd"/>
      <w:r>
        <w:rPr>
          <w:lang w:val="nl-NL"/>
        </w:rPr>
        <w:t xml:space="preserve"> zijn achter die van de</w:t>
      </w:r>
      <w:r>
        <w:rPr>
          <w:lang w:val="nl-NL"/>
        </w:rPr>
        <w:t xml:space="preserve"> manualen geplaatst.</w:t>
      </w:r>
    </w:p>
    <w:p w14:paraId="633FF571" w14:textId="77777777" w:rsidR="00000000" w:rsidRDefault="00D1479A">
      <w:pPr>
        <w:pStyle w:val="T1"/>
        <w:jc w:val="left"/>
        <w:rPr>
          <w:lang w:val="nl-NL"/>
        </w:rPr>
      </w:pPr>
      <w:r>
        <w:rPr>
          <w:lang w:val="nl-NL"/>
        </w:rPr>
        <w:t xml:space="preserve">De Bourdon 16' (GO) heeft naaldhouten pijpen voor de tonen </w:t>
      </w:r>
      <w:proofErr w:type="spellStart"/>
      <w:r>
        <w:rPr>
          <w:lang w:val="nl-NL"/>
        </w:rPr>
        <w:t>C-h</w:t>
      </w:r>
      <w:proofErr w:type="spellEnd"/>
      <w:r>
        <w:rPr>
          <w:lang w:val="nl-NL"/>
        </w:rPr>
        <w:t xml:space="preserve">, het vervolg is van metaal. De </w:t>
      </w:r>
      <w:proofErr w:type="spellStart"/>
      <w:r>
        <w:rPr>
          <w:lang w:val="nl-NL"/>
        </w:rPr>
        <w:t>Montre</w:t>
      </w:r>
      <w:proofErr w:type="spellEnd"/>
      <w:r>
        <w:rPr>
          <w:lang w:val="nl-NL"/>
        </w:rPr>
        <w:t xml:space="preserve"> 8' staat van </w:t>
      </w:r>
      <w:proofErr w:type="spellStart"/>
      <w:r>
        <w:rPr>
          <w:lang w:val="nl-NL"/>
        </w:rPr>
        <w:t>C-cis</w:t>
      </w:r>
      <w:r>
        <w:rPr>
          <w:vertAlign w:val="superscript"/>
          <w:lang w:val="nl-NL"/>
        </w:rPr>
        <w:t>1</w:t>
      </w:r>
      <w:proofErr w:type="spellEnd"/>
      <w:r>
        <w:rPr>
          <w:lang w:val="nl-NL"/>
        </w:rPr>
        <w:t xml:space="preserve"> in het front (de beide tegenoverliggende fronten), het vervolg staat op de laden. In de beide zijfronten zijn ook </w:t>
      </w:r>
      <w:proofErr w:type="spellStart"/>
      <w:r>
        <w:rPr>
          <w:lang w:val="nl-NL"/>
        </w:rPr>
        <w:t>C-H</w:t>
      </w:r>
      <w:proofErr w:type="spellEnd"/>
      <w:r>
        <w:rPr>
          <w:lang w:val="nl-NL"/>
        </w:rPr>
        <w:t xml:space="preserve"> van de </w:t>
      </w:r>
      <w:proofErr w:type="spellStart"/>
      <w:r>
        <w:rPr>
          <w:lang w:val="nl-NL"/>
        </w:rPr>
        <w:t>Prestant</w:t>
      </w:r>
      <w:proofErr w:type="spellEnd"/>
      <w:r>
        <w:rPr>
          <w:lang w:val="nl-NL"/>
        </w:rPr>
        <w:t xml:space="preserve"> 4' geplaatst. Het groot octaaf van de Bourdon 8' is van naaldhout. De Viola </w:t>
      </w:r>
      <w:proofErr w:type="spellStart"/>
      <w:r>
        <w:rPr>
          <w:lang w:val="nl-NL"/>
        </w:rPr>
        <w:t>di</w:t>
      </w:r>
      <w:proofErr w:type="spellEnd"/>
      <w:r>
        <w:rPr>
          <w:lang w:val="nl-NL"/>
        </w:rPr>
        <w:t xml:space="preserve"> Gamba 8' is in 1992 weer verlengd tot de oorspronkelijke lengte; het groot octaaf is afkomstig uit opslag van Vermeulen en dateert uit omstreeks 1860. De </w:t>
      </w:r>
      <w:proofErr w:type="spellStart"/>
      <w:r>
        <w:rPr>
          <w:lang w:val="nl-NL"/>
        </w:rPr>
        <w:t>Bil</w:t>
      </w:r>
      <w:r>
        <w:rPr>
          <w:lang w:val="nl-NL"/>
        </w:rPr>
        <w:t>ingua</w:t>
      </w:r>
      <w:proofErr w:type="spellEnd"/>
      <w:r>
        <w:rPr>
          <w:lang w:val="nl-NL"/>
        </w:rPr>
        <w:t xml:space="preserve"> D 8' en het groot octaaf van het 2/3-voets koor van de </w:t>
      </w:r>
      <w:proofErr w:type="spellStart"/>
      <w:r>
        <w:rPr>
          <w:lang w:val="nl-NL"/>
        </w:rPr>
        <w:t>Fourniture</w:t>
      </w:r>
      <w:proofErr w:type="spellEnd"/>
      <w:r>
        <w:rPr>
          <w:lang w:val="nl-NL"/>
        </w:rPr>
        <w:t xml:space="preserve"> zijn in 1992 nieuw gemaakt. Het overige pijpwerk van het GO dateert uit 1866. De </w:t>
      </w:r>
      <w:proofErr w:type="spellStart"/>
      <w:r>
        <w:rPr>
          <w:lang w:val="nl-NL"/>
        </w:rPr>
        <w:t>Clairon</w:t>
      </w:r>
      <w:proofErr w:type="spellEnd"/>
      <w:r>
        <w:rPr>
          <w:lang w:val="nl-NL"/>
        </w:rPr>
        <w:t xml:space="preserve"> 4' is van gis</w:t>
      </w:r>
      <w:r>
        <w:rPr>
          <w:vertAlign w:val="superscript"/>
          <w:lang w:val="nl-NL"/>
        </w:rPr>
        <w:t>2</w:t>
      </w:r>
      <w:r>
        <w:rPr>
          <w:lang w:val="nl-NL"/>
        </w:rPr>
        <w:t>-g</w:t>
      </w:r>
      <w:r>
        <w:rPr>
          <w:vertAlign w:val="superscript"/>
          <w:lang w:val="nl-NL"/>
        </w:rPr>
        <w:t>3</w:t>
      </w:r>
      <w:r>
        <w:rPr>
          <w:lang w:val="nl-NL"/>
        </w:rPr>
        <w:t xml:space="preserve"> uitgevoerd als labiaalregister.</w:t>
      </w:r>
    </w:p>
    <w:p w14:paraId="27B7DDD3" w14:textId="77777777" w:rsidR="00000000" w:rsidRDefault="00D1479A">
      <w:pPr>
        <w:pStyle w:val="T1"/>
        <w:jc w:val="left"/>
        <w:rPr>
          <w:lang w:val="nl-NL"/>
        </w:rPr>
      </w:pPr>
      <w:r>
        <w:rPr>
          <w:lang w:val="nl-NL"/>
        </w:rPr>
        <w:t>Het groot octaaf van de Bourdon 8' (Pos) is v</w:t>
      </w:r>
      <w:r>
        <w:rPr>
          <w:lang w:val="nl-NL"/>
        </w:rPr>
        <w:t xml:space="preserve">an naaldhout, het vervolg is van metaal. De </w:t>
      </w:r>
      <w:proofErr w:type="spellStart"/>
      <w:r>
        <w:rPr>
          <w:lang w:val="nl-NL"/>
        </w:rPr>
        <w:t>Salicional</w:t>
      </w:r>
      <w:proofErr w:type="spellEnd"/>
      <w:r>
        <w:rPr>
          <w:lang w:val="nl-NL"/>
        </w:rPr>
        <w:t xml:space="preserve"> 8' is in het groot octaaf gecombineerd met de Bourdon 8' en vanaf c </w:t>
      </w:r>
      <w:r>
        <w:rPr>
          <w:lang w:val="nl-NL"/>
        </w:rPr>
        <w:lastRenderedPageBreak/>
        <w:t xml:space="preserve">zelfstandig. De </w:t>
      </w:r>
      <w:proofErr w:type="spellStart"/>
      <w:r>
        <w:rPr>
          <w:lang w:val="nl-NL"/>
        </w:rPr>
        <w:t>Flute</w:t>
      </w:r>
      <w:proofErr w:type="spellEnd"/>
      <w:r>
        <w:rPr>
          <w:lang w:val="nl-NL"/>
        </w:rPr>
        <w:t xml:space="preserve"> travers D 8' bestaat uit 19e-eeuws pijpwerk dat van elders afkomstig is. Het groot octaaf van de </w:t>
      </w:r>
      <w:proofErr w:type="spellStart"/>
      <w:r>
        <w:rPr>
          <w:lang w:val="nl-NL"/>
        </w:rPr>
        <w:t>Prestant</w:t>
      </w:r>
      <w:proofErr w:type="spellEnd"/>
      <w:r>
        <w:rPr>
          <w:lang w:val="nl-NL"/>
        </w:rPr>
        <w:t xml:space="preserve"> 4' is</w:t>
      </w:r>
      <w:r>
        <w:rPr>
          <w:lang w:val="nl-NL"/>
        </w:rPr>
        <w:t xml:space="preserve"> nog oud en staat in het voorfront; de rest van dit register is in 1992 nieuw gemaakt. De </w:t>
      </w:r>
      <w:proofErr w:type="spellStart"/>
      <w:r>
        <w:rPr>
          <w:lang w:val="nl-NL"/>
        </w:rPr>
        <w:t>Flûte</w:t>
      </w:r>
      <w:proofErr w:type="spellEnd"/>
      <w:r>
        <w:rPr>
          <w:lang w:val="nl-NL"/>
        </w:rPr>
        <w:t xml:space="preserve"> 4' is van </w:t>
      </w:r>
      <w:proofErr w:type="spellStart"/>
      <w:r>
        <w:rPr>
          <w:lang w:val="nl-NL"/>
        </w:rPr>
        <w:t>C-g</w:t>
      </w:r>
      <w:r>
        <w:rPr>
          <w:vertAlign w:val="superscript"/>
          <w:lang w:val="nl-NL"/>
        </w:rPr>
        <w:t>1</w:t>
      </w:r>
      <w:proofErr w:type="spellEnd"/>
      <w:r>
        <w:rPr>
          <w:lang w:val="nl-NL"/>
        </w:rPr>
        <w:t xml:space="preserve"> uitgevoerd als roerfluit, de rest is conisch.</w:t>
      </w:r>
    </w:p>
    <w:p w14:paraId="53C59F19" w14:textId="77777777" w:rsidR="00D1479A" w:rsidRDefault="00D1479A">
      <w:pPr>
        <w:pStyle w:val="T1"/>
        <w:jc w:val="left"/>
        <w:rPr>
          <w:lang w:val="nl-NL"/>
        </w:rPr>
      </w:pPr>
      <w:r>
        <w:rPr>
          <w:lang w:val="nl-NL"/>
        </w:rPr>
        <w:t xml:space="preserve">De </w:t>
      </w:r>
      <w:proofErr w:type="spellStart"/>
      <w:r>
        <w:rPr>
          <w:lang w:val="nl-NL"/>
        </w:rPr>
        <w:t>Sousbasse</w:t>
      </w:r>
      <w:proofErr w:type="spellEnd"/>
      <w:r>
        <w:rPr>
          <w:lang w:val="nl-NL"/>
        </w:rPr>
        <w:t xml:space="preserve"> 16' is een </w:t>
      </w:r>
      <w:proofErr w:type="spellStart"/>
      <w:r>
        <w:rPr>
          <w:lang w:val="nl-NL"/>
        </w:rPr>
        <w:t>zachthouten</w:t>
      </w:r>
      <w:proofErr w:type="spellEnd"/>
      <w:r>
        <w:rPr>
          <w:lang w:val="nl-NL"/>
        </w:rPr>
        <w:t xml:space="preserve"> register (gedekt) met eiken voorslagen. De open </w:t>
      </w:r>
      <w:proofErr w:type="spellStart"/>
      <w:r>
        <w:rPr>
          <w:lang w:val="nl-NL"/>
        </w:rPr>
        <w:t>Flûte</w:t>
      </w:r>
      <w:proofErr w:type="spellEnd"/>
      <w:r>
        <w:rPr>
          <w:lang w:val="nl-NL"/>
        </w:rPr>
        <w:t xml:space="preserve"> 8' is eve</w:t>
      </w:r>
      <w:r>
        <w:rPr>
          <w:lang w:val="nl-NL"/>
        </w:rPr>
        <w:t xml:space="preserve">neens van zachthout, en voorzien van inwendige </w:t>
      </w:r>
      <w:proofErr w:type="spellStart"/>
      <w:r>
        <w:rPr>
          <w:lang w:val="nl-NL"/>
        </w:rPr>
        <w:t>labia</w:t>
      </w:r>
      <w:proofErr w:type="spellEnd"/>
      <w:r>
        <w:rPr>
          <w:lang w:val="nl-NL"/>
        </w:rPr>
        <w:t xml:space="preserve">. De houten Bombarde 16' heeft eiken </w:t>
      </w:r>
      <w:proofErr w:type="spellStart"/>
      <w:r>
        <w:rPr>
          <w:lang w:val="nl-NL"/>
        </w:rPr>
        <w:t>stevels</w:t>
      </w:r>
      <w:proofErr w:type="spellEnd"/>
      <w:r>
        <w:rPr>
          <w:lang w:val="nl-NL"/>
        </w:rPr>
        <w:t xml:space="preserve"> en koppen en grenen bekers. De rechte kelen zijn beleerd.</w:t>
      </w:r>
    </w:p>
    <w:sectPr w:rsidR="00D1479A">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30FBB"/>
    <w:multiLevelType w:val="hybridMultilevel"/>
    <w:tmpl w:val="6B262AC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20"/>
    <w:rsid w:val="003A7220"/>
    <w:rsid w:val="00D14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B5A2FD"/>
  <w15:chartTrackingRefBased/>
  <w15:docId w15:val="{C3E48442-DA6B-0742-A6C6-B26ED674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978</Words>
  <Characters>5577</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Schinnen-Amstenrade / 1866</vt:lpstr>
    </vt:vector>
  </TitlesOfParts>
  <Company>NIvO</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Schinnen-Amstenrade / 1866</dc:title>
  <dc:subject/>
  <dc:creator>WS1</dc:creator>
  <cp:keywords/>
  <dc:description/>
  <cp:lastModifiedBy>Eline J Duijsens</cp:lastModifiedBy>
  <cp:revision>2</cp:revision>
  <cp:lastPrinted>2003-07-31T16:37:00Z</cp:lastPrinted>
  <dcterms:created xsi:type="dcterms:W3CDTF">2021-09-20T12:36:00Z</dcterms:created>
  <dcterms:modified xsi:type="dcterms:W3CDTF">2021-09-20T12:36:00Z</dcterms:modified>
</cp:coreProperties>
</file>