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F6EC" w14:textId="77777777" w:rsidR="00000000" w:rsidRDefault="00A66001">
      <w:pPr>
        <w:pStyle w:val="Heading1"/>
      </w:pPr>
      <w:bookmarkStart w:id="0" w:name="_GoBack"/>
      <w:bookmarkEnd w:id="0"/>
      <w:r>
        <w:t>Kapelle / 1866</w:t>
      </w:r>
    </w:p>
    <w:p w14:paraId="1AD47DD3" w14:textId="77777777" w:rsidR="00000000" w:rsidRDefault="00A66001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64EBDA12" w14:textId="77777777" w:rsidR="00000000" w:rsidRDefault="00A66001">
      <w:pPr>
        <w:pStyle w:val="T1"/>
        <w:jc w:val="left"/>
        <w:rPr>
          <w:lang w:val="nl-NL"/>
        </w:rPr>
      </w:pPr>
    </w:p>
    <w:p w14:paraId="4719DD40" w14:textId="77777777" w:rsidR="00000000" w:rsidRDefault="00A66001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Gotische </w:t>
      </w: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pseudo-basiliek met imposante 14-eeuwse toren van twee geledingen, bekroond door een gemetselde spits en vier hoektorentjes. Schip en koor dateren uit de 15e eeuw. In het schip zuilen met koolbladkapitele</w:t>
      </w:r>
      <w:r>
        <w:rPr>
          <w:i/>
          <w:iCs/>
          <w:lang w:val="nl-NL"/>
        </w:rPr>
        <w:t xml:space="preserve">n; in het koor een opmerkelijke wandgeleding van blindbogen, </w:t>
      </w:r>
      <w:proofErr w:type="spellStart"/>
      <w:r>
        <w:rPr>
          <w:i/>
          <w:iCs/>
          <w:lang w:val="nl-NL"/>
        </w:rPr>
        <w:t>kolonetten</w:t>
      </w:r>
      <w:proofErr w:type="spellEnd"/>
      <w:r>
        <w:rPr>
          <w:i/>
          <w:iCs/>
          <w:lang w:val="nl-NL"/>
        </w:rPr>
        <w:t xml:space="preserve"> en een boogfries. De gehele kerk wordt overdekt door houten tongewelven. In de hoeken van het middenschip zijn onder het gewelf beelden van de vier westerse kerkvaders aangebracht. De </w:t>
      </w:r>
      <w:r>
        <w:rPr>
          <w:i/>
          <w:iCs/>
          <w:lang w:val="nl-NL"/>
        </w:rPr>
        <w:t xml:space="preserve">kerk bezit onder andere twee laatgotische koorbanken en een preekstoel uit ca 1600. In het koor de graftombe van </w:t>
      </w:r>
      <w:proofErr w:type="spellStart"/>
      <w:r>
        <w:rPr>
          <w:i/>
          <w:iCs/>
          <w:lang w:val="nl-NL"/>
        </w:rPr>
        <w:t>Philibert</w:t>
      </w:r>
      <w:proofErr w:type="spellEnd"/>
      <w:r>
        <w:rPr>
          <w:i/>
          <w:iCs/>
          <w:lang w:val="nl-NL"/>
        </w:rPr>
        <w:t xml:space="preserve"> van </w:t>
      </w:r>
      <w:proofErr w:type="spellStart"/>
      <w:r>
        <w:rPr>
          <w:i/>
          <w:iCs/>
          <w:lang w:val="nl-NL"/>
        </w:rPr>
        <w:t>Tuyll</w:t>
      </w:r>
      <w:proofErr w:type="spellEnd"/>
      <w:r>
        <w:rPr>
          <w:i/>
          <w:iCs/>
          <w:lang w:val="nl-NL"/>
        </w:rPr>
        <w:t xml:space="preserve"> van </w:t>
      </w:r>
      <w:proofErr w:type="spellStart"/>
      <w:r>
        <w:rPr>
          <w:i/>
          <w:iCs/>
          <w:lang w:val="nl-NL"/>
        </w:rPr>
        <w:t>Serooskerke</w:t>
      </w:r>
      <w:proofErr w:type="spellEnd"/>
      <w:r>
        <w:rPr>
          <w:i/>
          <w:iCs/>
          <w:lang w:val="nl-NL"/>
        </w:rPr>
        <w:t>, overleden in 1639.</w:t>
      </w:r>
    </w:p>
    <w:p w14:paraId="4649ABA1" w14:textId="77777777" w:rsidR="00000000" w:rsidRDefault="00A66001">
      <w:pPr>
        <w:pStyle w:val="T1"/>
        <w:jc w:val="left"/>
        <w:rPr>
          <w:lang w:val="nl-NL"/>
        </w:rPr>
      </w:pPr>
    </w:p>
    <w:p w14:paraId="134A0EFE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Kas: 1866</w:t>
      </w:r>
    </w:p>
    <w:p w14:paraId="1B2DCF09" w14:textId="77777777" w:rsidR="00000000" w:rsidRDefault="00A66001">
      <w:pPr>
        <w:pStyle w:val="T1"/>
        <w:jc w:val="left"/>
        <w:rPr>
          <w:lang w:val="nl-NL"/>
        </w:rPr>
      </w:pPr>
    </w:p>
    <w:p w14:paraId="476C5EEA" w14:textId="77777777" w:rsidR="00000000" w:rsidRDefault="00A66001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3821E43" w14:textId="77777777" w:rsidR="00000000" w:rsidRDefault="00A66001">
      <w:pPr>
        <w:pStyle w:val="T2Kunst"/>
        <w:jc w:val="left"/>
        <w:rPr>
          <w:lang w:val="nl-NL"/>
        </w:rPr>
      </w:pPr>
      <w:r>
        <w:rPr>
          <w:lang w:val="nl-NL"/>
        </w:rPr>
        <w:t>Dit orgel is in zijn frontindeling vrijwel identi</w:t>
      </w:r>
      <w:r>
        <w:rPr>
          <w:lang w:val="nl-NL"/>
        </w:rPr>
        <w:t xml:space="preserve">ek aan de instrumenten in </w:t>
      </w:r>
      <w:proofErr w:type="spellStart"/>
      <w:r>
        <w:rPr>
          <w:lang w:val="nl-NL"/>
        </w:rPr>
        <w:t>Beusichem</w:t>
      </w:r>
      <w:proofErr w:type="spellEnd"/>
      <w:r>
        <w:rPr>
          <w:lang w:val="nl-NL"/>
        </w:rPr>
        <w:t xml:space="preserve"> (1858) en </w:t>
      </w:r>
      <w:proofErr w:type="spellStart"/>
      <w:r>
        <w:rPr>
          <w:lang w:val="nl-NL"/>
        </w:rPr>
        <w:t>Amerongen</w:t>
      </w:r>
      <w:proofErr w:type="spellEnd"/>
      <w:r>
        <w:rPr>
          <w:lang w:val="nl-NL"/>
        </w:rPr>
        <w:t xml:space="preserve"> (1862), die op hun beurt weer waren geïnspireerd door de </w:t>
      </w:r>
      <w:proofErr w:type="spellStart"/>
      <w:r>
        <w:rPr>
          <w:lang w:val="nl-NL"/>
        </w:rPr>
        <w:t>rugwerkfronten</w:t>
      </w:r>
      <w:proofErr w:type="spellEnd"/>
      <w:r>
        <w:rPr>
          <w:lang w:val="nl-NL"/>
        </w:rPr>
        <w:t xml:space="preserve"> van de Grote Kerk in </w:t>
      </w:r>
      <w:proofErr w:type="spellStart"/>
      <w:r>
        <w:rPr>
          <w:lang w:val="nl-NL"/>
        </w:rPr>
        <w:t>Gorinchem</w:t>
      </w:r>
      <w:proofErr w:type="spellEnd"/>
      <w:r>
        <w:rPr>
          <w:lang w:val="nl-NL"/>
        </w:rPr>
        <w:t xml:space="preserve"> en de Oude Kerk te Delft. Het orgel bevat een gedeelde middentoren en heeft als consequentie daar</w:t>
      </w:r>
      <w:r>
        <w:rPr>
          <w:lang w:val="nl-NL"/>
        </w:rPr>
        <w:t xml:space="preserve">van een zeer uitgesproken bovenwerkfront, waarachter zich hier, evenals te </w:t>
      </w:r>
      <w:proofErr w:type="spellStart"/>
      <w:r>
        <w:rPr>
          <w:lang w:val="nl-NL"/>
        </w:rPr>
        <w:t>Amerongen</w:t>
      </w:r>
      <w:proofErr w:type="spellEnd"/>
      <w:r>
        <w:rPr>
          <w:lang w:val="nl-NL"/>
        </w:rPr>
        <w:t>, geen bovenwerk bevindt: het tweede manuaal is uitgevoerd als nevenwerk.</w:t>
      </w:r>
    </w:p>
    <w:p w14:paraId="51CFAF5B" w14:textId="77777777" w:rsidR="00000000" w:rsidRDefault="00A66001">
      <w:pPr>
        <w:pStyle w:val="T2Kunst"/>
        <w:jc w:val="left"/>
        <w:rPr>
          <w:lang w:val="nl-NL"/>
        </w:rPr>
      </w:pPr>
      <w:r>
        <w:rPr>
          <w:lang w:val="nl-NL"/>
        </w:rPr>
        <w:t>De ornamentiek is hier vrijwel gelijk aan die van de twee genoemde oudere instrumenten. Op de bove</w:t>
      </w:r>
      <w:r>
        <w:rPr>
          <w:lang w:val="nl-NL"/>
        </w:rPr>
        <w:t xml:space="preserve">nlijsten van de velden ziet men hier weer reeksen klimmende </w:t>
      </w:r>
      <w:proofErr w:type="spellStart"/>
      <w:r>
        <w:rPr>
          <w:lang w:val="nl-NL"/>
        </w:rPr>
        <w:t>S-voluten</w:t>
      </w:r>
      <w:proofErr w:type="spellEnd"/>
      <w:r>
        <w:rPr>
          <w:lang w:val="nl-NL"/>
        </w:rPr>
        <w:t xml:space="preserve">, terwijl ook de boogfriezen aan de pijpuiteinden en de </w:t>
      </w:r>
      <w:proofErr w:type="spellStart"/>
      <w:r>
        <w:rPr>
          <w:lang w:val="nl-NL"/>
        </w:rPr>
        <w:t>tootlijsten</w:t>
      </w:r>
      <w:proofErr w:type="spellEnd"/>
      <w:r>
        <w:rPr>
          <w:lang w:val="nl-NL"/>
        </w:rPr>
        <w:t xml:space="preserve"> bij de pijpvoeten oude bekenden zijn. De bekroningen van de torens bestaan ook hier uit door </w:t>
      </w:r>
      <w:proofErr w:type="spellStart"/>
      <w:r>
        <w:rPr>
          <w:lang w:val="nl-NL"/>
        </w:rPr>
        <w:t>tootlijsten</w:t>
      </w:r>
      <w:proofErr w:type="spellEnd"/>
      <w:r>
        <w:rPr>
          <w:lang w:val="nl-NL"/>
        </w:rPr>
        <w:t xml:space="preserve"> omgeven pijnap</w:t>
      </w:r>
      <w:r>
        <w:rPr>
          <w:lang w:val="nl-NL"/>
        </w:rPr>
        <w:t>pels. De consoles onder de torens vertonen omkrullend bladwerk, waaronder een rondgaande band en een bladwerk druiper.</w:t>
      </w:r>
    </w:p>
    <w:p w14:paraId="278706AF" w14:textId="77777777" w:rsidR="00000000" w:rsidRDefault="00A66001">
      <w:pPr>
        <w:pStyle w:val="T2Kunst"/>
        <w:jc w:val="left"/>
        <w:rPr>
          <w:lang w:val="nl-NL"/>
        </w:rPr>
      </w:pPr>
    </w:p>
    <w:p w14:paraId="02182C23" w14:textId="77777777" w:rsidR="00000000" w:rsidRDefault="00A66001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7461F5E8" w14:textId="77777777" w:rsidR="00000000" w:rsidRDefault="00A66001">
      <w:pPr>
        <w:pStyle w:val="T3Lit"/>
        <w:jc w:val="left"/>
        <w:rPr>
          <w:lang w:val="nl-NL"/>
        </w:rPr>
      </w:pPr>
      <w:r>
        <w:rPr>
          <w:i/>
          <w:lang w:val="nl-NL"/>
        </w:rPr>
        <w:t>Kerkelijke Courant</w:t>
      </w:r>
      <w:r>
        <w:rPr>
          <w:lang w:val="nl-NL"/>
        </w:rPr>
        <w:t>, 20/52 (1866).</w:t>
      </w:r>
    </w:p>
    <w:p w14:paraId="6D23B227" w14:textId="77777777" w:rsidR="00000000" w:rsidRDefault="00A66001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Gommert</w:t>
      </w:r>
      <w:proofErr w:type="spellEnd"/>
      <w:r>
        <w:rPr>
          <w:lang w:val="nl-NL"/>
        </w:rPr>
        <w:t xml:space="preserve"> de Kok, ‘Het orgel van </w:t>
      </w:r>
      <w:proofErr w:type="spellStart"/>
      <w:r>
        <w:rPr>
          <w:lang w:val="nl-NL"/>
        </w:rPr>
        <w:t>Kapelle</w:t>
      </w:r>
      <w:proofErr w:type="spellEnd"/>
      <w:r>
        <w:rPr>
          <w:lang w:val="nl-NL"/>
        </w:rPr>
        <w:t xml:space="preserve"> (Zeeland)’. </w:t>
      </w:r>
      <w:r>
        <w:rPr>
          <w:i/>
          <w:lang w:val="nl-NL"/>
        </w:rPr>
        <w:t>Het Orgelblad</w:t>
      </w:r>
      <w:r>
        <w:rPr>
          <w:lang w:val="nl-NL"/>
        </w:rPr>
        <w:t>, 1/8, 120-121.</w:t>
      </w:r>
    </w:p>
    <w:p w14:paraId="0D767017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>J.H. Kluive</w:t>
      </w:r>
      <w:r>
        <w:rPr>
          <w:lang w:val="nl-NL"/>
        </w:rPr>
        <w:t xml:space="preserve">r, ‘Historische orgels in Zeeland. 1, Zuid en Noord </w:t>
      </w:r>
      <w:proofErr w:type="spellStart"/>
      <w:r>
        <w:rPr>
          <w:lang w:val="nl-NL"/>
        </w:rPr>
        <w:t>Beveland</w:t>
      </w:r>
      <w:proofErr w:type="spellEnd"/>
      <w:r>
        <w:rPr>
          <w:lang w:val="nl-NL"/>
        </w:rPr>
        <w:t xml:space="preserve">. </w:t>
      </w:r>
      <w:r>
        <w:rPr>
          <w:i/>
          <w:lang w:val="nl-NL"/>
        </w:rPr>
        <w:t xml:space="preserve">Archief uitgegeven door het Koninklijk </w:t>
      </w:r>
      <w:proofErr w:type="spellStart"/>
      <w:r>
        <w:rPr>
          <w:i/>
          <w:lang w:val="nl-NL"/>
        </w:rPr>
        <w:t>Zeeuwsch</w:t>
      </w:r>
      <w:proofErr w:type="spellEnd"/>
      <w:r>
        <w:rPr>
          <w:i/>
          <w:lang w:val="nl-NL"/>
        </w:rPr>
        <w:t xml:space="preserve"> Genootschap der Wetenschappen</w:t>
      </w:r>
      <w:r>
        <w:rPr>
          <w:lang w:val="nl-NL"/>
        </w:rPr>
        <w:t xml:space="preserve"> (1972 &amp; 1973), 89-98.</w:t>
      </w:r>
    </w:p>
    <w:p w14:paraId="13B6E7D1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 xml:space="preserve">G.J. </w:t>
      </w:r>
      <w:proofErr w:type="spellStart"/>
      <w:r>
        <w:rPr>
          <w:lang w:val="nl-NL"/>
        </w:rPr>
        <w:t>Lepoeter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De geheimen van de kerk te </w:t>
      </w:r>
      <w:proofErr w:type="spellStart"/>
      <w:r>
        <w:rPr>
          <w:i/>
          <w:lang w:val="nl-NL"/>
        </w:rPr>
        <w:t>Kapelle</w:t>
      </w:r>
      <w:proofErr w:type="spellEnd"/>
      <w:r>
        <w:rPr>
          <w:i/>
          <w:lang w:val="nl-NL"/>
        </w:rPr>
        <w:t xml:space="preserve"> onthuld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Goes</w:t>
      </w:r>
      <w:proofErr w:type="spellEnd"/>
      <w:r>
        <w:rPr>
          <w:lang w:val="nl-NL"/>
        </w:rPr>
        <w:t>, 1996 233-249.</w:t>
      </w:r>
    </w:p>
    <w:p w14:paraId="6AE7FF03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 xml:space="preserve">G.J. </w:t>
      </w:r>
      <w:proofErr w:type="spellStart"/>
      <w:r>
        <w:rPr>
          <w:lang w:val="nl-NL"/>
        </w:rPr>
        <w:t>Lepoeter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De kerk te </w:t>
      </w:r>
      <w:proofErr w:type="spellStart"/>
      <w:r>
        <w:rPr>
          <w:i/>
          <w:lang w:val="nl-NL"/>
        </w:rPr>
        <w:t>Kapelle</w:t>
      </w:r>
      <w:proofErr w:type="spellEnd"/>
      <w:r>
        <w:rPr>
          <w:i/>
          <w:lang w:val="nl-NL"/>
        </w:rPr>
        <w:t xml:space="preserve"> in de loop der eeuwen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Kapelle</w:t>
      </w:r>
      <w:proofErr w:type="spellEnd"/>
      <w:r>
        <w:rPr>
          <w:lang w:val="nl-NL"/>
        </w:rPr>
        <w:t>, 1971, 26-27.</w:t>
      </w:r>
    </w:p>
    <w:p w14:paraId="612EF7DF" w14:textId="77777777" w:rsidR="00000000" w:rsidRDefault="00A66001">
      <w:pPr>
        <w:pStyle w:val="T3Lit"/>
        <w:jc w:val="left"/>
        <w:rPr>
          <w:lang w:val="nl-NL"/>
        </w:rPr>
      </w:pPr>
      <w:r>
        <w:rPr>
          <w:i/>
          <w:lang w:val="nl-NL"/>
        </w:rPr>
        <w:t>De Orgelkrant</w:t>
      </w:r>
      <w:r>
        <w:rPr>
          <w:lang w:val="nl-NL"/>
        </w:rPr>
        <w:t>, 1/1 (1997), 6.</w:t>
      </w:r>
    </w:p>
    <w:p w14:paraId="61E8017F" w14:textId="77777777" w:rsidR="00000000" w:rsidRDefault="00A66001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Stemmen voor Waarheid en Vrede</w:t>
      </w:r>
      <w:r>
        <w:rPr>
          <w:lang w:val="nl-NL"/>
        </w:rPr>
        <w:t>, 1867, 57.</w:t>
      </w:r>
    </w:p>
    <w:p w14:paraId="1C8E5D06" w14:textId="77777777" w:rsidR="00000000" w:rsidRDefault="00A66001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Teus</w:t>
      </w:r>
      <w:proofErr w:type="spellEnd"/>
      <w:r>
        <w:rPr>
          <w:lang w:val="nl-NL"/>
        </w:rPr>
        <w:t xml:space="preserve"> den Toom, </w:t>
      </w:r>
      <w:r>
        <w:rPr>
          <w:i/>
          <w:lang w:val="nl-NL"/>
        </w:rPr>
        <w:t>De orgelmakers Witte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Heerenveen</w:t>
      </w:r>
      <w:proofErr w:type="spellEnd"/>
      <w:r>
        <w:rPr>
          <w:lang w:val="nl-NL"/>
        </w:rPr>
        <w:t>, 1997, 852-854, 1140-1142.</w:t>
      </w:r>
    </w:p>
    <w:p w14:paraId="1C937AA3" w14:textId="77777777" w:rsidR="00000000" w:rsidRDefault="00A66001">
      <w:pPr>
        <w:pStyle w:val="T3Lit"/>
        <w:jc w:val="left"/>
        <w:rPr>
          <w:lang w:val="nl-NL"/>
        </w:rPr>
      </w:pPr>
    </w:p>
    <w:p w14:paraId="60D46F51" w14:textId="77777777" w:rsidR="00000000" w:rsidRDefault="00A66001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bronnen</w:t>
      </w:r>
    </w:p>
    <w:p w14:paraId="50BF67CB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>Archief Hervormde</w:t>
      </w:r>
      <w:r>
        <w:rPr>
          <w:lang w:val="nl-NL"/>
        </w:rPr>
        <w:t xml:space="preserve"> Gemeente </w:t>
      </w:r>
      <w:proofErr w:type="spellStart"/>
      <w:r>
        <w:rPr>
          <w:lang w:val="nl-NL"/>
        </w:rPr>
        <w:t>Kapelle</w:t>
      </w:r>
      <w:proofErr w:type="spellEnd"/>
      <w:r>
        <w:rPr>
          <w:lang w:val="nl-NL"/>
        </w:rPr>
        <w:t>.</w:t>
      </w:r>
    </w:p>
    <w:p w14:paraId="59FDA9C4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 xml:space="preserve">Orgelarchief </w:t>
      </w:r>
      <w:proofErr w:type="spellStart"/>
      <w:r>
        <w:rPr>
          <w:lang w:val="nl-NL"/>
        </w:rPr>
        <w:t>Teus</w:t>
      </w:r>
      <w:proofErr w:type="spellEnd"/>
      <w:r>
        <w:rPr>
          <w:lang w:val="nl-NL"/>
        </w:rPr>
        <w:t xml:space="preserve"> den Toom.</w:t>
      </w:r>
    </w:p>
    <w:p w14:paraId="7366A7EE" w14:textId="77777777" w:rsidR="00000000" w:rsidRDefault="00A66001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Witte-archief</w:t>
      </w:r>
      <w:proofErr w:type="spellEnd"/>
      <w:r>
        <w:rPr>
          <w:lang w:val="nl-NL"/>
        </w:rPr>
        <w:t>.</w:t>
      </w:r>
    </w:p>
    <w:p w14:paraId="44454C99" w14:textId="77777777" w:rsidR="00000000" w:rsidRDefault="00A66001">
      <w:pPr>
        <w:pStyle w:val="T3Lit"/>
        <w:jc w:val="left"/>
        <w:rPr>
          <w:lang w:val="nl-NL"/>
        </w:rPr>
      </w:pPr>
    </w:p>
    <w:p w14:paraId="31985C3B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>Monumentnummer 23482</w:t>
      </w:r>
    </w:p>
    <w:p w14:paraId="3D170452" w14:textId="77777777" w:rsidR="00000000" w:rsidRDefault="00A66001">
      <w:pPr>
        <w:pStyle w:val="T3Lit"/>
        <w:jc w:val="left"/>
        <w:rPr>
          <w:lang w:val="nl-NL"/>
        </w:rPr>
      </w:pPr>
      <w:r>
        <w:rPr>
          <w:lang w:val="nl-NL"/>
        </w:rPr>
        <w:t>Orgelnummer 769</w:t>
      </w:r>
    </w:p>
    <w:p w14:paraId="370DA32B" w14:textId="77777777" w:rsidR="00000000" w:rsidRDefault="00A66001">
      <w:pPr>
        <w:pStyle w:val="T1"/>
        <w:jc w:val="left"/>
        <w:rPr>
          <w:lang w:val="nl-NL"/>
        </w:rPr>
      </w:pPr>
    </w:p>
    <w:p w14:paraId="2139793F" w14:textId="77777777" w:rsidR="00000000" w:rsidRDefault="00A66001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34ED2A72" w14:textId="77777777" w:rsidR="00000000" w:rsidRDefault="00A66001">
      <w:pPr>
        <w:pStyle w:val="T1"/>
        <w:jc w:val="left"/>
        <w:rPr>
          <w:lang w:val="nl-NL"/>
        </w:rPr>
      </w:pPr>
    </w:p>
    <w:p w14:paraId="098238F9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Bouwers</w:t>
      </w:r>
    </w:p>
    <w:p w14:paraId="63D06EF6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1. C.G.F. Witte</w:t>
      </w:r>
    </w:p>
    <w:p w14:paraId="4E3DD0A6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2. Orgelmakerij Gebr. </w:t>
      </w:r>
      <w:proofErr w:type="spellStart"/>
      <w:r>
        <w:rPr>
          <w:lang w:val="nl-NL"/>
        </w:rPr>
        <w:t>Reil</w:t>
      </w:r>
      <w:proofErr w:type="spellEnd"/>
    </w:p>
    <w:p w14:paraId="347A3EC1" w14:textId="77777777" w:rsidR="00000000" w:rsidRDefault="00A66001">
      <w:pPr>
        <w:pStyle w:val="T1"/>
        <w:jc w:val="left"/>
        <w:rPr>
          <w:lang w:val="nl-NL"/>
        </w:rPr>
      </w:pPr>
    </w:p>
    <w:p w14:paraId="50C652C5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6362358B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1. 1866</w:t>
      </w:r>
    </w:p>
    <w:p w14:paraId="49ACF78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2. 1996</w:t>
      </w:r>
    </w:p>
    <w:p w14:paraId="0B9FD9D2" w14:textId="77777777" w:rsidR="00000000" w:rsidRDefault="00A66001">
      <w:pPr>
        <w:pStyle w:val="T1"/>
        <w:jc w:val="left"/>
        <w:rPr>
          <w:lang w:val="nl-NL"/>
        </w:rPr>
      </w:pPr>
    </w:p>
    <w:p w14:paraId="0E740B7C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L. van Dam &amp; Zonen 1904</w:t>
      </w:r>
    </w:p>
    <w:p w14:paraId="14E93E62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</w:t>
      </w:r>
    </w:p>
    <w:p w14:paraId="530B012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trem</w:t>
      </w:r>
      <w:r>
        <w:rPr>
          <w:lang w:val="nl-NL"/>
        </w:rPr>
        <w:t>ulant toegevoegd</w:t>
      </w:r>
    </w:p>
    <w:p w14:paraId="68372C6C" w14:textId="77777777" w:rsidR="00000000" w:rsidRDefault="00A66001">
      <w:pPr>
        <w:pStyle w:val="T1"/>
        <w:jc w:val="left"/>
        <w:rPr>
          <w:lang w:val="nl-NL"/>
        </w:rPr>
      </w:pPr>
    </w:p>
    <w:p w14:paraId="27B0187B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A.S.J. Dekker 1928</w:t>
      </w:r>
    </w:p>
    <w:p w14:paraId="29A7FA15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2C31B17A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BW +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céleste</w:t>
      </w:r>
      <w:proofErr w:type="spellEnd"/>
      <w:r>
        <w:rPr>
          <w:lang w:val="nl-NL"/>
        </w:rPr>
        <w:t xml:space="preserve"> 8' op pneumatische lade</w:t>
      </w:r>
    </w:p>
    <w:p w14:paraId="0972517E" w14:textId="77777777" w:rsidR="00000000" w:rsidRDefault="00A66001">
      <w:pPr>
        <w:pStyle w:val="T1"/>
        <w:jc w:val="left"/>
        <w:rPr>
          <w:lang w:val="nl-NL"/>
        </w:rPr>
      </w:pPr>
    </w:p>
    <w:p w14:paraId="01ACFCC9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K.B. Blank &amp; Zn 1966</w:t>
      </w:r>
    </w:p>
    <w:p w14:paraId="646A4C5C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gedemonteerd in verband met kerkrestauratie</w:t>
      </w:r>
    </w:p>
    <w:p w14:paraId="5D005F1B" w14:textId="77777777" w:rsidR="00000000" w:rsidRDefault="00A66001">
      <w:pPr>
        <w:pStyle w:val="T1"/>
        <w:jc w:val="left"/>
        <w:rPr>
          <w:lang w:val="nl-NL"/>
        </w:rPr>
      </w:pPr>
    </w:p>
    <w:p w14:paraId="724D7F0C" w14:textId="77777777" w:rsidR="00000000" w:rsidRDefault="00A66001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Fama</w:t>
      </w:r>
      <w:proofErr w:type="spellEnd"/>
      <w:r>
        <w:rPr>
          <w:lang w:val="nl-NL"/>
        </w:rPr>
        <w:t xml:space="preserve"> &amp; Raadgever 1967</w:t>
      </w:r>
    </w:p>
    <w:p w14:paraId="220FF34F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herplaatst</w:t>
      </w:r>
    </w:p>
    <w:p w14:paraId="58F5F297" w14:textId="77777777" w:rsidR="00000000" w:rsidRDefault="00A66001">
      <w:pPr>
        <w:pStyle w:val="T1"/>
        <w:jc w:val="left"/>
        <w:rPr>
          <w:lang w:val="nl-NL"/>
        </w:rPr>
      </w:pPr>
    </w:p>
    <w:p w14:paraId="6E688356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1984</w:t>
      </w:r>
    </w:p>
    <w:p w14:paraId="3A837D7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orgelkas o</w:t>
      </w:r>
      <w:r>
        <w:rPr>
          <w:lang w:val="nl-NL"/>
        </w:rPr>
        <w:t>pnieuw geschilderd</w:t>
      </w:r>
    </w:p>
    <w:p w14:paraId="617033FC" w14:textId="77777777" w:rsidR="00000000" w:rsidRDefault="00A66001">
      <w:pPr>
        <w:pStyle w:val="T1"/>
        <w:jc w:val="left"/>
        <w:rPr>
          <w:lang w:val="nl-NL"/>
        </w:rPr>
      </w:pPr>
    </w:p>
    <w:p w14:paraId="288745E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Orgelmakerij Gebr. </w:t>
      </w:r>
      <w:proofErr w:type="spellStart"/>
      <w:r>
        <w:rPr>
          <w:lang w:val="nl-NL"/>
        </w:rPr>
        <w:t>Reil</w:t>
      </w:r>
      <w:proofErr w:type="spellEnd"/>
      <w:r>
        <w:rPr>
          <w:lang w:val="nl-NL"/>
        </w:rPr>
        <w:t xml:space="preserve"> 1996</w:t>
      </w:r>
    </w:p>
    <w:p w14:paraId="6890A1D3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uitgebreid met vrij pedaal</w:t>
      </w:r>
    </w:p>
    <w:p w14:paraId="0F9D1ABC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winddruk verlaagd</w:t>
      </w:r>
    </w:p>
    <w:p w14:paraId="1917542C" w14:textId="77777777" w:rsidR="00000000" w:rsidRDefault="00A66001">
      <w:pPr>
        <w:pStyle w:val="T1"/>
        <w:jc w:val="left"/>
        <w:rPr>
          <w:lang w:val="nl-NL"/>
        </w:rPr>
      </w:pPr>
    </w:p>
    <w:p w14:paraId="2F04E677" w14:textId="77777777" w:rsidR="00000000" w:rsidRDefault="00A66001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A0A2BD5" w14:textId="77777777" w:rsidR="00000000" w:rsidRDefault="00A66001">
      <w:pPr>
        <w:pStyle w:val="T1"/>
        <w:jc w:val="left"/>
        <w:rPr>
          <w:lang w:val="nl-NL"/>
        </w:rPr>
      </w:pPr>
    </w:p>
    <w:p w14:paraId="23408AF5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7E1FA727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hoofdwerk, nevenwerk, pedaal</w:t>
      </w:r>
    </w:p>
    <w:p w14:paraId="1F5C6E51" w14:textId="77777777" w:rsidR="00000000" w:rsidRDefault="00A66001">
      <w:pPr>
        <w:pStyle w:val="T1"/>
        <w:jc w:val="left"/>
        <w:rPr>
          <w:lang w:val="nl-NL"/>
        </w:rPr>
      </w:pPr>
    </w:p>
    <w:p w14:paraId="3800E9AD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690"/>
        <w:gridCol w:w="451"/>
        <w:gridCol w:w="1278"/>
        <w:gridCol w:w="540"/>
      </w:tblGrid>
      <w:tr w:rsidR="00000000" w14:paraId="0B0F4B23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161159EE" w14:textId="77777777" w:rsidR="00000000" w:rsidRDefault="00A66001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32B3CF43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11 stemmen</w:t>
            </w:r>
          </w:p>
          <w:p w14:paraId="372301FA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550F95F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51F9A6E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7185F61D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3B3FA7D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Violon</w:t>
            </w:r>
            <w:proofErr w:type="spellEnd"/>
          </w:p>
          <w:p w14:paraId="14163C1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40B4007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2EA41CF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Qui</w:t>
            </w:r>
            <w:r>
              <w:rPr>
                <w:lang w:val="nl-NL"/>
              </w:rPr>
              <w:t>nt</w:t>
            </w:r>
            <w:proofErr w:type="spellEnd"/>
          </w:p>
          <w:p w14:paraId="68F71F9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B82EB98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189511F8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</w:t>
            </w:r>
          </w:p>
          <w:p w14:paraId="29DF125D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6DD0474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6A4AA82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4D21159D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09470C25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5A98E55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4C610C5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D7E30C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D21381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E72FF8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CC30C5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01BDDF3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6C28365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2-4 st.</w:t>
            </w:r>
          </w:p>
          <w:p w14:paraId="5DBA6647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52F29020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90" w:type="dxa"/>
          </w:tcPr>
          <w:p w14:paraId="3E900FC4" w14:textId="77777777" w:rsidR="00000000" w:rsidRDefault="00A66001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Nevenwerk (II)</w:t>
            </w:r>
          </w:p>
          <w:p w14:paraId="37B99A8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666951EE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7178F618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4885E05E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Holfluit</w:t>
            </w:r>
          </w:p>
          <w:p w14:paraId="52FD547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Viola</w:t>
            </w:r>
          </w:p>
          <w:p w14:paraId="5B9EE6D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Voix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céleste</w:t>
            </w:r>
            <w:proofErr w:type="spellEnd"/>
          </w:p>
          <w:p w14:paraId="7A09F4F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6B073FB5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Salicet</w:t>
            </w:r>
            <w:proofErr w:type="spellEnd"/>
          </w:p>
          <w:p w14:paraId="1023E16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Gemshoorn</w:t>
            </w:r>
          </w:p>
        </w:tc>
        <w:tc>
          <w:tcPr>
            <w:tcW w:w="451" w:type="dxa"/>
          </w:tcPr>
          <w:p w14:paraId="4B8A7CB0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1ADE5118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5DD9C16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05DEB69D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C105F1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B1D5FE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0F4291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1D9E000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E734F1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8AF1A0D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</w:tc>
        <w:tc>
          <w:tcPr>
            <w:tcW w:w="1278" w:type="dxa"/>
          </w:tcPr>
          <w:p w14:paraId="10872AA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i/>
                <w:iCs/>
                <w:lang w:val="nl-NL"/>
              </w:rPr>
              <w:t>Pedaal</w:t>
            </w:r>
          </w:p>
          <w:p w14:paraId="2C7B4E63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stemmen</w:t>
            </w:r>
          </w:p>
          <w:p w14:paraId="117AF506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35169E7A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Subbas</w:t>
            </w:r>
          </w:p>
          <w:p w14:paraId="3FCA8A1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Octaafbas</w:t>
            </w:r>
          </w:p>
          <w:p w14:paraId="58211B3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91D7B3A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Basson</w:t>
            </w:r>
            <w:proofErr w:type="spellEnd"/>
          </w:p>
          <w:p w14:paraId="4B0D11A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Trombone</w:t>
            </w:r>
          </w:p>
        </w:tc>
        <w:tc>
          <w:tcPr>
            <w:tcW w:w="540" w:type="dxa"/>
          </w:tcPr>
          <w:p w14:paraId="4F6BD6C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771AEA87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5EA42844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</w:p>
          <w:p w14:paraId="5AA98FD8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360034D3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0F756F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6BCF6903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EFC95E6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64C22221" w14:textId="77777777" w:rsidR="00000000" w:rsidRDefault="00A66001">
      <w:pPr>
        <w:pStyle w:val="T1"/>
        <w:jc w:val="left"/>
        <w:rPr>
          <w:lang w:val="nl-NL"/>
        </w:rPr>
      </w:pPr>
    </w:p>
    <w:p w14:paraId="06A43079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63E43552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 xml:space="preserve">koppelingen </w:t>
      </w:r>
      <w:proofErr w:type="spellStart"/>
      <w:r>
        <w:rPr>
          <w:lang w:val="nl-NL"/>
        </w:rPr>
        <w:t>HW-NW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Ped-HW</w:t>
      </w:r>
      <w:proofErr w:type="spellEnd"/>
    </w:p>
    <w:p w14:paraId="44DE80CD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tremulant NW</w:t>
      </w:r>
    </w:p>
    <w:p w14:paraId="27001589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ventiel (in werkelijkheid tremulant gehele werk)</w:t>
      </w:r>
    </w:p>
    <w:p w14:paraId="4946F32C" w14:textId="77777777" w:rsidR="00000000" w:rsidRDefault="00A66001">
      <w:pPr>
        <w:pStyle w:val="T1"/>
        <w:jc w:val="left"/>
        <w:rPr>
          <w:lang w:val="nl-NL"/>
        </w:rPr>
      </w:pPr>
    </w:p>
    <w:p w14:paraId="41EBC6FC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29"/>
        <w:gridCol w:w="718"/>
        <w:gridCol w:w="718"/>
      </w:tblGrid>
      <w:tr w:rsidR="00000000" w14:paraId="7AC299D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0D3D8FE3" w14:textId="77777777" w:rsidR="00000000" w:rsidRDefault="00A66001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0DC59EE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716CE60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79C218B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18" w:type="dxa"/>
          </w:tcPr>
          <w:p w14:paraId="263A69AA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E</w:t>
            </w:r>
          </w:p>
          <w:p w14:paraId="29F4621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F64FE0E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00731AC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5AD821C2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fis</w:t>
            </w:r>
          </w:p>
          <w:p w14:paraId="3093EFE9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36679A2F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3F92BD10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7B6BED4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18" w:type="dxa"/>
          </w:tcPr>
          <w:p w14:paraId="767B5852" w14:textId="77777777" w:rsidR="00000000" w:rsidRDefault="00A66001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fis</w:t>
            </w:r>
            <w:r>
              <w:rPr>
                <w:vertAlign w:val="superscript"/>
                <w:lang w:val="nl-NL"/>
              </w:rPr>
              <w:t>1</w:t>
            </w:r>
          </w:p>
          <w:p w14:paraId="74F82837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6F2BAB8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795F78DC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5EAC79A5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19C3942C" w14:textId="77777777" w:rsidR="00000000" w:rsidRDefault="00A66001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fis</w:t>
            </w:r>
            <w:r>
              <w:rPr>
                <w:vertAlign w:val="superscript"/>
                <w:lang w:val="nl-NL"/>
              </w:rPr>
              <w:t>2</w:t>
            </w:r>
          </w:p>
          <w:p w14:paraId="7F181EAB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5B5D7949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2C02C667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18231F1" w14:textId="77777777" w:rsidR="00000000" w:rsidRDefault="00A66001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16944B76" w14:textId="77777777" w:rsidR="00000000" w:rsidRDefault="00A66001">
      <w:pPr>
        <w:pStyle w:val="T1"/>
        <w:jc w:val="left"/>
        <w:rPr>
          <w:lang w:val="nl-NL"/>
        </w:rPr>
      </w:pPr>
    </w:p>
    <w:p w14:paraId="521FAD08" w14:textId="77777777" w:rsidR="00000000" w:rsidRDefault="00A66001">
      <w:pPr>
        <w:pStyle w:val="T1"/>
        <w:jc w:val="left"/>
        <w:rPr>
          <w:sz w:val="20"/>
          <w:lang w:val="nl-NL"/>
        </w:rPr>
      </w:pPr>
      <w:r>
        <w:rPr>
          <w:lang w:val="nl-NL"/>
        </w:rPr>
        <w:t>Cor</w:t>
      </w:r>
      <w:r>
        <w:rPr>
          <w:lang w:val="nl-NL"/>
        </w:rPr>
        <w:t xml:space="preserve">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8 - 4 - 2 2/3 - 2 - 1 3/5</w:t>
      </w:r>
    </w:p>
    <w:p w14:paraId="243DEA78" w14:textId="77777777" w:rsidR="00000000" w:rsidRDefault="00A66001">
      <w:pPr>
        <w:pStyle w:val="T1"/>
        <w:jc w:val="left"/>
        <w:rPr>
          <w:lang w:val="nl-NL"/>
        </w:rPr>
      </w:pPr>
    </w:p>
    <w:p w14:paraId="7658B9E8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4E101F3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438 Hz</w:t>
      </w:r>
    </w:p>
    <w:p w14:paraId="0714AD1C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3F41B8E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575E61EF" w14:textId="77777777" w:rsidR="00000000" w:rsidRDefault="00A66001">
      <w:pPr>
        <w:pStyle w:val="T1"/>
        <w:jc w:val="left"/>
        <w:rPr>
          <w:lang w:val="nl-NL"/>
        </w:rPr>
      </w:pPr>
    </w:p>
    <w:p w14:paraId="5ADFF1A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C45853A" w14:textId="77777777" w:rsidR="00000000" w:rsidRDefault="00A66001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7214F6CE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294D3CE4" w14:textId="77777777" w:rsidR="00000000" w:rsidRDefault="00A66001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1325BAA4" w14:textId="77777777" w:rsidR="00000000" w:rsidRDefault="00A66001">
      <w:pPr>
        <w:pStyle w:val="T1"/>
        <w:jc w:val="left"/>
        <w:rPr>
          <w:lang w:val="nl-NL"/>
        </w:rPr>
      </w:pPr>
    </w:p>
    <w:p w14:paraId="2975E7D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2B4B0648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(1866)</w:t>
      </w:r>
    </w:p>
    <w:p w14:paraId="783CCB53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4F5120D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85 mm</w:t>
      </w:r>
    </w:p>
    <w:p w14:paraId="7664E0E4" w14:textId="77777777" w:rsidR="00000000" w:rsidRDefault="00A66001">
      <w:pPr>
        <w:pStyle w:val="T1"/>
        <w:jc w:val="left"/>
        <w:rPr>
          <w:lang w:val="nl-NL"/>
        </w:rPr>
      </w:pPr>
    </w:p>
    <w:p w14:paraId="17148B68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0A34E2EF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29F2AF9C" w14:textId="77777777" w:rsidR="00000000" w:rsidRDefault="00A66001">
      <w:pPr>
        <w:pStyle w:val="T1"/>
        <w:jc w:val="left"/>
        <w:rPr>
          <w:lang w:val="nl-NL"/>
        </w:rPr>
      </w:pPr>
    </w:p>
    <w:p w14:paraId="5E47C3C5" w14:textId="77777777" w:rsidR="00000000" w:rsidRDefault="00A66001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22E3D14" w14:textId="77777777" w:rsidR="00000000" w:rsidRDefault="00A66001">
      <w:pPr>
        <w:pStyle w:val="T1"/>
        <w:jc w:val="left"/>
        <w:rPr>
          <w:lang w:val="nl-NL"/>
        </w:rPr>
      </w:pPr>
    </w:p>
    <w:p w14:paraId="42E9D9F1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Delin</w:t>
      </w:r>
      <w:r>
        <w:rPr>
          <w:lang w:val="nl-NL"/>
        </w:rPr>
        <w:t>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205ADCCE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De registerknoppen van het HW zijn in een horizontale rij boven de lessenaarbak geplaatst. De knoppen van het NW bevinden zich in een dubbele verticale rij aan de rechterzijde van 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. Daarboven zijn, in twee verticale rijen</w:t>
      </w:r>
      <w:r>
        <w:rPr>
          <w:lang w:val="nl-NL"/>
        </w:rPr>
        <w:t xml:space="preserve">, de knoppen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aangebracht. De knoppen voor de werktuiglijke registers bevinden zich aan de linkerzijde van 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>.</w:t>
      </w:r>
    </w:p>
    <w:p w14:paraId="58D584AE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De registeropschriften zijn op witte porseleinen plaatjes, bevestigd op de knoppen, aangebracht.</w:t>
      </w:r>
    </w:p>
    <w:p w14:paraId="124FE9BF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Onder de lade van het HW b</w:t>
      </w:r>
      <w:r>
        <w:rPr>
          <w:lang w:val="nl-NL"/>
        </w:rPr>
        <w:t xml:space="preserve">evindt zich de magazijnbalg met beide schepbalgen. De </w:t>
      </w:r>
      <w:proofErr w:type="spellStart"/>
      <w:r>
        <w:rPr>
          <w:lang w:val="nl-NL"/>
        </w:rPr>
        <w:t>balans-trapinstallatie</w:t>
      </w:r>
      <w:proofErr w:type="spellEnd"/>
      <w:r>
        <w:rPr>
          <w:lang w:val="nl-NL"/>
        </w:rPr>
        <w:t xml:space="preserve"> is in 1996 verwijderd.</w:t>
      </w:r>
    </w:p>
    <w:p w14:paraId="1EC6F265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>Op de lade van het HW is het pijpwerk als volgt opgesteld: C en Cis in het midden, het vervolg naar weerszijden in hele tonen aflopend. De lade van het NW i</w:t>
      </w:r>
      <w:r>
        <w:rPr>
          <w:lang w:val="nl-NL"/>
        </w:rPr>
        <w:t xml:space="preserve">s chromatisch ingedeeld en ligt links in de kas, haaks op het front. Het nieuwe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kreeg een plaats in een aparte kas achter de bestaande orgelkas. Daarbij werd gebruikgemaakt van de chromatisch ingedeelde pedaallade van het voormalige </w:t>
      </w:r>
      <w:proofErr w:type="spellStart"/>
      <w:r>
        <w:rPr>
          <w:lang w:val="nl-NL"/>
        </w:rPr>
        <w:t>Witte-orgel</w:t>
      </w:r>
      <w:proofErr w:type="spellEnd"/>
      <w:r>
        <w:rPr>
          <w:lang w:val="nl-NL"/>
        </w:rPr>
        <w:t xml:space="preserve"> van de </w:t>
      </w:r>
      <w:r>
        <w:rPr>
          <w:lang w:val="nl-NL"/>
        </w:rPr>
        <w:t>Kloosterkerk te ’s-Gravenhage (1864).</w:t>
      </w:r>
    </w:p>
    <w:p w14:paraId="514DD466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van het HW dateert geheel uit 1866.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Bourdon 16' zijn van eiken, gedekt.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staan op een aparte lade tegen de linkerzijwand van de kas; het klein octaaf staat op de lade. Het vervolg van dit reg</w:t>
      </w:r>
      <w:r>
        <w:rPr>
          <w:lang w:val="nl-NL"/>
        </w:rPr>
        <w:t xml:space="preserve">ister is van metaal.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staat van </w:t>
      </w:r>
      <w:proofErr w:type="spellStart"/>
      <w:r>
        <w:rPr>
          <w:lang w:val="nl-NL"/>
        </w:rPr>
        <w:t>Cis-G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B-f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in het front. C, Gis en A zijn afgevoerd naar frontstokken in de </w:t>
      </w:r>
      <w:proofErr w:type="spellStart"/>
      <w:r>
        <w:rPr>
          <w:lang w:val="nl-NL"/>
        </w:rPr>
        <w:t>midden-</w:t>
      </w:r>
      <w:proofErr w:type="spellEnd"/>
      <w:r>
        <w:rPr>
          <w:lang w:val="nl-NL"/>
        </w:rPr>
        <w:t xml:space="preserve"> en zijtoren, het vervolg staat </w:t>
      </w:r>
      <w:r>
        <w:rPr>
          <w:lang w:val="nl-NL"/>
        </w:rPr>
        <w:lastRenderedPageBreak/>
        <w:t xml:space="preserve">op de lade. De frontpijpen zijn van tin.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zijn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Het groot octaa</w:t>
      </w:r>
      <w:r>
        <w:rPr>
          <w:lang w:val="nl-NL"/>
        </w:rPr>
        <w:t xml:space="preserve">f van de Roerfluit 8' is van eiken (gedekt), het vervolg is van metaal en heeft uitwendige roeren.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8'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 met de Roerfluit 8', het vervolg is van metaal en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Octaaf 4' is geheel van orgelmetaal en va</w:t>
      </w:r>
      <w:r>
        <w:rPr>
          <w:lang w:val="nl-NL"/>
        </w:rPr>
        <w:t xml:space="preserve">n </w:t>
      </w:r>
      <w:proofErr w:type="spellStart"/>
      <w:r>
        <w:rPr>
          <w:lang w:val="nl-NL"/>
        </w:rPr>
        <w:t>C-e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De Fluit 4' is van </w:t>
      </w:r>
      <w:proofErr w:type="spellStart"/>
      <w:r>
        <w:rPr>
          <w:lang w:val="nl-NL"/>
        </w:rPr>
        <w:t>C-h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voorzien van uitwendige roeren, het vervolg is open, conisch. De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 is van </w:t>
      </w:r>
      <w:proofErr w:type="spellStart"/>
      <w:r>
        <w:rPr>
          <w:lang w:val="nl-NL"/>
        </w:rPr>
        <w:t>C-a</w:t>
      </w:r>
      <w:proofErr w:type="spellEnd"/>
      <w:r>
        <w:rPr>
          <w:lang w:val="nl-NL"/>
        </w:rPr>
        <w:t xml:space="preserve">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en van f</w:t>
      </w:r>
      <w:r>
        <w:rPr>
          <w:vertAlign w:val="superscript"/>
          <w:lang w:val="nl-NL"/>
        </w:rPr>
        <w:t>1</w:t>
      </w:r>
      <w:r>
        <w:rPr>
          <w:lang w:val="nl-NL"/>
        </w:rPr>
        <w:t>-f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 xml:space="preserve"> met boogvormige opsneden. De Octaaf 2' heeft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, de discant is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 xml:space="preserve"> en voorzien van boogvormige opsneden. Het pijpwerk van de Mixtuur en de Cornet is deels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De Cornet staat op verhoogde banken; het </w:t>
      </w:r>
      <w:proofErr w:type="spellStart"/>
      <w:r>
        <w:rPr>
          <w:lang w:val="nl-NL"/>
        </w:rPr>
        <w:t>acht-voets</w:t>
      </w:r>
      <w:proofErr w:type="spellEnd"/>
      <w:r>
        <w:rPr>
          <w:lang w:val="nl-NL"/>
        </w:rPr>
        <w:t xml:space="preserve"> koor is gedekt. De Trompet 8' heeft metalen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>, koppen en</w:t>
      </w:r>
      <w:r>
        <w:rPr>
          <w:lang w:val="nl-NL"/>
        </w:rPr>
        <w:t xml:space="preserve"> bekers. De kelen en tongen zijn van messing, evenals de band om de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>.</w:t>
      </w:r>
    </w:p>
    <w:p w14:paraId="31DA2060" w14:textId="77777777" w:rsidR="00000000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van het NW is, behoudens de in 1928 toegevoegde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céleste</w:t>
      </w:r>
      <w:proofErr w:type="spellEnd"/>
      <w:r>
        <w:rPr>
          <w:lang w:val="nl-NL"/>
        </w:rPr>
        <w:t xml:space="preserve"> 8', eveneens origineel. </w:t>
      </w:r>
      <w:proofErr w:type="spellStart"/>
      <w:r>
        <w:rPr>
          <w:lang w:val="nl-NL"/>
        </w:rPr>
        <w:t>C-Fis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staan in het front (tin), </w:t>
      </w:r>
      <w:proofErr w:type="spellStart"/>
      <w:r>
        <w:rPr>
          <w:lang w:val="nl-NL"/>
        </w:rPr>
        <w:t>G-H</w:t>
      </w:r>
      <w:proofErr w:type="spellEnd"/>
      <w:r>
        <w:rPr>
          <w:lang w:val="nl-NL"/>
        </w:rPr>
        <w:t xml:space="preserve"> zijn afgevoerd naar de zij</w:t>
      </w:r>
      <w:r>
        <w:rPr>
          <w:lang w:val="nl-NL"/>
        </w:rPr>
        <w:t xml:space="preserve">kant van de lade, het vervolg staat op de lade.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hebben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Het groot octaaf van de Viola 8' is gecombineerd met de Holfluit 8', het vervolg is van tin en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De Holfluit 8' heeft gedekte eiken pijpen voor de tonen </w:t>
      </w:r>
      <w:proofErr w:type="spellStart"/>
      <w:r>
        <w:rPr>
          <w:lang w:val="nl-NL"/>
        </w:rPr>
        <w:t>C-cis</w:t>
      </w:r>
      <w:proofErr w:type="spellEnd"/>
      <w:r>
        <w:rPr>
          <w:lang w:val="nl-NL"/>
        </w:rPr>
        <w:t>;</w:t>
      </w:r>
      <w:r>
        <w:rPr>
          <w:lang w:val="nl-NL"/>
        </w:rPr>
        <w:t xml:space="preserve"> het vervolg is van metaal. </w:t>
      </w:r>
      <w:proofErr w:type="spellStart"/>
      <w:r>
        <w:rPr>
          <w:lang w:val="nl-NL"/>
        </w:rPr>
        <w:t>C-h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de Roerfluit 4' zijn gedekt en voorzien van uitwendige roeren, het vervolg is conisch, open.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Salicet</w:t>
      </w:r>
      <w:proofErr w:type="spellEnd"/>
      <w:r>
        <w:rPr>
          <w:lang w:val="nl-NL"/>
        </w:rPr>
        <w:t xml:space="preserve"> 4' zijn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De conische Gemshoorn 2' heeft van </w:t>
      </w:r>
      <w:proofErr w:type="spellStart"/>
      <w:r>
        <w:rPr>
          <w:lang w:val="nl-NL"/>
        </w:rPr>
        <w:t>C-f</w:t>
      </w:r>
      <w:proofErr w:type="spellEnd"/>
      <w:r>
        <w:rPr>
          <w:lang w:val="nl-NL"/>
        </w:rPr>
        <w:t xml:space="preserve"> twee stemkrullen, de overige pijp</w:t>
      </w:r>
      <w:r>
        <w:rPr>
          <w:lang w:val="nl-NL"/>
        </w:rPr>
        <w:t>en zijn op lengte afgesneden.</w:t>
      </w:r>
    </w:p>
    <w:p w14:paraId="1818DC1E" w14:textId="77777777" w:rsidR="00A66001" w:rsidRDefault="00A66001">
      <w:pPr>
        <w:pStyle w:val="T1"/>
        <w:jc w:val="left"/>
        <w:rPr>
          <w:lang w:val="nl-NL"/>
        </w:rPr>
      </w:pPr>
      <w:r>
        <w:rPr>
          <w:lang w:val="nl-NL"/>
        </w:rPr>
        <w:t xml:space="preserve">De Subbas 16'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is een transmissie van de Bourdon 16' (HW). De </w:t>
      </w:r>
      <w:proofErr w:type="spellStart"/>
      <w:r>
        <w:rPr>
          <w:lang w:val="nl-NL"/>
        </w:rPr>
        <w:t>Violon</w:t>
      </w:r>
      <w:proofErr w:type="spellEnd"/>
      <w:r>
        <w:rPr>
          <w:lang w:val="nl-NL"/>
        </w:rPr>
        <w:t xml:space="preserve"> 8' is van tin en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</w:t>
      </w:r>
    </w:p>
    <w:sectPr w:rsidR="00A6600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19"/>
    <w:rsid w:val="001C0619"/>
    <w:rsid w:val="00A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69A2A46E"/>
  <w15:chartTrackingRefBased/>
  <w15:docId w15:val="{05159565-25F6-3942-95CE-426C4118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Culemborg / 1861</vt:lpstr>
    </vt:vector>
  </TitlesOfParts>
  <Company>NIvO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Culemborg / 1861</dc:title>
  <dc:subject/>
  <dc:creator>WS1</dc:creator>
  <cp:keywords/>
  <dc:description/>
  <cp:lastModifiedBy>Eline J Duijsens</cp:lastModifiedBy>
  <cp:revision>2</cp:revision>
  <dcterms:created xsi:type="dcterms:W3CDTF">2021-09-20T12:42:00Z</dcterms:created>
  <dcterms:modified xsi:type="dcterms:W3CDTF">2021-09-20T12:42:00Z</dcterms:modified>
</cp:coreProperties>
</file>