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48A50" w14:textId="77777777" w:rsidR="007016AB" w:rsidRDefault="0013287D">
      <w:pPr>
        <w:pStyle w:val="Heading1"/>
      </w:pPr>
      <w:r>
        <w:t>Nes (Ameland</w:t>
      </w:r>
      <w:proofErr w:type="gramStart"/>
      <w:r>
        <w:t>) /</w:t>
      </w:r>
      <w:proofErr w:type="gramEnd"/>
      <w:r>
        <w:t xml:space="preserve"> 1868</w:t>
      </w:r>
    </w:p>
    <w:p w14:paraId="66FAED6F" w14:textId="77777777" w:rsidR="007016AB" w:rsidRDefault="0013287D">
      <w:pPr>
        <w:pStyle w:val="Heading2"/>
        <w:rPr>
          <w:i w:val="0"/>
          <w:iCs/>
        </w:rPr>
      </w:pPr>
      <w:r>
        <w:rPr>
          <w:i w:val="0"/>
          <w:iCs/>
        </w:rPr>
        <w:t>Hervormde Kerk</w:t>
      </w:r>
    </w:p>
    <w:p w14:paraId="4373BB60" w14:textId="77777777" w:rsidR="007016AB" w:rsidRDefault="007016AB">
      <w:pPr>
        <w:pStyle w:val="T1"/>
        <w:jc w:val="left"/>
        <w:rPr>
          <w:lang w:val="nl-NL"/>
        </w:rPr>
      </w:pPr>
    </w:p>
    <w:p w14:paraId="49E83BF9" w14:textId="77777777" w:rsidR="007016AB" w:rsidRDefault="0013287D">
      <w:pPr>
        <w:pStyle w:val="T1"/>
        <w:rPr>
          <w:i/>
          <w:iCs/>
          <w:lang w:val="nl-NL"/>
        </w:rPr>
      </w:pPr>
      <w:r>
        <w:rPr>
          <w:i/>
          <w:iCs/>
          <w:lang w:val="nl-NL"/>
        </w:rPr>
        <w:t>Eenvoudige zaalkerk uit 1824, gebouwd op de funderingen van een kerk uit 1734. Inwendig houten tongewelf. Eenvoudige 18e-eeuwse preekstoel.</w:t>
      </w:r>
    </w:p>
    <w:p w14:paraId="6D51A116" w14:textId="77777777" w:rsidR="007016AB" w:rsidRDefault="007016AB">
      <w:pPr>
        <w:pStyle w:val="T1"/>
        <w:rPr>
          <w:i/>
          <w:iCs/>
          <w:lang w:val="nl-NL"/>
        </w:rPr>
      </w:pPr>
    </w:p>
    <w:p w14:paraId="6F9DBCD4" w14:textId="77777777" w:rsidR="007016AB" w:rsidRDefault="0013287D">
      <w:pPr>
        <w:pStyle w:val="T1"/>
        <w:jc w:val="left"/>
        <w:rPr>
          <w:lang w:val="nl-NL"/>
        </w:rPr>
      </w:pPr>
      <w:r>
        <w:rPr>
          <w:lang w:val="nl-NL"/>
        </w:rPr>
        <w:t>Kas: 1868</w:t>
      </w:r>
    </w:p>
    <w:p w14:paraId="11620A54" w14:textId="77777777" w:rsidR="007016AB" w:rsidRDefault="007016AB">
      <w:pPr>
        <w:pStyle w:val="T1"/>
        <w:jc w:val="left"/>
        <w:rPr>
          <w:lang w:val="nl-NL"/>
        </w:rPr>
      </w:pPr>
    </w:p>
    <w:p w14:paraId="7932EEFC" w14:textId="77777777" w:rsidR="007016AB" w:rsidRDefault="0013287D">
      <w:pPr>
        <w:pStyle w:val="Heading2"/>
        <w:rPr>
          <w:i w:val="0"/>
          <w:iCs/>
        </w:rPr>
      </w:pPr>
      <w:r>
        <w:rPr>
          <w:i w:val="0"/>
          <w:iCs/>
        </w:rPr>
        <w:t>Kunsthistorische aspecten</w:t>
      </w:r>
    </w:p>
    <w:p w14:paraId="32073BC6" w14:textId="77777777" w:rsidR="007016AB" w:rsidRDefault="0013287D">
      <w:pPr>
        <w:pStyle w:val="T2Kunst"/>
        <w:jc w:val="left"/>
        <w:rPr>
          <w:lang w:val="nl-NL"/>
        </w:rPr>
      </w:pPr>
      <w:r>
        <w:rPr>
          <w:lang w:val="nl-NL"/>
        </w:rPr>
        <w:t xml:space="preserve">In 1865 had Van Dam twee orgels gebouwd met een neogotische kas van het in wezen neoclassicistische model dat ook door het huis Witte verschillende keren is toegepast. Het eenvoudigste van de twee was bestemd voor de Doopsgezinde Kerk te Middelie (deel 1858-1865,368-369), het andere bevindt zich thans in de Hervormde Kerk te Rottevalle. Het orgel in Nes is duidelijk verwant aan dat in Rottevalle. Het front is vlak en heeft een vijfdelige opbouw. De middenpartij is verhoogd, de tussenvelden en zijvelden hebben dezelfde hoogte, terwijl de zijvelden iets naar voren uitspringen. Evenals in Rottevalle hebben de tussenvelden verhoogde frontstokken. Het </w:t>
      </w:r>
      <w:proofErr w:type="spellStart"/>
      <w:r>
        <w:rPr>
          <w:lang w:val="nl-NL"/>
        </w:rPr>
        <w:t>labiumverloop</w:t>
      </w:r>
      <w:proofErr w:type="spellEnd"/>
      <w:r>
        <w:rPr>
          <w:lang w:val="nl-NL"/>
        </w:rPr>
        <w:t xml:space="preserve"> is bij beide instrumenten identiek: V-vormig in het middenveld en de zijvelden, horizontaal in de tussenvelden. Het voornaamste verschil met Rottevalle is dat de tussenvelden aanzienlijk smaller zijn. In Rottevalle ziet men onder de frontstokken in de tussenvelden twee rozetten met </w:t>
      </w:r>
      <w:proofErr w:type="spellStart"/>
      <w:r>
        <w:rPr>
          <w:lang w:val="nl-NL"/>
        </w:rPr>
        <w:t>vierpas</w:t>
      </w:r>
      <w:proofErr w:type="spellEnd"/>
      <w:r>
        <w:rPr>
          <w:lang w:val="nl-NL"/>
        </w:rPr>
        <w:t>, in Nes slechts één.</w:t>
      </w:r>
    </w:p>
    <w:p w14:paraId="5A8CE914" w14:textId="77777777" w:rsidR="007016AB" w:rsidRDefault="0013287D">
      <w:pPr>
        <w:pStyle w:val="T2Kunst"/>
        <w:jc w:val="left"/>
        <w:rPr>
          <w:lang w:val="nl-NL"/>
        </w:rPr>
      </w:pPr>
      <w:r>
        <w:rPr>
          <w:lang w:val="nl-NL"/>
        </w:rPr>
        <w:t>De verdere decoratie is zeer terughoudend. Evenals bij de twee andere genoemde orgels van dit type ontbreken blinderingen aan de pijpvoeten. Aan de pijpuiteinden zijn eenvoudige uitgezaagde tootbogen aangebracht. Boven het middenveld twee pinakels, waartussen twee elkaar boogsegmenten met toten, een element ontleend aan de late gotiek. Boven de zijvelden ook weer twee pinakels, dit keer met een opengewerkte wimberg ertussen.</w:t>
      </w:r>
    </w:p>
    <w:p w14:paraId="6AD68F69" w14:textId="77777777" w:rsidR="007016AB" w:rsidRDefault="007016AB">
      <w:pPr>
        <w:pStyle w:val="T2Kunst"/>
        <w:jc w:val="left"/>
        <w:rPr>
          <w:lang w:val="nl-NL"/>
        </w:rPr>
      </w:pPr>
    </w:p>
    <w:p w14:paraId="4448A59B" w14:textId="77777777" w:rsidR="007016AB" w:rsidRDefault="0013287D">
      <w:pPr>
        <w:pStyle w:val="T3Lit"/>
        <w:jc w:val="left"/>
        <w:rPr>
          <w:b/>
          <w:bCs/>
          <w:lang w:val="nl-NL"/>
        </w:rPr>
      </w:pPr>
      <w:r>
        <w:rPr>
          <w:b/>
          <w:bCs/>
          <w:lang w:val="nl-NL"/>
        </w:rPr>
        <w:t>Literatuur</w:t>
      </w:r>
    </w:p>
    <w:p w14:paraId="32060BE4" w14:textId="77777777" w:rsidR="007016AB" w:rsidRDefault="0013287D">
      <w:pPr>
        <w:pStyle w:val="T3Lit"/>
        <w:jc w:val="left"/>
        <w:rPr>
          <w:lang w:val="nl-NL"/>
        </w:rPr>
      </w:pPr>
      <w:r>
        <w:rPr>
          <w:i/>
          <w:iCs/>
          <w:lang w:val="nl-NL"/>
        </w:rPr>
        <w:t xml:space="preserve">Stemmen voor Waarheid en </w:t>
      </w:r>
      <w:r>
        <w:rPr>
          <w:lang w:val="nl-NL"/>
        </w:rPr>
        <w:t>Vrede, 1868, 1068.</w:t>
      </w:r>
    </w:p>
    <w:p w14:paraId="2D0308D7" w14:textId="77777777" w:rsidR="007016AB" w:rsidRDefault="0013287D">
      <w:pPr>
        <w:pStyle w:val="T3Lit"/>
        <w:jc w:val="left"/>
        <w:rPr>
          <w:lang w:val="nl-NL"/>
        </w:rPr>
      </w:pPr>
      <w:r>
        <w:rPr>
          <w:i/>
          <w:iCs/>
          <w:lang w:val="nl-NL"/>
        </w:rPr>
        <w:t>Kerkelijke Courant</w:t>
      </w:r>
      <w:r>
        <w:rPr>
          <w:lang w:val="nl-NL"/>
        </w:rPr>
        <w:t>, 22/43 (1868) en 42/46 (1888).</w:t>
      </w:r>
    </w:p>
    <w:p w14:paraId="6876DFDE" w14:textId="77777777" w:rsidR="007016AB" w:rsidRDefault="0013287D">
      <w:pPr>
        <w:pStyle w:val="T3Lit"/>
        <w:jc w:val="left"/>
        <w:rPr>
          <w:lang w:val="nl-NL"/>
        </w:rPr>
      </w:pPr>
      <w:r>
        <w:rPr>
          <w:i/>
          <w:iCs/>
          <w:lang w:val="nl-NL"/>
        </w:rPr>
        <w:t>Leeuwarder Courant</w:t>
      </w:r>
      <w:r>
        <w:rPr>
          <w:lang w:val="nl-NL"/>
        </w:rPr>
        <w:t xml:space="preserve">, 23 </w:t>
      </w:r>
      <w:proofErr w:type="spellStart"/>
      <w:r>
        <w:rPr>
          <w:lang w:val="nl-NL"/>
        </w:rPr>
        <w:t>October</w:t>
      </w:r>
      <w:proofErr w:type="spellEnd"/>
      <w:r>
        <w:rPr>
          <w:lang w:val="nl-NL"/>
        </w:rPr>
        <w:t xml:space="preserve"> 1868 en 10 November 1888.</w:t>
      </w:r>
    </w:p>
    <w:p w14:paraId="33773798" w14:textId="77777777" w:rsidR="007016AB" w:rsidRDefault="007016AB">
      <w:pPr>
        <w:pStyle w:val="T3Lit"/>
        <w:jc w:val="left"/>
        <w:rPr>
          <w:lang w:val="nl-NL"/>
        </w:rPr>
      </w:pPr>
    </w:p>
    <w:p w14:paraId="7F9C83ED" w14:textId="77777777" w:rsidR="007016AB" w:rsidRDefault="0013287D">
      <w:pPr>
        <w:pStyle w:val="T3Lit"/>
        <w:jc w:val="left"/>
        <w:rPr>
          <w:lang w:val="nl-NL"/>
        </w:rPr>
      </w:pPr>
      <w:r>
        <w:rPr>
          <w:lang w:val="nl-NL"/>
        </w:rPr>
        <w:t>Monumentnummer 7606</w:t>
      </w:r>
    </w:p>
    <w:p w14:paraId="327E26C4" w14:textId="77777777" w:rsidR="007016AB" w:rsidRDefault="0013287D">
      <w:pPr>
        <w:pStyle w:val="T3Lit"/>
        <w:jc w:val="left"/>
        <w:rPr>
          <w:lang w:val="nl-NL"/>
        </w:rPr>
      </w:pPr>
      <w:r>
        <w:rPr>
          <w:lang w:val="nl-NL"/>
        </w:rPr>
        <w:t>Orgelnummer 1880</w:t>
      </w:r>
    </w:p>
    <w:p w14:paraId="2CA1F6DC" w14:textId="23A970DB" w:rsidR="007016AB" w:rsidRDefault="007016AB">
      <w:pPr>
        <w:pStyle w:val="T1"/>
        <w:jc w:val="left"/>
        <w:rPr>
          <w:lang w:val="nl-NL"/>
        </w:rPr>
      </w:pPr>
    </w:p>
    <w:p w14:paraId="365B3A6E" w14:textId="1CB64874" w:rsidR="003144F8" w:rsidRDefault="003144F8" w:rsidP="003144F8">
      <w:pPr>
        <w:pStyle w:val="Heading2"/>
      </w:pPr>
      <w:r>
        <w:t xml:space="preserve">Historische gegevens </w:t>
      </w:r>
    </w:p>
    <w:p w14:paraId="18063E25" w14:textId="77777777" w:rsidR="003144F8" w:rsidRPr="003144F8" w:rsidRDefault="003144F8" w:rsidP="003144F8">
      <w:bookmarkStart w:id="0" w:name="_GoBack"/>
      <w:bookmarkEnd w:id="0"/>
    </w:p>
    <w:p w14:paraId="5C881E9A" w14:textId="77777777" w:rsidR="007016AB" w:rsidRDefault="0013287D">
      <w:pPr>
        <w:pStyle w:val="T1"/>
        <w:jc w:val="left"/>
        <w:rPr>
          <w:lang w:val="nl-NL"/>
        </w:rPr>
      </w:pPr>
      <w:r>
        <w:rPr>
          <w:lang w:val="nl-NL"/>
        </w:rPr>
        <w:t>Bouwers</w:t>
      </w:r>
    </w:p>
    <w:p w14:paraId="6D0ADB20" w14:textId="77777777" w:rsidR="007016AB" w:rsidRDefault="0013287D">
      <w:pPr>
        <w:pStyle w:val="T1"/>
        <w:jc w:val="left"/>
        <w:rPr>
          <w:lang w:val="nl-NL"/>
        </w:rPr>
      </w:pPr>
      <w:r>
        <w:rPr>
          <w:lang w:val="nl-NL"/>
        </w:rPr>
        <w:t>1. L. van Dam en Zonen</w:t>
      </w:r>
    </w:p>
    <w:p w14:paraId="54854B04" w14:textId="77777777" w:rsidR="007016AB" w:rsidRDefault="0013287D">
      <w:pPr>
        <w:pStyle w:val="T1"/>
        <w:jc w:val="left"/>
        <w:rPr>
          <w:lang w:val="nl-NL"/>
        </w:rPr>
      </w:pPr>
      <w:r>
        <w:rPr>
          <w:lang w:val="nl-NL"/>
        </w:rPr>
        <w:t>2. L. van Dam en Zonen</w:t>
      </w:r>
    </w:p>
    <w:p w14:paraId="189BC3FA" w14:textId="77777777" w:rsidR="007016AB" w:rsidRDefault="007016AB">
      <w:pPr>
        <w:pStyle w:val="T1"/>
        <w:jc w:val="left"/>
        <w:rPr>
          <w:lang w:val="nl-NL"/>
        </w:rPr>
      </w:pPr>
    </w:p>
    <w:p w14:paraId="2ABA1A66" w14:textId="77777777" w:rsidR="007016AB" w:rsidRDefault="0013287D">
      <w:pPr>
        <w:pStyle w:val="T1"/>
        <w:jc w:val="left"/>
        <w:rPr>
          <w:lang w:val="nl-NL"/>
        </w:rPr>
      </w:pPr>
      <w:r>
        <w:rPr>
          <w:lang w:val="nl-NL"/>
        </w:rPr>
        <w:t>Jaren van oplevering</w:t>
      </w:r>
    </w:p>
    <w:p w14:paraId="409386F5" w14:textId="77777777" w:rsidR="007016AB" w:rsidRDefault="0013287D">
      <w:pPr>
        <w:pStyle w:val="T1"/>
        <w:jc w:val="left"/>
        <w:rPr>
          <w:lang w:val="nl-NL"/>
        </w:rPr>
      </w:pPr>
      <w:r>
        <w:rPr>
          <w:lang w:val="nl-NL"/>
        </w:rPr>
        <w:t>1. 1868</w:t>
      </w:r>
    </w:p>
    <w:p w14:paraId="76AD3EEA" w14:textId="77777777" w:rsidR="007016AB" w:rsidRDefault="0013287D">
      <w:pPr>
        <w:pStyle w:val="T1"/>
        <w:jc w:val="left"/>
        <w:rPr>
          <w:lang w:val="nl-NL"/>
        </w:rPr>
      </w:pPr>
      <w:r>
        <w:rPr>
          <w:lang w:val="nl-NL"/>
        </w:rPr>
        <w:t>2. 1888</w:t>
      </w:r>
    </w:p>
    <w:p w14:paraId="6F539602" w14:textId="77777777" w:rsidR="007016AB" w:rsidRDefault="007016AB">
      <w:pPr>
        <w:pStyle w:val="T1"/>
        <w:jc w:val="left"/>
        <w:rPr>
          <w:lang w:val="nl-NL"/>
        </w:rPr>
      </w:pPr>
    </w:p>
    <w:p w14:paraId="74AEC66E" w14:textId="77777777" w:rsidR="007016AB" w:rsidRDefault="0013287D">
      <w:pPr>
        <w:pStyle w:val="T1"/>
        <w:jc w:val="left"/>
        <w:rPr>
          <w:lang w:val="nl-NL"/>
        </w:rPr>
      </w:pPr>
      <w:r>
        <w:rPr>
          <w:lang w:val="nl-NL"/>
        </w:rPr>
        <w:t>L. van Dam en Zonen 1888</w:t>
      </w:r>
    </w:p>
    <w:p w14:paraId="6FFF65F7" w14:textId="77777777" w:rsidR="007016AB" w:rsidRDefault="0013287D">
      <w:pPr>
        <w:pStyle w:val="T1"/>
        <w:jc w:val="left"/>
        <w:rPr>
          <w:lang w:val="nl-NL"/>
        </w:rPr>
      </w:pPr>
      <w:r>
        <w:rPr>
          <w:lang w:val="nl-NL"/>
        </w:rPr>
        <w:lastRenderedPageBreak/>
        <w:t>.</w:t>
      </w:r>
      <w:r>
        <w:rPr>
          <w:lang w:val="nl-NL"/>
        </w:rPr>
        <w:tab/>
      </w:r>
      <w:proofErr w:type="gramStart"/>
      <w:r>
        <w:rPr>
          <w:lang w:val="nl-NL"/>
        </w:rPr>
        <w:t>nieuw</w:t>
      </w:r>
      <w:proofErr w:type="gramEnd"/>
      <w:r>
        <w:rPr>
          <w:lang w:val="nl-NL"/>
        </w:rPr>
        <w:t xml:space="preserve"> orgel achter oude front in plaats van </w:t>
      </w:r>
      <w:proofErr w:type="spellStart"/>
      <w:r>
        <w:rPr>
          <w:lang w:val="nl-NL"/>
        </w:rPr>
        <w:t>serafine-orgel</w:t>
      </w:r>
      <w:proofErr w:type="spellEnd"/>
      <w:r>
        <w:rPr>
          <w:lang w:val="nl-NL"/>
        </w:rPr>
        <w:t xml:space="preserve"> uit 1868</w:t>
      </w:r>
    </w:p>
    <w:p w14:paraId="33F7A63F" w14:textId="77777777" w:rsidR="007016AB" w:rsidRDefault="007016AB">
      <w:pPr>
        <w:pStyle w:val="T1"/>
        <w:jc w:val="left"/>
        <w:rPr>
          <w:lang w:val="nl-NL"/>
        </w:rPr>
      </w:pPr>
    </w:p>
    <w:p w14:paraId="3EB19FEB" w14:textId="77777777" w:rsidR="007016AB" w:rsidRDefault="0013287D">
      <w:pPr>
        <w:pStyle w:val="T1"/>
        <w:jc w:val="left"/>
        <w:rPr>
          <w:lang w:val="nl-NL"/>
        </w:rPr>
      </w:pPr>
      <w:r>
        <w:rPr>
          <w:lang w:val="nl-NL"/>
        </w:rPr>
        <w:t>S. Haarsma 1986</w:t>
      </w:r>
    </w:p>
    <w:p w14:paraId="3F50DCD4" w14:textId="77777777" w:rsidR="007016AB" w:rsidRDefault="0013287D">
      <w:pPr>
        <w:pStyle w:val="T1"/>
        <w:jc w:val="left"/>
        <w:rPr>
          <w:lang w:val="nl-NL"/>
        </w:rPr>
      </w:pPr>
      <w:r>
        <w:rPr>
          <w:lang w:val="nl-NL"/>
        </w:rPr>
        <w:t xml:space="preserve">. </w:t>
      </w:r>
      <w:r>
        <w:rPr>
          <w:lang w:val="nl-NL"/>
        </w:rPr>
        <w:tab/>
      </w:r>
      <w:proofErr w:type="gramStart"/>
      <w:r>
        <w:rPr>
          <w:lang w:val="nl-NL"/>
        </w:rPr>
        <w:t>restauratie</w:t>
      </w:r>
      <w:proofErr w:type="gramEnd"/>
    </w:p>
    <w:p w14:paraId="1C347E6B" w14:textId="77777777" w:rsidR="007016AB" w:rsidRDefault="0013287D">
      <w:pPr>
        <w:pStyle w:val="T1"/>
        <w:jc w:val="left"/>
        <w:rPr>
          <w:lang w:val="nl-NL"/>
        </w:rPr>
      </w:pPr>
      <w:r>
        <w:rPr>
          <w:lang w:val="nl-NL"/>
        </w:rPr>
        <w:t>.</w:t>
      </w:r>
      <w:r>
        <w:rPr>
          <w:lang w:val="nl-NL"/>
        </w:rPr>
        <w:tab/>
      </w:r>
      <w:proofErr w:type="gramStart"/>
      <w:r>
        <w:rPr>
          <w:lang w:val="nl-NL"/>
        </w:rPr>
        <w:t>registeropschriften</w:t>
      </w:r>
      <w:proofErr w:type="gramEnd"/>
      <w:r>
        <w:rPr>
          <w:lang w:val="nl-NL"/>
        </w:rPr>
        <w:t xml:space="preserve"> vernieuwd</w:t>
      </w:r>
    </w:p>
    <w:p w14:paraId="24E29AB3" w14:textId="77777777" w:rsidR="007016AB" w:rsidRDefault="0013287D">
      <w:pPr>
        <w:pStyle w:val="T1"/>
        <w:jc w:val="left"/>
        <w:rPr>
          <w:lang w:val="nl-NL"/>
        </w:rPr>
      </w:pPr>
      <w:r>
        <w:rPr>
          <w:lang w:val="nl-NL"/>
        </w:rPr>
        <w:t>.</w:t>
      </w:r>
      <w:r>
        <w:rPr>
          <w:lang w:val="nl-NL"/>
        </w:rPr>
        <w:tab/>
      </w:r>
      <w:proofErr w:type="gramStart"/>
      <w:r>
        <w:rPr>
          <w:lang w:val="nl-NL"/>
        </w:rPr>
        <w:t>windlade</w:t>
      </w:r>
      <w:proofErr w:type="gramEnd"/>
      <w:r>
        <w:rPr>
          <w:lang w:val="nl-NL"/>
        </w:rPr>
        <w:t xml:space="preserve"> van een hechthouten dekplaat voorzien.</w:t>
      </w:r>
    </w:p>
    <w:p w14:paraId="245597FA" w14:textId="77777777" w:rsidR="007016AB" w:rsidRDefault="007016AB">
      <w:pPr>
        <w:pStyle w:val="T1"/>
        <w:jc w:val="left"/>
        <w:rPr>
          <w:lang w:val="nl-NL"/>
        </w:rPr>
      </w:pPr>
    </w:p>
    <w:p w14:paraId="02B40839" w14:textId="77777777" w:rsidR="007016AB" w:rsidRDefault="0013287D">
      <w:pPr>
        <w:pStyle w:val="Heading2"/>
        <w:rPr>
          <w:i w:val="0"/>
          <w:iCs/>
        </w:rPr>
      </w:pPr>
      <w:r>
        <w:rPr>
          <w:i w:val="0"/>
          <w:iCs/>
        </w:rPr>
        <w:t>Technische gegevens</w:t>
      </w:r>
    </w:p>
    <w:p w14:paraId="4FAC213D" w14:textId="77777777" w:rsidR="007016AB" w:rsidRDefault="007016AB">
      <w:pPr>
        <w:pStyle w:val="T1"/>
        <w:jc w:val="left"/>
        <w:rPr>
          <w:lang w:val="nl-NL"/>
        </w:rPr>
      </w:pPr>
    </w:p>
    <w:p w14:paraId="1983F349" w14:textId="77777777" w:rsidR="007016AB" w:rsidRDefault="0013287D">
      <w:pPr>
        <w:pStyle w:val="T1"/>
        <w:jc w:val="left"/>
        <w:rPr>
          <w:lang w:val="nl-NL"/>
        </w:rPr>
      </w:pPr>
      <w:r>
        <w:rPr>
          <w:lang w:val="nl-NL"/>
        </w:rPr>
        <w:t>Werkindeling</w:t>
      </w:r>
    </w:p>
    <w:p w14:paraId="761904FE" w14:textId="77777777" w:rsidR="007016AB" w:rsidRDefault="0013287D">
      <w:pPr>
        <w:pStyle w:val="T1"/>
        <w:jc w:val="left"/>
        <w:rPr>
          <w:lang w:val="nl-NL"/>
        </w:rPr>
      </w:pPr>
      <w:proofErr w:type="gramStart"/>
      <w:r>
        <w:rPr>
          <w:lang w:val="nl-NL"/>
        </w:rPr>
        <w:t>manuaal</w:t>
      </w:r>
      <w:proofErr w:type="gramEnd"/>
    </w:p>
    <w:p w14:paraId="38E17D6F" w14:textId="77777777" w:rsidR="007016AB" w:rsidRDefault="007016AB">
      <w:pPr>
        <w:pStyle w:val="T1"/>
        <w:jc w:val="left"/>
        <w:rPr>
          <w:lang w:val="nl-NL"/>
        </w:rPr>
      </w:pPr>
    </w:p>
    <w:p w14:paraId="3D95DA39" w14:textId="77777777" w:rsidR="007016AB" w:rsidRDefault="0013287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34"/>
        <w:gridCol w:w="375"/>
      </w:tblGrid>
      <w:tr w:rsidR="007016AB" w14:paraId="0E6E0E01" w14:textId="77777777">
        <w:tc>
          <w:tcPr>
            <w:tcW w:w="1534" w:type="dxa"/>
          </w:tcPr>
          <w:p w14:paraId="38E1A0D0" w14:textId="77777777" w:rsidR="007016AB" w:rsidRDefault="0013287D">
            <w:pPr>
              <w:pStyle w:val="T4dispositie"/>
              <w:jc w:val="left"/>
              <w:rPr>
                <w:i/>
                <w:iCs/>
                <w:lang w:val="nl-NL"/>
              </w:rPr>
            </w:pPr>
            <w:r>
              <w:rPr>
                <w:i/>
                <w:iCs/>
                <w:lang w:val="nl-NL"/>
              </w:rPr>
              <w:t>Manuaal</w:t>
            </w:r>
          </w:p>
          <w:p w14:paraId="42E318D0" w14:textId="77777777" w:rsidR="007016AB" w:rsidRDefault="0013287D">
            <w:pPr>
              <w:pStyle w:val="T4dispositie"/>
              <w:jc w:val="left"/>
              <w:rPr>
                <w:lang w:val="nl-NL"/>
              </w:rPr>
            </w:pPr>
            <w:r>
              <w:rPr>
                <w:lang w:val="nl-NL"/>
              </w:rPr>
              <w:t>7 stemmen</w:t>
            </w:r>
          </w:p>
          <w:p w14:paraId="1D3BC7D2" w14:textId="77777777" w:rsidR="007016AB" w:rsidRDefault="007016AB">
            <w:pPr>
              <w:pStyle w:val="T4dispositie"/>
              <w:jc w:val="left"/>
              <w:rPr>
                <w:lang w:val="nl-NL"/>
              </w:rPr>
            </w:pPr>
          </w:p>
          <w:p w14:paraId="196D781E" w14:textId="77777777" w:rsidR="007016AB" w:rsidRDefault="0013287D">
            <w:pPr>
              <w:pStyle w:val="T4dispositie"/>
              <w:jc w:val="left"/>
              <w:rPr>
                <w:lang w:val="nl-NL"/>
              </w:rPr>
            </w:pPr>
            <w:r>
              <w:rPr>
                <w:lang w:val="nl-NL"/>
              </w:rPr>
              <w:t>Prestant</w:t>
            </w:r>
          </w:p>
          <w:p w14:paraId="17A5CC8D" w14:textId="77777777" w:rsidR="007016AB" w:rsidRDefault="0013287D">
            <w:pPr>
              <w:pStyle w:val="T4dispositie"/>
              <w:jc w:val="left"/>
              <w:rPr>
                <w:lang w:val="nl-NL"/>
              </w:rPr>
            </w:pPr>
            <w:r>
              <w:rPr>
                <w:lang w:val="nl-NL"/>
              </w:rPr>
              <w:t>Holpijp</w:t>
            </w:r>
          </w:p>
          <w:p w14:paraId="4EA4F2CC" w14:textId="77777777" w:rsidR="007016AB" w:rsidRDefault="0013287D">
            <w:pPr>
              <w:pStyle w:val="T4dispositie"/>
              <w:jc w:val="left"/>
              <w:rPr>
                <w:lang w:val="nl-NL"/>
              </w:rPr>
            </w:pPr>
            <w:proofErr w:type="spellStart"/>
            <w:r>
              <w:rPr>
                <w:lang w:val="nl-NL"/>
              </w:rPr>
              <w:t>Violon</w:t>
            </w:r>
            <w:proofErr w:type="spellEnd"/>
            <w:r>
              <w:rPr>
                <w:lang w:val="nl-NL"/>
              </w:rPr>
              <w:t xml:space="preserve"> D</w:t>
            </w:r>
          </w:p>
          <w:p w14:paraId="29035114" w14:textId="77777777" w:rsidR="007016AB" w:rsidRDefault="0013287D">
            <w:pPr>
              <w:pStyle w:val="T4dispositie"/>
              <w:jc w:val="left"/>
              <w:rPr>
                <w:lang w:val="nl-NL"/>
              </w:rPr>
            </w:pPr>
            <w:r>
              <w:rPr>
                <w:lang w:val="nl-NL"/>
              </w:rPr>
              <w:t>Octaaf</w:t>
            </w:r>
          </w:p>
          <w:p w14:paraId="7F4A455A" w14:textId="77777777" w:rsidR="007016AB" w:rsidRDefault="0013287D">
            <w:pPr>
              <w:pStyle w:val="T4dispositie"/>
              <w:jc w:val="left"/>
              <w:rPr>
                <w:lang w:val="nl-NL"/>
              </w:rPr>
            </w:pPr>
            <w:r>
              <w:rPr>
                <w:lang w:val="nl-NL"/>
              </w:rPr>
              <w:t xml:space="preserve">Fluit </w:t>
            </w:r>
            <w:proofErr w:type="spellStart"/>
            <w:r>
              <w:rPr>
                <w:lang w:val="nl-NL"/>
              </w:rPr>
              <w:t>d’amour</w:t>
            </w:r>
            <w:proofErr w:type="spellEnd"/>
          </w:p>
          <w:p w14:paraId="5F538CC6" w14:textId="77777777" w:rsidR="007016AB" w:rsidRDefault="0013287D">
            <w:pPr>
              <w:pStyle w:val="T4dispositie"/>
              <w:jc w:val="left"/>
              <w:rPr>
                <w:lang w:val="nl-NL"/>
              </w:rPr>
            </w:pPr>
            <w:proofErr w:type="spellStart"/>
            <w:r>
              <w:rPr>
                <w:lang w:val="nl-NL"/>
              </w:rPr>
              <w:t>Quintfluit</w:t>
            </w:r>
            <w:proofErr w:type="spellEnd"/>
          </w:p>
          <w:p w14:paraId="234C642B" w14:textId="77777777" w:rsidR="007016AB" w:rsidRDefault="0013287D">
            <w:pPr>
              <w:pStyle w:val="T4dispositie"/>
              <w:jc w:val="left"/>
              <w:rPr>
                <w:lang w:val="nl-NL"/>
              </w:rPr>
            </w:pPr>
            <w:r>
              <w:rPr>
                <w:lang w:val="nl-NL"/>
              </w:rPr>
              <w:t>Woudfluit</w:t>
            </w:r>
          </w:p>
        </w:tc>
        <w:tc>
          <w:tcPr>
            <w:tcW w:w="375" w:type="dxa"/>
          </w:tcPr>
          <w:p w14:paraId="44AB901A" w14:textId="77777777" w:rsidR="007016AB" w:rsidRDefault="007016AB">
            <w:pPr>
              <w:pStyle w:val="T4dispositie"/>
              <w:jc w:val="left"/>
              <w:rPr>
                <w:lang w:val="nl-NL"/>
              </w:rPr>
            </w:pPr>
          </w:p>
          <w:p w14:paraId="04C3FE0E" w14:textId="77777777" w:rsidR="007016AB" w:rsidRDefault="007016AB">
            <w:pPr>
              <w:pStyle w:val="T4dispositie"/>
              <w:jc w:val="left"/>
              <w:rPr>
                <w:lang w:val="nl-NL"/>
              </w:rPr>
            </w:pPr>
          </w:p>
          <w:p w14:paraId="6DF612EF" w14:textId="77777777" w:rsidR="007016AB" w:rsidRDefault="007016AB">
            <w:pPr>
              <w:pStyle w:val="T4dispositie"/>
              <w:jc w:val="left"/>
              <w:rPr>
                <w:lang w:val="nl-NL"/>
              </w:rPr>
            </w:pPr>
          </w:p>
          <w:p w14:paraId="14414F57" w14:textId="77777777" w:rsidR="007016AB" w:rsidRDefault="0013287D">
            <w:pPr>
              <w:pStyle w:val="T4dispositie"/>
              <w:jc w:val="left"/>
              <w:rPr>
                <w:lang w:val="nl-NL"/>
              </w:rPr>
            </w:pPr>
            <w:r>
              <w:rPr>
                <w:lang w:val="nl-NL"/>
              </w:rPr>
              <w:t>8'</w:t>
            </w:r>
          </w:p>
          <w:p w14:paraId="288D8177" w14:textId="77777777" w:rsidR="007016AB" w:rsidRDefault="0013287D">
            <w:pPr>
              <w:pStyle w:val="T4dispositie"/>
              <w:jc w:val="left"/>
              <w:rPr>
                <w:lang w:val="nl-NL"/>
              </w:rPr>
            </w:pPr>
            <w:r>
              <w:rPr>
                <w:lang w:val="nl-NL"/>
              </w:rPr>
              <w:t>8'</w:t>
            </w:r>
          </w:p>
          <w:p w14:paraId="57AC894C" w14:textId="77777777" w:rsidR="007016AB" w:rsidRDefault="0013287D">
            <w:pPr>
              <w:pStyle w:val="T4dispositie"/>
              <w:jc w:val="left"/>
              <w:rPr>
                <w:lang w:val="nl-NL"/>
              </w:rPr>
            </w:pPr>
            <w:r>
              <w:rPr>
                <w:lang w:val="nl-NL"/>
              </w:rPr>
              <w:t>8'</w:t>
            </w:r>
          </w:p>
          <w:p w14:paraId="111C0500" w14:textId="77777777" w:rsidR="007016AB" w:rsidRDefault="0013287D">
            <w:pPr>
              <w:pStyle w:val="T4dispositie"/>
              <w:jc w:val="left"/>
              <w:rPr>
                <w:lang w:val="nl-NL"/>
              </w:rPr>
            </w:pPr>
            <w:r>
              <w:rPr>
                <w:lang w:val="nl-NL"/>
              </w:rPr>
              <w:t>4'</w:t>
            </w:r>
          </w:p>
          <w:p w14:paraId="7AF8830D" w14:textId="77777777" w:rsidR="007016AB" w:rsidRDefault="0013287D">
            <w:pPr>
              <w:pStyle w:val="T4dispositie"/>
              <w:jc w:val="left"/>
              <w:rPr>
                <w:lang w:val="nl-NL"/>
              </w:rPr>
            </w:pPr>
            <w:r>
              <w:rPr>
                <w:lang w:val="nl-NL"/>
              </w:rPr>
              <w:t>4'</w:t>
            </w:r>
          </w:p>
          <w:p w14:paraId="2AC87073" w14:textId="77777777" w:rsidR="007016AB" w:rsidRDefault="0013287D">
            <w:pPr>
              <w:pStyle w:val="T4dispositie"/>
              <w:jc w:val="left"/>
              <w:rPr>
                <w:lang w:val="nl-NL"/>
              </w:rPr>
            </w:pPr>
            <w:r>
              <w:rPr>
                <w:lang w:val="nl-NL"/>
              </w:rPr>
              <w:t>3'</w:t>
            </w:r>
          </w:p>
          <w:p w14:paraId="668EC6D0" w14:textId="77777777" w:rsidR="007016AB" w:rsidRDefault="0013287D">
            <w:pPr>
              <w:pStyle w:val="T4dispositie"/>
              <w:jc w:val="left"/>
              <w:rPr>
                <w:lang w:val="nl-NL"/>
              </w:rPr>
            </w:pPr>
            <w:r>
              <w:rPr>
                <w:lang w:val="nl-NL"/>
              </w:rPr>
              <w:t>2'</w:t>
            </w:r>
          </w:p>
        </w:tc>
      </w:tr>
    </w:tbl>
    <w:p w14:paraId="2F1BFA2E" w14:textId="77777777" w:rsidR="007016AB" w:rsidRDefault="007016AB">
      <w:pPr>
        <w:pStyle w:val="T1"/>
        <w:jc w:val="left"/>
        <w:rPr>
          <w:lang w:val="nl-NL"/>
        </w:rPr>
      </w:pPr>
    </w:p>
    <w:p w14:paraId="5F598AEE" w14:textId="77777777" w:rsidR="007016AB" w:rsidRDefault="0013287D">
      <w:pPr>
        <w:pStyle w:val="T1"/>
        <w:jc w:val="left"/>
        <w:rPr>
          <w:lang w:val="nl-NL"/>
        </w:rPr>
      </w:pPr>
      <w:r>
        <w:rPr>
          <w:lang w:val="nl-NL"/>
        </w:rPr>
        <w:t>Werktuiglijk register</w:t>
      </w:r>
    </w:p>
    <w:p w14:paraId="0933AC99" w14:textId="77777777" w:rsidR="007016AB" w:rsidRDefault="0013287D">
      <w:pPr>
        <w:pStyle w:val="T1"/>
        <w:jc w:val="left"/>
        <w:rPr>
          <w:lang w:val="nl-NL"/>
        </w:rPr>
      </w:pPr>
      <w:proofErr w:type="gramStart"/>
      <w:r>
        <w:rPr>
          <w:lang w:val="nl-NL"/>
        </w:rPr>
        <w:t>loze</w:t>
      </w:r>
      <w:proofErr w:type="gramEnd"/>
      <w:r>
        <w:rPr>
          <w:lang w:val="nl-NL"/>
        </w:rPr>
        <w:t xml:space="preserve"> registerknop voor de symmetrie</w:t>
      </w:r>
    </w:p>
    <w:p w14:paraId="1E711EC9" w14:textId="77777777" w:rsidR="007016AB" w:rsidRDefault="007016AB">
      <w:pPr>
        <w:pStyle w:val="T1"/>
        <w:jc w:val="left"/>
        <w:rPr>
          <w:lang w:val="nl-NL"/>
        </w:rPr>
      </w:pPr>
    </w:p>
    <w:p w14:paraId="74B6B725" w14:textId="77777777" w:rsidR="007016AB" w:rsidRDefault="0013287D">
      <w:pPr>
        <w:pStyle w:val="T1"/>
        <w:jc w:val="left"/>
        <w:rPr>
          <w:lang w:val="nl-NL"/>
        </w:rPr>
      </w:pPr>
      <w:r>
        <w:rPr>
          <w:lang w:val="nl-NL"/>
        </w:rPr>
        <w:t>Toonhoogte</w:t>
      </w:r>
    </w:p>
    <w:p w14:paraId="209CF423" w14:textId="77777777" w:rsidR="007016AB" w:rsidRDefault="0013287D">
      <w:pPr>
        <w:pStyle w:val="T1"/>
        <w:jc w:val="left"/>
        <w:rPr>
          <w:lang w:val="nl-NL"/>
        </w:rPr>
      </w:pPr>
      <w:proofErr w:type="gramStart"/>
      <w:r>
        <w:rPr>
          <w:lang w:val="nl-NL"/>
        </w:rPr>
        <w:t>a</w:t>
      </w:r>
      <w:proofErr w:type="gramEnd"/>
      <w:r>
        <w:rPr>
          <w:vertAlign w:val="superscript"/>
          <w:lang w:val="nl-NL"/>
        </w:rPr>
        <w:t>1</w:t>
      </w:r>
      <w:r>
        <w:rPr>
          <w:lang w:val="nl-NL"/>
        </w:rPr>
        <w:t xml:space="preserve"> = 437 Hz</w:t>
      </w:r>
    </w:p>
    <w:p w14:paraId="404EB98F" w14:textId="77777777" w:rsidR="007016AB" w:rsidRDefault="0013287D">
      <w:pPr>
        <w:pStyle w:val="T1"/>
        <w:jc w:val="left"/>
        <w:rPr>
          <w:lang w:val="nl-NL"/>
        </w:rPr>
      </w:pPr>
      <w:r>
        <w:rPr>
          <w:lang w:val="nl-NL"/>
        </w:rPr>
        <w:t>Temperatuur</w:t>
      </w:r>
    </w:p>
    <w:p w14:paraId="27316A6F" w14:textId="77777777" w:rsidR="007016AB" w:rsidRDefault="0013287D">
      <w:pPr>
        <w:pStyle w:val="T1"/>
        <w:jc w:val="left"/>
        <w:rPr>
          <w:lang w:val="nl-NL"/>
        </w:rPr>
      </w:pPr>
      <w:proofErr w:type="gramStart"/>
      <w:r>
        <w:rPr>
          <w:lang w:val="nl-NL"/>
        </w:rPr>
        <w:t>evenredig</w:t>
      </w:r>
      <w:proofErr w:type="gramEnd"/>
      <w:r>
        <w:rPr>
          <w:lang w:val="nl-NL"/>
        </w:rPr>
        <w:t xml:space="preserve"> zwevend</w:t>
      </w:r>
    </w:p>
    <w:p w14:paraId="2DCCE2BE" w14:textId="77777777" w:rsidR="007016AB" w:rsidRDefault="007016AB">
      <w:pPr>
        <w:pStyle w:val="T1"/>
        <w:jc w:val="left"/>
        <w:rPr>
          <w:lang w:val="nl-NL"/>
        </w:rPr>
      </w:pPr>
    </w:p>
    <w:p w14:paraId="28235244" w14:textId="77777777" w:rsidR="007016AB" w:rsidRDefault="0013287D">
      <w:pPr>
        <w:pStyle w:val="T1"/>
        <w:jc w:val="left"/>
        <w:rPr>
          <w:lang w:val="nl-NL"/>
        </w:rPr>
      </w:pPr>
      <w:r>
        <w:rPr>
          <w:lang w:val="nl-NL"/>
        </w:rPr>
        <w:t>Manuaalomvang</w:t>
      </w:r>
    </w:p>
    <w:p w14:paraId="6E17B9DD" w14:textId="77777777" w:rsidR="007016AB" w:rsidRDefault="0013287D">
      <w:pPr>
        <w:pStyle w:val="T1"/>
        <w:jc w:val="left"/>
        <w:rPr>
          <w:vertAlign w:val="superscript"/>
          <w:lang w:val="nl-NL"/>
        </w:rPr>
      </w:pPr>
      <w:r>
        <w:rPr>
          <w:lang w:val="nl-NL"/>
        </w:rPr>
        <w:t>C-f</w:t>
      </w:r>
      <w:r>
        <w:rPr>
          <w:vertAlign w:val="superscript"/>
          <w:lang w:val="nl-NL"/>
        </w:rPr>
        <w:t>3</w:t>
      </w:r>
    </w:p>
    <w:p w14:paraId="1F425836" w14:textId="77777777" w:rsidR="007016AB" w:rsidRDefault="007016AB">
      <w:pPr>
        <w:pStyle w:val="T1"/>
        <w:jc w:val="left"/>
        <w:rPr>
          <w:lang w:val="nl-NL"/>
        </w:rPr>
      </w:pPr>
    </w:p>
    <w:p w14:paraId="4F3ECC15" w14:textId="77777777" w:rsidR="007016AB" w:rsidRDefault="0013287D">
      <w:pPr>
        <w:pStyle w:val="T1"/>
        <w:jc w:val="left"/>
        <w:rPr>
          <w:lang w:val="nl-NL"/>
        </w:rPr>
      </w:pPr>
      <w:r>
        <w:rPr>
          <w:lang w:val="nl-NL"/>
        </w:rPr>
        <w:t>Windvoorziening</w:t>
      </w:r>
    </w:p>
    <w:p w14:paraId="372831DF" w14:textId="77777777" w:rsidR="007016AB" w:rsidRDefault="0013287D">
      <w:pPr>
        <w:pStyle w:val="T1"/>
        <w:jc w:val="left"/>
        <w:rPr>
          <w:lang w:val="nl-NL"/>
        </w:rPr>
      </w:pPr>
      <w:proofErr w:type="gramStart"/>
      <w:r>
        <w:rPr>
          <w:lang w:val="nl-NL"/>
        </w:rPr>
        <w:t>magazijnbalg</w:t>
      </w:r>
      <w:proofErr w:type="gramEnd"/>
      <w:r>
        <w:rPr>
          <w:lang w:val="nl-NL"/>
        </w:rPr>
        <w:t xml:space="preserve"> met een schepbalg (1888)</w:t>
      </w:r>
    </w:p>
    <w:p w14:paraId="1C0E159A" w14:textId="77777777" w:rsidR="007016AB" w:rsidRDefault="0013287D">
      <w:pPr>
        <w:pStyle w:val="T1"/>
        <w:jc w:val="left"/>
        <w:rPr>
          <w:lang w:val="nl-NL"/>
        </w:rPr>
      </w:pPr>
      <w:r>
        <w:rPr>
          <w:lang w:val="nl-NL"/>
        </w:rPr>
        <w:t>Winddruk</w:t>
      </w:r>
    </w:p>
    <w:p w14:paraId="635F6366" w14:textId="77777777" w:rsidR="007016AB" w:rsidRDefault="0013287D">
      <w:pPr>
        <w:pStyle w:val="T1"/>
        <w:jc w:val="left"/>
        <w:rPr>
          <w:lang w:val="nl-NL"/>
        </w:rPr>
      </w:pPr>
      <w:r>
        <w:rPr>
          <w:lang w:val="nl-NL"/>
        </w:rPr>
        <w:t>64 mm</w:t>
      </w:r>
    </w:p>
    <w:p w14:paraId="5D753192" w14:textId="77777777" w:rsidR="007016AB" w:rsidRDefault="007016AB">
      <w:pPr>
        <w:pStyle w:val="T1"/>
        <w:jc w:val="left"/>
        <w:rPr>
          <w:lang w:val="nl-NL"/>
        </w:rPr>
      </w:pPr>
    </w:p>
    <w:p w14:paraId="73FB8EFE" w14:textId="77777777" w:rsidR="007016AB" w:rsidRDefault="0013287D">
      <w:pPr>
        <w:pStyle w:val="T1"/>
        <w:jc w:val="left"/>
        <w:rPr>
          <w:lang w:val="nl-NL"/>
        </w:rPr>
      </w:pPr>
      <w:r>
        <w:rPr>
          <w:lang w:val="nl-NL"/>
        </w:rPr>
        <w:t>Plaats klaviatuur</w:t>
      </w:r>
    </w:p>
    <w:p w14:paraId="14A9A821" w14:textId="77777777" w:rsidR="007016AB" w:rsidRDefault="0013287D">
      <w:pPr>
        <w:pStyle w:val="T1"/>
        <w:jc w:val="left"/>
        <w:rPr>
          <w:lang w:val="nl-NL"/>
        </w:rPr>
      </w:pPr>
      <w:proofErr w:type="gramStart"/>
      <w:r>
        <w:rPr>
          <w:lang w:val="nl-NL"/>
        </w:rPr>
        <w:t>achterzijde</w:t>
      </w:r>
      <w:proofErr w:type="gramEnd"/>
    </w:p>
    <w:p w14:paraId="4BA3A539" w14:textId="77777777" w:rsidR="007016AB" w:rsidRDefault="007016AB">
      <w:pPr>
        <w:pStyle w:val="T1"/>
        <w:jc w:val="left"/>
        <w:rPr>
          <w:lang w:val="nl-NL"/>
        </w:rPr>
      </w:pPr>
    </w:p>
    <w:p w14:paraId="60064E20" w14:textId="77777777" w:rsidR="007016AB" w:rsidRDefault="0013287D">
      <w:pPr>
        <w:pStyle w:val="Heading2"/>
        <w:rPr>
          <w:i w:val="0"/>
          <w:iCs/>
        </w:rPr>
      </w:pPr>
      <w:r>
        <w:rPr>
          <w:i w:val="0"/>
          <w:iCs/>
        </w:rPr>
        <w:t>Bijzonderheden</w:t>
      </w:r>
    </w:p>
    <w:p w14:paraId="6CF01A55" w14:textId="77777777" w:rsidR="007016AB" w:rsidRDefault="007016AB">
      <w:pPr>
        <w:pStyle w:val="T1"/>
        <w:jc w:val="left"/>
        <w:rPr>
          <w:lang w:val="nl-NL"/>
        </w:rPr>
      </w:pPr>
    </w:p>
    <w:p w14:paraId="522F209F" w14:textId="77777777" w:rsidR="007016AB" w:rsidRDefault="0013287D">
      <w:pPr>
        <w:pStyle w:val="T1"/>
        <w:jc w:val="left"/>
        <w:rPr>
          <w:lang w:val="nl-NL"/>
        </w:rPr>
      </w:pPr>
      <w:r>
        <w:rPr>
          <w:lang w:val="nl-NL"/>
        </w:rPr>
        <w:t xml:space="preserve">De </w:t>
      </w:r>
      <w:proofErr w:type="spellStart"/>
      <w:r>
        <w:rPr>
          <w:lang w:val="nl-NL"/>
        </w:rPr>
        <w:t>Violon</w:t>
      </w:r>
      <w:proofErr w:type="spellEnd"/>
      <w:r>
        <w:rPr>
          <w:lang w:val="nl-NL"/>
        </w:rPr>
        <w:t xml:space="preserve"> D begint op c</w:t>
      </w:r>
      <w:r>
        <w:rPr>
          <w:vertAlign w:val="superscript"/>
          <w:lang w:val="nl-NL"/>
        </w:rPr>
        <w:t>1</w:t>
      </w:r>
      <w:r>
        <w:rPr>
          <w:lang w:val="nl-NL"/>
        </w:rPr>
        <w:t>.</w:t>
      </w:r>
    </w:p>
    <w:p w14:paraId="75034368" w14:textId="77777777" w:rsidR="007016AB" w:rsidRDefault="0013287D">
      <w:pPr>
        <w:pStyle w:val="T1"/>
        <w:jc w:val="left"/>
        <w:rPr>
          <w:lang w:val="nl-NL"/>
        </w:rPr>
      </w:pPr>
      <w:r>
        <w:rPr>
          <w:lang w:val="nl-NL"/>
        </w:rPr>
        <w:t>In 1868 leverden de orgelmakers L. van Dam en Zonen een ‘</w:t>
      </w:r>
      <w:proofErr w:type="spellStart"/>
      <w:r>
        <w:rPr>
          <w:lang w:val="nl-NL"/>
        </w:rPr>
        <w:t>seraphine-orgel</w:t>
      </w:r>
      <w:proofErr w:type="spellEnd"/>
      <w:r>
        <w:rPr>
          <w:lang w:val="nl-NL"/>
        </w:rPr>
        <w:t xml:space="preserve"> met tien registers’ dat werd opgesteld achter ‘een volledig pijporgel-front in </w:t>
      </w:r>
      <w:proofErr w:type="spellStart"/>
      <w:r>
        <w:rPr>
          <w:lang w:val="nl-NL"/>
        </w:rPr>
        <w:t>gothischen</w:t>
      </w:r>
      <w:proofErr w:type="spellEnd"/>
      <w:r>
        <w:rPr>
          <w:lang w:val="nl-NL"/>
        </w:rPr>
        <w:t xml:space="preserve"> stijl’. In 1888 werd door dezelfde firma een pijporgel achter het front van 1868 geplaatst.</w:t>
      </w:r>
    </w:p>
    <w:p w14:paraId="193DF035" w14:textId="77777777" w:rsidR="007016AB" w:rsidRDefault="0013287D">
      <w:pPr>
        <w:pStyle w:val="T1"/>
        <w:jc w:val="left"/>
        <w:rPr>
          <w:lang w:val="nl-NL"/>
        </w:rPr>
      </w:pPr>
      <w:r>
        <w:rPr>
          <w:lang w:val="nl-NL"/>
        </w:rPr>
        <w:t xml:space="preserve">De schepbalg werd oorspronkelijk bediend met behulp van een trede die aan de zijkant </w:t>
      </w:r>
      <w:r>
        <w:rPr>
          <w:lang w:val="nl-NL"/>
        </w:rPr>
        <w:lastRenderedPageBreak/>
        <w:t>aangebracht was. Deze trede is inmiddels verdwenen.</w:t>
      </w:r>
    </w:p>
    <w:p w14:paraId="7834EBCE" w14:textId="77777777" w:rsidR="007016AB" w:rsidRDefault="0013287D">
      <w:pPr>
        <w:pStyle w:val="T1"/>
        <w:jc w:val="left"/>
        <w:rPr>
          <w:lang w:val="nl-NL"/>
        </w:rPr>
      </w:pPr>
      <w:r>
        <w:rPr>
          <w:lang w:val="nl-NL"/>
        </w:rPr>
        <w:t>De windlade is geheel van eiken, inclusief stokken en roosters. Afgaande op specifieke constructie-eigenschappen mag worden aangenomen dat deze uit 1888 dateert. De cancelvolgorde is chromatisch, op de volgende wijze: C-</w:t>
      </w:r>
      <w:proofErr w:type="gramStart"/>
      <w:r>
        <w:rPr>
          <w:lang w:val="nl-NL"/>
        </w:rPr>
        <w:t>G /</w:t>
      </w:r>
      <w:proofErr w:type="gramEnd"/>
      <w:r>
        <w:rPr>
          <w:lang w:val="nl-NL"/>
        </w:rPr>
        <w:t xml:space="preserve"> f-f</w:t>
      </w:r>
      <w:r>
        <w:rPr>
          <w:vertAlign w:val="superscript"/>
          <w:lang w:val="nl-NL"/>
        </w:rPr>
        <w:t>3</w:t>
      </w:r>
      <w:r>
        <w:rPr>
          <w:lang w:val="nl-NL"/>
        </w:rPr>
        <w:t xml:space="preserve"> / e-Gis.</w:t>
      </w:r>
    </w:p>
    <w:p w14:paraId="214733C6" w14:textId="77777777" w:rsidR="007016AB" w:rsidRDefault="0013287D">
      <w:pPr>
        <w:pStyle w:val="T1"/>
        <w:jc w:val="left"/>
        <w:rPr>
          <w:lang w:val="nl-NL"/>
        </w:rPr>
      </w:pPr>
      <w:r>
        <w:rPr>
          <w:lang w:val="nl-NL"/>
        </w:rPr>
        <w:t xml:space="preserve">De lade ligt lager dan het klavier, de mechaniek is dan ook als stekermechaniek uitgevoerd, voor het middengebied enigszins waaiervormig direct, voor de overige tonen via een klein </w:t>
      </w:r>
      <w:proofErr w:type="spellStart"/>
      <w:r>
        <w:rPr>
          <w:lang w:val="nl-NL"/>
        </w:rPr>
        <w:t>walsbordje</w:t>
      </w:r>
      <w:proofErr w:type="spellEnd"/>
      <w:r>
        <w:rPr>
          <w:lang w:val="nl-NL"/>
        </w:rPr>
        <w:t>.</w:t>
      </w:r>
    </w:p>
    <w:p w14:paraId="439A092C" w14:textId="77777777" w:rsidR="007016AB" w:rsidRDefault="0013287D">
      <w:pPr>
        <w:pStyle w:val="T1"/>
        <w:jc w:val="left"/>
        <w:rPr>
          <w:lang w:val="nl-NL"/>
        </w:rPr>
      </w:pPr>
      <w:r>
        <w:rPr>
          <w:lang w:val="nl-NL"/>
        </w:rPr>
        <w:t>Het klavier is waarschijnlijk ouder dan 1888. Het bezit bakstukken die afwijken van de vaste Van Dam-patronen uit die tijd en toetsen met geprofileerde houten frontons.</w:t>
      </w:r>
    </w:p>
    <w:p w14:paraId="075EB973" w14:textId="77777777" w:rsidR="007016AB" w:rsidRDefault="0013287D">
      <w:pPr>
        <w:pStyle w:val="T1"/>
        <w:jc w:val="left"/>
        <w:rPr>
          <w:lang w:val="nl-NL"/>
        </w:rPr>
      </w:pPr>
      <w:r>
        <w:rPr>
          <w:lang w:val="nl-NL"/>
        </w:rPr>
        <w:t>De frontpijpen dateren nog uit 1868. In het front spreken c-c</w:t>
      </w:r>
      <w:r>
        <w:rPr>
          <w:vertAlign w:val="superscript"/>
          <w:lang w:val="nl-NL"/>
        </w:rPr>
        <w:t>2</w:t>
      </w:r>
      <w:r>
        <w:rPr>
          <w:lang w:val="nl-NL"/>
        </w:rPr>
        <w:t xml:space="preserve"> van de Prestant 8'. Het </w:t>
      </w:r>
      <w:proofErr w:type="spellStart"/>
      <w:r>
        <w:rPr>
          <w:lang w:val="nl-NL"/>
        </w:rPr>
        <w:t>binnenpijpwerk</w:t>
      </w:r>
      <w:proofErr w:type="spellEnd"/>
      <w:r>
        <w:rPr>
          <w:lang w:val="nl-NL"/>
        </w:rPr>
        <w:t xml:space="preserve"> is overwegend ouder dan 1888, behalve het pijpwerk van de </w:t>
      </w:r>
      <w:proofErr w:type="spellStart"/>
      <w:r>
        <w:rPr>
          <w:lang w:val="nl-NL"/>
        </w:rPr>
        <w:t>Violon</w:t>
      </w:r>
      <w:proofErr w:type="spellEnd"/>
      <w:r>
        <w:rPr>
          <w:lang w:val="nl-NL"/>
        </w:rPr>
        <w:t xml:space="preserve"> D 8'. De Prestant 8' is in het groot octaaf gecombineerd met de Holpijp 8'. De Holpijp heeft grenen pijpen voor de tonen C-G. De </w:t>
      </w:r>
      <w:proofErr w:type="spellStart"/>
      <w:r>
        <w:rPr>
          <w:lang w:val="nl-NL"/>
        </w:rPr>
        <w:t>Quintfluit</w:t>
      </w:r>
      <w:proofErr w:type="spellEnd"/>
      <w:r>
        <w:rPr>
          <w:lang w:val="nl-NL"/>
        </w:rPr>
        <w:t xml:space="preserve"> 3' is op de tonen </w:t>
      </w:r>
      <w:proofErr w:type="spellStart"/>
      <w:r>
        <w:rPr>
          <w:lang w:val="nl-NL"/>
        </w:rPr>
        <w:t>C-e</w:t>
      </w:r>
      <w:proofErr w:type="spellEnd"/>
      <w:r>
        <w:rPr>
          <w:lang w:val="nl-NL"/>
        </w:rPr>
        <w:t xml:space="preserve"> gedekt, het vervolg bezit open pijpen. De Fluit </w:t>
      </w:r>
      <w:proofErr w:type="spellStart"/>
      <w:r>
        <w:rPr>
          <w:lang w:val="nl-NL"/>
        </w:rPr>
        <w:t>d’amour</w:t>
      </w:r>
      <w:proofErr w:type="spellEnd"/>
      <w:r>
        <w:rPr>
          <w:lang w:val="nl-NL"/>
        </w:rPr>
        <w:t xml:space="preserve"> 4' is gedekt, het hoogste octaaf is open. De Woudfluit 2' is eng </w:t>
      </w:r>
      <w:proofErr w:type="spellStart"/>
      <w:r>
        <w:rPr>
          <w:lang w:val="nl-NL"/>
        </w:rPr>
        <w:t>gemensureerd</w:t>
      </w:r>
      <w:proofErr w:type="spellEnd"/>
      <w:r>
        <w:rPr>
          <w:lang w:val="nl-NL"/>
        </w:rPr>
        <w:t xml:space="preserve"> en klinkt als een Octaaf 2'.</w:t>
      </w:r>
    </w:p>
    <w:p w14:paraId="57FD29CC" w14:textId="77777777" w:rsidR="0013287D" w:rsidRDefault="0013287D">
      <w:pPr>
        <w:pStyle w:val="T1"/>
        <w:jc w:val="left"/>
        <w:rPr>
          <w:lang w:val="nl-NL"/>
        </w:rPr>
      </w:pPr>
      <w:r>
        <w:rPr>
          <w:lang w:val="nl-NL"/>
        </w:rPr>
        <w:t xml:space="preserve">Al het grotere pijpwerk is in 1888 van </w:t>
      </w:r>
      <w:proofErr w:type="spellStart"/>
      <w:r>
        <w:rPr>
          <w:lang w:val="nl-NL"/>
        </w:rPr>
        <w:t>expressions</w:t>
      </w:r>
      <w:proofErr w:type="spellEnd"/>
      <w:r>
        <w:rPr>
          <w:lang w:val="nl-NL"/>
        </w:rPr>
        <w:t xml:space="preserve"> voorzien: bij de Prestant 8' tot en met h</w:t>
      </w:r>
      <w:r>
        <w:rPr>
          <w:vertAlign w:val="superscript"/>
          <w:lang w:val="nl-NL"/>
        </w:rPr>
        <w:t>2</w:t>
      </w:r>
      <w:r>
        <w:rPr>
          <w:lang w:val="nl-NL"/>
        </w:rPr>
        <w:t xml:space="preserve">, bij de </w:t>
      </w:r>
      <w:proofErr w:type="spellStart"/>
      <w:r>
        <w:rPr>
          <w:lang w:val="nl-NL"/>
        </w:rPr>
        <w:t>Violon</w:t>
      </w:r>
      <w:proofErr w:type="spellEnd"/>
      <w:r>
        <w:rPr>
          <w:lang w:val="nl-NL"/>
        </w:rPr>
        <w:t xml:space="preserve"> idem, bij de Octaaf 4' tot en met h, bij de </w:t>
      </w:r>
      <w:proofErr w:type="spellStart"/>
      <w:r>
        <w:rPr>
          <w:lang w:val="nl-NL"/>
        </w:rPr>
        <w:t>Quintfluit</w:t>
      </w:r>
      <w:proofErr w:type="spellEnd"/>
      <w:r>
        <w:rPr>
          <w:lang w:val="nl-NL"/>
        </w:rPr>
        <w:t xml:space="preserve"> </w:t>
      </w:r>
      <w:proofErr w:type="spellStart"/>
      <w:r>
        <w:rPr>
          <w:lang w:val="nl-NL"/>
        </w:rPr>
        <w:t>e-b</w:t>
      </w:r>
      <w:proofErr w:type="spellEnd"/>
      <w:r>
        <w:rPr>
          <w:lang w:val="nl-NL"/>
        </w:rPr>
        <w:t>, en bij de Woudfluit 2' tot en met H.</w:t>
      </w:r>
    </w:p>
    <w:sectPr w:rsidR="0013287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D9"/>
    <w:rsid w:val="0013287D"/>
    <w:rsid w:val="003144F8"/>
    <w:rsid w:val="004F40D9"/>
    <w:rsid w:val="0070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339CD2"/>
  <w15:chartTrackingRefBased/>
  <w15:docId w15:val="{3B6B8255-17CE-D44B-B020-ADFFE155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Nes (Ameland) / 1868</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 (Ameland) / 1868</dc:title>
  <dc:subject/>
  <dc:creator>Jongepier</dc:creator>
  <cp:keywords/>
  <dc:description/>
  <cp:lastModifiedBy>Eline J Duijsens</cp:lastModifiedBy>
  <cp:revision>3</cp:revision>
  <dcterms:created xsi:type="dcterms:W3CDTF">2021-09-20T12:49:00Z</dcterms:created>
  <dcterms:modified xsi:type="dcterms:W3CDTF">2021-09-27T12:53:00Z</dcterms:modified>
</cp:coreProperties>
</file>