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5648F" w14:textId="77777777" w:rsidR="00000000" w:rsidRDefault="001B523E">
      <w:pPr>
        <w:pStyle w:val="Heading1"/>
      </w:pPr>
      <w:bookmarkStart w:id="0" w:name="_GoBack"/>
      <w:bookmarkEnd w:id="0"/>
      <w:proofErr w:type="spellStart"/>
      <w:r>
        <w:t>Blija</w:t>
      </w:r>
      <w:proofErr w:type="spellEnd"/>
      <w:r>
        <w:t xml:space="preserve"> (Blije) / 1869</w:t>
      </w:r>
    </w:p>
    <w:p w14:paraId="5D5F7BB8" w14:textId="77777777" w:rsidR="00000000" w:rsidRDefault="001B523E">
      <w:pPr>
        <w:pStyle w:val="Heading2"/>
        <w:rPr>
          <w:i w:val="0"/>
          <w:iCs/>
        </w:rPr>
      </w:pPr>
      <w:r>
        <w:rPr>
          <w:i w:val="0"/>
          <w:iCs/>
        </w:rPr>
        <w:t>Gereformeerde Kerk Vrijgemaakt</w:t>
      </w:r>
    </w:p>
    <w:p w14:paraId="331A1D68" w14:textId="77777777" w:rsidR="00000000" w:rsidRDefault="001B523E">
      <w:pPr>
        <w:pStyle w:val="T1"/>
      </w:pPr>
    </w:p>
    <w:p w14:paraId="0BE6F746" w14:textId="77777777" w:rsidR="00000000" w:rsidRDefault="001B523E">
      <w:pPr>
        <w:pStyle w:val="T1"/>
        <w:rPr>
          <w:i/>
          <w:iCs/>
        </w:rPr>
      </w:pPr>
      <w:r>
        <w:rPr>
          <w:i/>
          <w:iCs/>
        </w:rPr>
        <w:t>Eenvoudige, traditioneel opgezette zaalkerk met puntdak, zonder toren. Gebouwd in 1950 door een plaatselijke aannemer die het gebouw ook ontworpen heeft.</w:t>
      </w:r>
    </w:p>
    <w:p w14:paraId="36A8FFC3" w14:textId="77777777" w:rsidR="00000000" w:rsidRDefault="001B523E">
      <w:pPr>
        <w:pStyle w:val="T1"/>
      </w:pPr>
    </w:p>
    <w:p w14:paraId="0C68B2AF" w14:textId="77777777" w:rsidR="00000000" w:rsidRDefault="001B523E">
      <w:pPr>
        <w:pStyle w:val="T1"/>
      </w:pPr>
      <w:r>
        <w:t>Kas: 1869</w:t>
      </w:r>
    </w:p>
    <w:p w14:paraId="279BAB0F" w14:textId="77777777" w:rsidR="00000000" w:rsidRDefault="001B523E">
      <w:pPr>
        <w:pStyle w:val="T1"/>
      </w:pPr>
    </w:p>
    <w:p w14:paraId="19FE1CDE" w14:textId="77777777" w:rsidR="00000000" w:rsidRDefault="001B523E">
      <w:pPr>
        <w:pStyle w:val="Heading2"/>
        <w:rPr>
          <w:i w:val="0"/>
          <w:iCs/>
        </w:rPr>
      </w:pPr>
      <w:r>
        <w:rPr>
          <w:i w:val="0"/>
          <w:iCs/>
        </w:rPr>
        <w:t>Kunsthistorische aspecten</w:t>
      </w:r>
    </w:p>
    <w:p w14:paraId="44A62FE3" w14:textId="77777777" w:rsidR="00000000" w:rsidRDefault="001B523E">
      <w:pPr>
        <w:pStyle w:val="T2Kunst"/>
        <w:jc w:val="left"/>
        <w:rPr>
          <w:lang w:val="nl-NL"/>
        </w:rPr>
      </w:pPr>
      <w:r>
        <w:rPr>
          <w:lang w:val="nl-NL"/>
        </w:rPr>
        <w:t xml:space="preserve">Een kleine </w:t>
      </w:r>
      <w:proofErr w:type="spellStart"/>
      <w:r>
        <w:rPr>
          <w:lang w:val="nl-NL"/>
        </w:rPr>
        <w:t>vier-voets</w:t>
      </w:r>
      <w:proofErr w:type="spellEnd"/>
      <w:r>
        <w:rPr>
          <w:lang w:val="nl-NL"/>
        </w:rPr>
        <w:t xml:space="preserve"> versie van het standaard frontmodel van </w:t>
      </w:r>
      <w:proofErr w:type="spellStart"/>
      <w:r>
        <w:rPr>
          <w:lang w:val="nl-NL"/>
        </w:rPr>
        <w:t>Knipscheer</w:t>
      </w:r>
      <w:proofErr w:type="spellEnd"/>
      <w:r>
        <w:rPr>
          <w:lang w:val="nl-NL"/>
        </w:rPr>
        <w:t xml:space="preserve">. Dus met een ronde middentoren van vijf pijpen, gedeelde vlakke tussenvelden van zeven pijpen en ronde zijtorens van vijf pijpen. Zoals gebruikelijk bij de kleinere </w:t>
      </w:r>
      <w:proofErr w:type="spellStart"/>
      <w:r>
        <w:rPr>
          <w:lang w:val="nl-NL"/>
        </w:rPr>
        <w:t>Knipscheer-orgels</w:t>
      </w:r>
      <w:proofErr w:type="spellEnd"/>
      <w:r>
        <w:rPr>
          <w:lang w:val="nl-NL"/>
        </w:rPr>
        <w:t xml:space="preserve"> uit deze ti</w:t>
      </w:r>
      <w:r>
        <w:rPr>
          <w:lang w:val="nl-NL"/>
        </w:rPr>
        <w:t xml:space="preserve">jd, is de decoratie zeer bescheiden. Men ziet de gebruikelijke vormen van voluutranken, maar alles zeer terughoudend. Aardig zijn de ovalen in de borstwering van de orgelgaanderij en de consoles onder de torens met hun krullen die associaties wekken met </w:t>
      </w:r>
      <w:proofErr w:type="spellStart"/>
      <w:r>
        <w:rPr>
          <w:lang w:val="nl-NL"/>
        </w:rPr>
        <w:t>io</w:t>
      </w:r>
      <w:r>
        <w:rPr>
          <w:lang w:val="nl-NL"/>
        </w:rPr>
        <w:t>nische</w:t>
      </w:r>
      <w:proofErr w:type="spellEnd"/>
      <w:r>
        <w:rPr>
          <w:lang w:val="nl-NL"/>
        </w:rPr>
        <w:t xml:space="preserve"> voluten. De vleugelstukken zijn van het bij </w:t>
      </w:r>
      <w:proofErr w:type="spellStart"/>
      <w:r>
        <w:rPr>
          <w:lang w:val="nl-NL"/>
        </w:rPr>
        <w:t>Knipscheer</w:t>
      </w:r>
      <w:proofErr w:type="spellEnd"/>
      <w:r>
        <w:rPr>
          <w:lang w:val="nl-NL"/>
        </w:rPr>
        <w:t xml:space="preserve"> gebruikelijke model van een forse </w:t>
      </w:r>
      <w:proofErr w:type="spellStart"/>
      <w:r>
        <w:rPr>
          <w:lang w:val="nl-NL"/>
        </w:rPr>
        <w:t>S-rank</w:t>
      </w:r>
      <w:proofErr w:type="spellEnd"/>
      <w:r>
        <w:rPr>
          <w:lang w:val="nl-NL"/>
        </w:rPr>
        <w:t xml:space="preserve"> met brede afsluitlijst met rankwerk erboven. Oorspronkelijk was het orgel van beelden voorzien, vrijwel zeker van </w:t>
      </w:r>
      <w:proofErr w:type="spellStart"/>
      <w:r>
        <w:rPr>
          <w:lang w:val="nl-NL"/>
        </w:rPr>
        <w:t>David</w:t>
      </w:r>
      <w:proofErr w:type="spellEnd"/>
      <w:r>
        <w:rPr>
          <w:lang w:val="nl-NL"/>
        </w:rPr>
        <w:t xml:space="preserve"> en twee bazuin blazende engelen. </w:t>
      </w:r>
      <w:r>
        <w:rPr>
          <w:lang w:val="nl-NL"/>
        </w:rPr>
        <w:t xml:space="preserve">Bij de plaatsing in </w:t>
      </w:r>
      <w:proofErr w:type="spellStart"/>
      <w:r>
        <w:rPr>
          <w:lang w:val="nl-NL"/>
        </w:rPr>
        <w:t>Blija</w:t>
      </w:r>
      <w:proofErr w:type="spellEnd"/>
      <w:r>
        <w:rPr>
          <w:lang w:val="nl-NL"/>
        </w:rPr>
        <w:t xml:space="preserve"> in 1956 zijn deze niet meegekomen.</w:t>
      </w:r>
    </w:p>
    <w:p w14:paraId="3687FCFE" w14:textId="77777777" w:rsidR="00000000" w:rsidRDefault="001B523E">
      <w:pPr>
        <w:pStyle w:val="T1"/>
      </w:pPr>
    </w:p>
    <w:p w14:paraId="1A017AD6" w14:textId="77777777" w:rsidR="00000000" w:rsidRDefault="001B523E">
      <w:pPr>
        <w:pStyle w:val="T3Lit"/>
        <w:jc w:val="left"/>
        <w:rPr>
          <w:b/>
          <w:bCs/>
          <w:lang w:val="nl-NL"/>
        </w:rPr>
      </w:pPr>
      <w:r>
        <w:rPr>
          <w:b/>
          <w:bCs/>
          <w:lang w:val="nl-NL"/>
        </w:rPr>
        <w:t>Literatuur</w:t>
      </w:r>
    </w:p>
    <w:p w14:paraId="45D2200F" w14:textId="77777777" w:rsidR="00000000" w:rsidRDefault="001B523E">
      <w:pPr>
        <w:pStyle w:val="T3Lit"/>
        <w:jc w:val="left"/>
        <w:rPr>
          <w:lang w:val="nl-NL"/>
        </w:rPr>
      </w:pPr>
      <w:r>
        <w:rPr>
          <w:i/>
          <w:iCs/>
          <w:lang w:val="nl-NL"/>
        </w:rPr>
        <w:t>De Mixtuur</w:t>
      </w:r>
      <w:r>
        <w:rPr>
          <w:lang w:val="nl-NL"/>
        </w:rPr>
        <w:t>, 42 (1983), 481.</w:t>
      </w:r>
    </w:p>
    <w:p w14:paraId="2924C1C2" w14:textId="77777777" w:rsidR="00000000" w:rsidRDefault="001B523E">
      <w:pPr>
        <w:pStyle w:val="T3Lit"/>
        <w:jc w:val="left"/>
        <w:rPr>
          <w:lang w:val="nl-NL"/>
        </w:rPr>
      </w:pPr>
    </w:p>
    <w:p w14:paraId="0229EEF2" w14:textId="77777777" w:rsidR="00000000" w:rsidRDefault="001B523E">
      <w:pPr>
        <w:pStyle w:val="T3Lit"/>
        <w:jc w:val="left"/>
        <w:rPr>
          <w:b/>
          <w:bCs/>
          <w:lang w:val="nl-NL"/>
        </w:rPr>
      </w:pPr>
      <w:r>
        <w:rPr>
          <w:b/>
          <w:bCs/>
          <w:lang w:val="nl-NL"/>
        </w:rPr>
        <w:t>Niet gepubliceerde bron</w:t>
      </w:r>
    </w:p>
    <w:p w14:paraId="1DC0679F" w14:textId="77777777" w:rsidR="00000000" w:rsidRDefault="001B523E">
      <w:pPr>
        <w:pStyle w:val="T3Lit"/>
        <w:jc w:val="left"/>
        <w:rPr>
          <w:lang w:val="nl-NL"/>
        </w:rPr>
      </w:pPr>
      <w:proofErr w:type="spellStart"/>
      <w:r>
        <w:rPr>
          <w:lang w:val="nl-NL"/>
        </w:rPr>
        <w:t>Gerard</w:t>
      </w:r>
      <w:proofErr w:type="spellEnd"/>
      <w:r>
        <w:rPr>
          <w:lang w:val="nl-NL"/>
        </w:rPr>
        <w:t xml:space="preserve"> Leegwater, </w:t>
      </w:r>
      <w:r>
        <w:rPr>
          <w:i/>
          <w:iCs/>
          <w:lang w:val="nl-NL"/>
        </w:rPr>
        <w:t xml:space="preserve">De orgelmakers </w:t>
      </w:r>
      <w:proofErr w:type="spellStart"/>
      <w:r>
        <w:rPr>
          <w:i/>
          <w:iCs/>
          <w:lang w:val="nl-NL"/>
        </w:rPr>
        <w:t>Knipscheer</w:t>
      </w:r>
      <w:proofErr w:type="spellEnd"/>
      <w:r>
        <w:rPr>
          <w:lang w:val="nl-NL"/>
        </w:rPr>
        <w:t>. Utrecht, 1993, 164-165.</w:t>
      </w:r>
    </w:p>
    <w:p w14:paraId="795410F5" w14:textId="77777777" w:rsidR="00000000" w:rsidRDefault="001B523E">
      <w:pPr>
        <w:pStyle w:val="T3Lit"/>
        <w:jc w:val="left"/>
        <w:rPr>
          <w:lang w:val="nl-NL"/>
        </w:rPr>
      </w:pPr>
    </w:p>
    <w:p w14:paraId="291B81D0" w14:textId="77777777" w:rsidR="00000000" w:rsidRDefault="001B523E">
      <w:pPr>
        <w:pStyle w:val="T3Lit"/>
        <w:jc w:val="left"/>
        <w:rPr>
          <w:lang w:val="nl-NL"/>
        </w:rPr>
      </w:pPr>
      <w:r>
        <w:rPr>
          <w:lang w:val="nl-NL"/>
        </w:rPr>
        <w:t>Orgelnummer 2044</w:t>
      </w:r>
    </w:p>
    <w:p w14:paraId="1F4FD751" w14:textId="77777777" w:rsidR="00000000" w:rsidRDefault="001B523E">
      <w:pPr>
        <w:pStyle w:val="T3Lit"/>
        <w:jc w:val="left"/>
        <w:rPr>
          <w:lang w:val="nl-NL"/>
        </w:rPr>
      </w:pPr>
    </w:p>
    <w:p w14:paraId="5503EE3B" w14:textId="77777777" w:rsidR="00000000" w:rsidRDefault="001B523E">
      <w:pPr>
        <w:pStyle w:val="Heading2"/>
        <w:rPr>
          <w:i w:val="0"/>
          <w:iCs/>
        </w:rPr>
      </w:pPr>
      <w:r>
        <w:rPr>
          <w:i w:val="0"/>
          <w:iCs/>
        </w:rPr>
        <w:t>Historische gegevens</w:t>
      </w:r>
    </w:p>
    <w:p w14:paraId="12D722EE" w14:textId="77777777" w:rsidR="00000000" w:rsidRDefault="001B523E">
      <w:pPr>
        <w:pStyle w:val="T1"/>
      </w:pPr>
    </w:p>
    <w:p w14:paraId="6263C19A" w14:textId="77777777" w:rsidR="00000000" w:rsidRDefault="001B523E">
      <w:pPr>
        <w:pStyle w:val="T1"/>
      </w:pPr>
      <w:r>
        <w:t>Bouwer</w:t>
      </w:r>
    </w:p>
    <w:p w14:paraId="2807132E" w14:textId="77777777" w:rsidR="00000000" w:rsidRDefault="001B523E">
      <w:pPr>
        <w:pStyle w:val="T1"/>
      </w:pPr>
      <w:r>
        <w:t xml:space="preserve">H. </w:t>
      </w:r>
      <w:proofErr w:type="spellStart"/>
      <w:r>
        <w:t>Knipscheer</w:t>
      </w:r>
      <w:proofErr w:type="spellEnd"/>
      <w:r>
        <w:t xml:space="preserve"> II</w:t>
      </w:r>
    </w:p>
    <w:p w14:paraId="32778435" w14:textId="77777777" w:rsidR="00000000" w:rsidRDefault="001B523E">
      <w:pPr>
        <w:pStyle w:val="T1"/>
      </w:pPr>
    </w:p>
    <w:p w14:paraId="2E17BD72" w14:textId="77777777" w:rsidR="00000000" w:rsidRDefault="001B523E">
      <w:pPr>
        <w:pStyle w:val="T1"/>
      </w:pPr>
      <w:r>
        <w:t>Jaar van oplevering</w:t>
      </w:r>
    </w:p>
    <w:p w14:paraId="5FCB903C" w14:textId="77777777" w:rsidR="00000000" w:rsidRDefault="001B523E">
      <w:pPr>
        <w:pStyle w:val="T1"/>
      </w:pPr>
      <w:r>
        <w:t>1869</w:t>
      </w:r>
    </w:p>
    <w:p w14:paraId="1F693520" w14:textId="77777777" w:rsidR="00000000" w:rsidRDefault="001B523E">
      <w:pPr>
        <w:pStyle w:val="T1"/>
      </w:pPr>
    </w:p>
    <w:p w14:paraId="2227D29C" w14:textId="77777777" w:rsidR="00000000" w:rsidRDefault="001B523E">
      <w:pPr>
        <w:pStyle w:val="T1"/>
      </w:pPr>
      <w:r>
        <w:t>Oorspronkelijke locatie</w:t>
      </w:r>
    </w:p>
    <w:p w14:paraId="6CC7772C" w14:textId="77777777" w:rsidR="00000000" w:rsidRDefault="001B523E">
      <w:pPr>
        <w:pStyle w:val="T1"/>
      </w:pPr>
      <w:proofErr w:type="spellStart"/>
      <w:r>
        <w:t>Marrum</w:t>
      </w:r>
      <w:proofErr w:type="spellEnd"/>
      <w:r>
        <w:t>, Gereformeerde Kerk</w:t>
      </w:r>
    </w:p>
    <w:p w14:paraId="3B33BE48" w14:textId="77777777" w:rsidR="00000000" w:rsidRDefault="001B523E">
      <w:pPr>
        <w:pStyle w:val="T1"/>
      </w:pPr>
    </w:p>
    <w:p w14:paraId="4B17AE31" w14:textId="77777777" w:rsidR="00000000" w:rsidRDefault="001B523E">
      <w:pPr>
        <w:pStyle w:val="T1"/>
      </w:pPr>
      <w:r>
        <w:t xml:space="preserve">Bakker &amp; </w:t>
      </w:r>
      <w:proofErr w:type="spellStart"/>
      <w:r>
        <w:t>Timmenga</w:t>
      </w:r>
      <w:proofErr w:type="spellEnd"/>
      <w:r>
        <w:t xml:space="preserve"> 1908</w:t>
      </w:r>
    </w:p>
    <w:p w14:paraId="66826610" w14:textId="77777777" w:rsidR="00000000" w:rsidRDefault="001B523E">
      <w:pPr>
        <w:pStyle w:val="T1"/>
      </w:pPr>
      <w:r>
        <w:t>.</w:t>
      </w:r>
      <w:r>
        <w:tab/>
        <w:t xml:space="preserve">nieuw orgel te </w:t>
      </w:r>
      <w:proofErr w:type="spellStart"/>
      <w:r>
        <w:t>Marrum</w:t>
      </w:r>
      <w:proofErr w:type="spellEnd"/>
      <w:r>
        <w:t xml:space="preserve">, </w:t>
      </w:r>
      <w:proofErr w:type="spellStart"/>
      <w:r>
        <w:t>Knipscheer-orgel</w:t>
      </w:r>
      <w:proofErr w:type="spellEnd"/>
      <w:r>
        <w:t xml:space="preserve"> ingenomen</w:t>
      </w:r>
    </w:p>
    <w:p w14:paraId="339272F8" w14:textId="77777777" w:rsidR="00000000" w:rsidRDefault="001B523E">
      <w:pPr>
        <w:pStyle w:val="T1"/>
      </w:pPr>
    </w:p>
    <w:p w14:paraId="145150F0" w14:textId="77777777" w:rsidR="00000000" w:rsidRDefault="001B523E">
      <w:pPr>
        <w:pStyle w:val="T1"/>
      </w:pPr>
      <w:r>
        <w:t xml:space="preserve">Bakker &amp; </w:t>
      </w:r>
      <w:proofErr w:type="spellStart"/>
      <w:r>
        <w:t>Timmenga</w:t>
      </w:r>
      <w:proofErr w:type="spellEnd"/>
      <w:r>
        <w:t xml:space="preserve"> 1913</w:t>
      </w:r>
    </w:p>
    <w:p w14:paraId="0E9ACD8C" w14:textId="77777777" w:rsidR="00000000" w:rsidRDefault="001B523E">
      <w:pPr>
        <w:pStyle w:val="T1"/>
      </w:pPr>
      <w:r>
        <w:t>.</w:t>
      </w:r>
      <w:r>
        <w:tab/>
      </w:r>
      <w:proofErr w:type="spellStart"/>
      <w:r>
        <w:t>Knipscheer-orgel</w:t>
      </w:r>
      <w:proofErr w:type="spellEnd"/>
      <w:r>
        <w:t xml:space="preserve"> geplaatst te </w:t>
      </w:r>
      <w:proofErr w:type="spellStart"/>
      <w:r>
        <w:t>Tzum</w:t>
      </w:r>
      <w:proofErr w:type="spellEnd"/>
      <w:r>
        <w:t>, Gereformeerde Kerk</w:t>
      </w:r>
    </w:p>
    <w:p w14:paraId="63CC3CD6" w14:textId="77777777" w:rsidR="00000000" w:rsidRDefault="001B523E">
      <w:pPr>
        <w:pStyle w:val="T1"/>
        <w:numPr>
          <w:ilvl w:val="0"/>
          <w:numId w:val="1"/>
        </w:numPr>
      </w:pPr>
      <w:r>
        <w:t xml:space="preserve">mogelijk bij die </w:t>
      </w:r>
      <w:r>
        <w:t xml:space="preserve">gelegenheid frontpijpen met aluminiumverf bespoten en </w:t>
      </w:r>
      <w:proofErr w:type="spellStart"/>
      <w:r>
        <w:t>Prestant</w:t>
      </w:r>
      <w:proofErr w:type="spellEnd"/>
      <w:r>
        <w:t xml:space="preserve"> 8' aangevuld met groot octaaf</w:t>
      </w:r>
    </w:p>
    <w:p w14:paraId="2D46DACD" w14:textId="77777777" w:rsidR="00000000" w:rsidRDefault="001B523E">
      <w:pPr>
        <w:pStyle w:val="T1"/>
      </w:pPr>
    </w:p>
    <w:p w14:paraId="1244A405" w14:textId="77777777" w:rsidR="00000000" w:rsidRDefault="001B523E">
      <w:pPr>
        <w:pStyle w:val="T1"/>
      </w:pPr>
      <w:r>
        <w:lastRenderedPageBreak/>
        <w:t xml:space="preserve">Bakker &amp; </w:t>
      </w:r>
      <w:proofErr w:type="spellStart"/>
      <w:r>
        <w:t>Timmenga</w:t>
      </w:r>
      <w:proofErr w:type="spellEnd"/>
      <w:r>
        <w:t xml:space="preserve"> 1956</w:t>
      </w:r>
    </w:p>
    <w:p w14:paraId="6E551A79" w14:textId="77777777" w:rsidR="00000000" w:rsidRDefault="001B523E">
      <w:pPr>
        <w:pStyle w:val="T1"/>
      </w:pPr>
      <w:r>
        <w:t>.</w:t>
      </w:r>
      <w:r>
        <w:tab/>
        <w:t xml:space="preserve">orgel overgeplaatst naar </w:t>
      </w:r>
      <w:proofErr w:type="spellStart"/>
      <w:r>
        <w:t>Blija</w:t>
      </w:r>
      <w:proofErr w:type="spellEnd"/>
      <w:r>
        <w:t>, Gereformeerde Kerk Vrijgemaakt</w:t>
      </w:r>
    </w:p>
    <w:p w14:paraId="51E578CF" w14:textId="77777777" w:rsidR="00000000" w:rsidRDefault="001B523E">
      <w:pPr>
        <w:pStyle w:val="T1"/>
      </w:pPr>
      <w:r>
        <w:t>.</w:t>
      </w:r>
      <w:r>
        <w:tab/>
        <w:t>beelden van de kas verwijderd</w:t>
      </w:r>
    </w:p>
    <w:p w14:paraId="6B5889EB" w14:textId="77777777" w:rsidR="00000000" w:rsidRDefault="001B523E">
      <w:pPr>
        <w:pStyle w:val="T1"/>
      </w:pPr>
      <w:r>
        <w:t>.</w:t>
      </w:r>
      <w:r>
        <w:tab/>
        <w:t>handklavier, registeropschriften en peda</w:t>
      </w:r>
      <w:r>
        <w:t>alklavier vernieuwd</w:t>
      </w:r>
    </w:p>
    <w:p w14:paraId="3EAFEBB7" w14:textId="77777777" w:rsidR="00000000" w:rsidRDefault="001B523E">
      <w:pPr>
        <w:pStyle w:val="T1"/>
      </w:pPr>
    </w:p>
    <w:p w14:paraId="7DF2A252" w14:textId="77777777" w:rsidR="00000000" w:rsidRDefault="001B523E">
      <w:pPr>
        <w:pStyle w:val="T1"/>
      </w:pPr>
      <w:proofErr w:type="spellStart"/>
      <w:r>
        <w:t>Hendriksen</w:t>
      </w:r>
      <w:proofErr w:type="spellEnd"/>
      <w:r>
        <w:t xml:space="preserve"> &amp; </w:t>
      </w:r>
      <w:proofErr w:type="spellStart"/>
      <w:r>
        <w:t>Reitsma</w:t>
      </w:r>
      <w:proofErr w:type="spellEnd"/>
      <w:r>
        <w:t xml:space="preserve"> 1983</w:t>
      </w:r>
    </w:p>
    <w:p w14:paraId="604A11A2" w14:textId="77777777" w:rsidR="00000000" w:rsidRDefault="001B523E">
      <w:pPr>
        <w:pStyle w:val="T1"/>
      </w:pPr>
      <w:r>
        <w:t>.</w:t>
      </w:r>
      <w:r>
        <w:tab/>
        <w:t>restauratie</w:t>
      </w:r>
    </w:p>
    <w:p w14:paraId="149358C8" w14:textId="77777777" w:rsidR="00000000" w:rsidRDefault="001B523E">
      <w:pPr>
        <w:pStyle w:val="T1"/>
      </w:pPr>
      <w:r>
        <w:t>.</w:t>
      </w:r>
      <w:r>
        <w:tab/>
        <w:t>snijwerk gecompleteerd</w:t>
      </w:r>
    </w:p>
    <w:p w14:paraId="73C1BDD4" w14:textId="77777777" w:rsidR="00000000" w:rsidRDefault="001B523E">
      <w:pPr>
        <w:pStyle w:val="T1"/>
      </w:pPr>
      <w:r>
        <w:t>.</w:t>
      </w:r>
      <w:r>
        <w:tab/>
        <w:t>frontpijpen van aluminiumverf ontdaan</w:t>
      </w:r>
    </w:p>
    <w:p w14:paraId="6A9C71AA" w14:textId="77777777" w:rsidR="00000000" w:rsidRDefault="001B523E">
      <w:pPr>
        <w:pStyle w:val="T1"/>
      </w:pPr>
      <w:r>
        <w:t>.</w:t>
      </w:r>
      <w:r>
        <w:tab/>
        <w:t>nieuwe registerknoppen en –opschriften aangebracht</w:t>
      </w:r>
    </w:p>
    <w:p w14:paraId="0EC16625" w14:textId="77777777" w:rsidR="00000000" w:rsidRDefault="001B523E">
      <w:pPr>
        <w:pStyle w:val="T1"/>
      </w:pPr>
      <w:r>
        <w:t>.</w:t>
      </w:r>
      <w:r>
        <w:tab/>
        <w:t xml:space="preserve">zinken pijpen in groot octaaf </w:t>
      </w:r>
      <w:proofErr w:type="spellStart"/>
      <w:r>
        <w:t>Prestant</w:t>
      </w:r>
      <w:proofErr w:type="spellEnd"/>
      <w:r>
        <w:t xml:space="preserve"> 8' vervangen door nieuwe in orgelmet</w:t>
      </w:r>
      <w:r>
        <w:t>aal</w:t>
      </w:r>
    </w:p>
    <w:p w14:paraId="2C7855AF" w14:textId="77777777" w:rsidR="00000000" w:rsidRDefault="001B523E">
      <w:pPr>
        <w:pStyle w:val="T1"/>
      </w:pPr>
      <w:r>
        <w:t>.</w:t>
      </w:r>
      <w:r>
        <w:tab/>
        <w:t xml:space="preserve">- Woudfluit 2', + </w:t>
      </w:r>
      <w:proofErr w:type="spellStart"/>
      <w:r>
        <w:t>Quintfluit</w:t>
      </w:r>
      <w:proofErr w:type="spellEnd"/>
      <w:r>
        <w:t xml:space="preserve"> 3', + Cornet 3 st. D op kantsleep</w:t>
      </w:r>
    </w:p>
    <w:p w14:paraId="1F7BF5EA" w14:textId="77777777" w:rsidR="00000000" w:rsidRDefault="001B523E">
      <w:pPr>
        <w:pStyle w:val="T1"/>
      </w:pPr>
    </w:p>
    <w:p w14:paraId="7195D597" w14:textId="77777777" w:rsidR="00000000" w:rsidRDefault="001B523E">
      <w:pPr>
        <w:pStyle w:val="Heading2"/>
        <w:rPr>
          <w:i w:val="0"/>
          <w:iCs/>
        </w:rPr>
      </w:pPr>
      <w:r>
        <w:rPr>
          <w:i w:val="0"/>
          <w:iCs/>
        </w:rPr>
        <w:t>Technische gegevens</w:t>
      </w:r>
    </w:p>
    <w:p w14:paraId="1C2FFBEB" w14:textId="77777777" w:rsidR="00000000" w:rsidRDefault="001B523E">
      <w:pPr>
        <w:pStyle w:val="T1"/>
      </w:pPr>
    </w:p>
    <w:p w14:paraId="77E015CC" w14:textId="77777777" w:rsidR="00000000" w:rsidRDefault="001B523E">
      <w:pPr>
        <w:pStyle w:val="T1"/>
      </w:pPr>
      <w:r>
        <w:t>Werkindeling</w:t>
      </w:r>
    </w:p>
    <w:p w14:paraId="6AB1327C" w14:textId="77777777" w:rsidR="00000000" w:rsidRDefault="001B523E">
      <w:pPr>
        <w:pStyle w:val="T1"/>
      </w:pPr>
      <w:r>
        <w:t>manuaal, aangehangen pedaal</w:t>
      </w:r>
    </w:p>
    <w:p w14:paraId="2AEAB729" w14:textId="77777777" w:rsidR="00000000" w:rsidRDefault="001B523E">
      <w:pPr>
        <w:pStyle w:val="T1"/>
      </w:pPr>
    </w:p>
    <w:p w14:paraId="098159E5" w14:textId="77777777" w:rsidR="00000000" w:rsidRDefault="001B523E">
      <w:pPr>
        <w:pStyle w:val="T1"/>
      </w:pPr>
      <w: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66"/>
        <w:gridCol w:w="643"/>
      </w:tblGrid>
      <w:tr w:rsidR="00000000" w14:paraId="190BD2ED" w14:textId="77777777">
        <w:tblPrEx>
          <w:tblCellMar>
            <w:top w:w="0" w:type="dxa"/>
            <w:bottom w:w="0" w:type="dxa"/>
          </w:tblCellMar>
        </w:tblPrEx>
        <w:tc>
          <w:tcPr>
            <w:tcW w:w="1266" w:type="dxa"/>
          </w:tcPr>
          <w:p w14:paraId="426249EF" w14:textId="77777777" w:rsidR="00000000" w:rsidRDefault="001B523E">
            <w:pPr>
              <w:pStyle w:val="T4dispositie"/>
              <w:jc w:val="left"/>
              <w:rPr>
                <w:i/>
                <w:iCs/>
                <w:lang w:val="nl-NL"/>
              </w:rPr>
            </w:pPr>
            <w:r>
              <w:rPr>
                <w:i/>
                <w:iCs/>
                <w:lang w:val="nl-NL"/>
              </w:rPr>
              <w:t>Manuaal</w:t>
            </w:r>
          </w:p>
          <w:p w14:paraId="4FBB21F3" w14:textId="77777777" w:rsidR="00000000" w:rsidRDefault="001B523E">
            <w:pPr>
              <w:pStyle w:val="T4dispositie"/>
              <w:jc w:val="left"/>
              <w:rPr>
                <w:lang w:val="nl-NL"/>
              </w:rPr>
            </w:pPr>
            <w:r>
              <w:rPr>
                <w:lang w:val="nl-NL"/>
              </w:rPr>
              <w:t>8 stemmen</w:t>
            </w:r>
          </w:p>
          <w:p w14:paraId="59125618" w14:textId="77777777" w:rsidR="00000000" w:rsidRDefault="001B523E">
            <w:pPr>
              <w:pStyle w:val="T4dispositie"/>
              <w:jc w:val="left"/>
              <w:rPr>
                <w:lang w:val="nl-NL"/>
              </w:rPr>
            </w:pPr>
          </w:p>
          <w:p w14:paraId="2F7DC95C" w14:textId="77777777" w:rsidR="00000000" w:rsidRDefault="001B523E">
            <w:pPr>
              <w:pStyle w:val="T4dispositie"/>
              <w:jc w:val="left"/>
              <w:rPr>
                <w:lang w:val="nl-NL"/>
              </w:rPr>
            </w:pPr>
            <w:proofErr w:type="spellStart"/>
            <w:r>
              <w:rPr>
                <w:lang w:val="nl-NL"/>
              </w:rPr>
              <w:t>Prestant</w:t>
            </w:r>
            <w:proofErr w:type="spellEnd"/>
          </w:p>
          <w:p w14:paraId="07A2A4D1" w14:textId="77777777" w:rsidR="00000000" w:rsidRDefault="001B523E">
            <w:pPr>
              <w:pStyle w:val="T4dispositie"/>
              <w:jc w:val="left"/>
              <w:rPr>
                <w:lang w:val="nl-NL"/>
              </w:rPr>
            </w:pPr>
            <w:r>
              <w:rPr>
                <w:lang w:val="nl-NL"/>
              </w:rPr>
              <w:t>Holpijp</w:t>
            </w:r>
          </w:p>
          <w:p w14:paraId="0599A9F7" w14:textId="77777777" w:rsidR="00000000" w:rsidRDefault="001B523E">
            <w:pPr>
              <w:pStyle w:val="T4dispositie"/>
              <w:jc w:val="left"/>
              <w:rPr>
                <w:lang w:val="nl-NL"/>
              </w:rPr>
            </w:pPr>
            <w:r>
              <w:rPr>
                <w:lang w:val="nl-NL"/>
              </w:rPr>
              <w:t>Viola</w:t>
            </w:r>
          </w:p>
          <w:p w14:paraId="731A1982" w14:textId="77777777" w:rsidR="00000000" w:rsidRDefault="001B523E">
            <w:pPr>
              <w:pStyle w:val="T4dispositie"/>
              <w:jc w:val="left"/>
              <w:rPr>
                <w:lang w:val="nl-NL"/>
              </w:rPr>
            </w:pPr>
            <w:r>
              <w:rPr>
                <w:lang w:val="nl-NL"/>
              </w:rPr>
              <w:t>Octaaf</w:t>
            </w:r>
          </w:p>
          <w:p w14:paraId="4B517395" w14:textId="77777777" w:rsidR="00000000" w:rsidRDefault="001B523E">
            <w:pPr>
              <w:pStyle w:val="T4dispositie"/>
              <w:jc w:val="left"/>
              <w:rPr>
                <w:lang w:val="nl-NL"/>
              </w:rPr>
            </w:pPr>
            <w:r>
              <w:rPr>
                <w:lang w:val="nl-NL"/>
              </w:rPr>
              <w:t>Fluit</w:t>
            </w:r>
          </w:p>
          <w:p w14:paraId="0ECBEF94" w14:textId="77777777" w:rsidR="00000000" w:rsidRDefault="001B523E">
            <w:pPr>
              <w:pStyle w:val="T4dispositie"/>
              <w:jc w:val="left"/>
              <w:rPr>
                <w:lang w:val="nl-NL"/>
              </w:rPr>
            </w:pPr>
            <w:proofErr w:type="spellStart"/>
            <w:r>
              <w:rPr>
                <w:lang w:val="nl-NL"/>
              </w:rPr>
              <w:t>Quintfluit</w:t>
            </w:r>
            <w:proofErr w:type="spellEnd"/>
          </w:p>
          <w:p w14:paraId="40B2A914" w14:textId="77777777" w:rsidR="00000000" w:rsidRDefault="001B523E">
            <w:pPr>
              <w:pStyle w:val="T4dispositie"/>
              <w:jc w:val="left"/>
              <w:rPr>
                <w:lang w:val="nl-NL"/>
              </w:rPr>
            </w:pPr>
            <w:r>
              <w:rPr>
                <w:lang w:val="nl-NL"/>
              </w:rPr>
              <w:t>Octaaf</w:t>
            </w:r>
          </w:p>
          <w:p w14:paraId="210D3378" w14:textId="77777777" w:rsidR="00000000" w:rsidRDefault="001B523E">
            <w:pPr>
              <w:pStyle w:val="T4dispositie"/>
              <w:jc w:val="left"/>
              <w:rPr>
                <w:lang w:val="nl-NL"/>
              </w:rPr>
            </w:pPr>
            <w:r>
              <w:rPr>
                <w:lang w:val="nl-NL"/>
              </w:rPr>
              <w:t>Cornet D</w:t>
            </w:r>
          </w:p>
        </w:tc>
        <w:tc>
          <w:tcPr>
            <w:tcW w:w="643" w:type="dxa"/>
          </w:tcPr>
          <w:p w14:paraId="127C35D9" w14:textId="77777777" w:rsidR="00000000" w:rsidRDefault="001B523E">
            <w:pPr>
              <w:pStyle w:val="T4dispositie"/>
              <w:jc w:val="left"/>
              <w:rPr>
                <w:lang w:val="nl-NL"/>
              </w:rPr>
            </w:pPr>
          </w:p>
          <w:p w14:paraId="422A8299" w14:textId="77777777" w:rsidR="00000000" w:rsidRDefault="001B523E">
            <w:pPr>
              <w:pStyle w:val="T4dispositie"/>
              <w:jc w:val="left"/>
              <w:rPr>
                <w:lang w:val="nl-NL"/>
              </w:rPr>
            </w:pPr>
          </w:p>
          <w:p w14:paraId="73E10D55" w14:textId="77777777" w:rsidR="00000000" w:rsidRDefault="001B523E">
            <w:pPr>
              <w:pStyle w:val="T4dispositie"/>
              <w:jc w:val="left"/>
              <w:rPr>
                <w:lang w:val="nl-NL"/>
              </w:rPr>
            </w:pPr>
          </w:p>
          <w:p w14:paraId="1BC96959" w14:textId="77777777" w:rsidR="00000000" w:rsidRDefault="001B523E">
            <w:pPr>
              <w:pStyle w:val="T4dispositie"/>
              <w:jc w:val="left"/>
              <w:rPr>
                <w:lang w:val="nl-NL"/>
              </w:rPr>
            </w:pPr>
            <w:r>
              <w:rPr>
                <w:lang w:val="nl-NL"/>
              </w:rPr>
              <w:t>8'</w:t>
            </w:r>
          </w:p>
          <w:p w14:paraId="18DB2B5D" w14:textId="77777777" w:rsidR="00000000" w:rsidRDefault="001B523E">
            <w:pPr>
              <w:pStyle w:val="T4dispositie"/>
              <w:jc w:val="left"/>
              <w:rPr>
                <w:lang w:val="nl-NL"/>
              </w:rPr>
            </w:pPr>
            <w:r>
              <w:rPr>
                <w:lang w:val="nl-NL"/>
              </w:rPr>
              <w:t>8'</w:t>
            </w:r>
          </w:p>
          <w:p w14:paraId="2B1B52D2" w14:textId="77777777" w:rsidR="00000000" w:rsidRDefault="001B523E">
            <w:pPr>
              <w:pStyle w:val="T4dispositie"/>
              <w:jc w:val="left"/>
              <w:rPr>
                <w:lang w:val="nl-NL"/>
              </w:rPr>
            </w:pPr>
            <w:r>
              <w:rPr>
                <w:lang w:val="nl-NL"/>
              </w:rPr>
              <w:t>8'</w:t>
            </w:r>
          </w:p>
          <w:p w14:paraId="5245196E" w14:textId="77777777" w:rsidR="00000000" w:rsidRDefault="001B523E">
            <w:pPr>
              <w:pStyle w:val="T4dispositie"/>
              <w:jc w:val="left"/>
              <w:rPr>
                <w:lang w:val="nl-NL"/>
              </w:rPr>
            </w:pPr>
            <w:r>
              <w:rPr>
                <w:lang w:val="nl-NL"/>
              </w:rPr>
              <w:t>4'</w:t>
            </w:r>
          </w:p>
          <w:p w14:paraId="3FED7451" w14:textId="77777777" w:rsidR="00000000" w:rsidRDefault="001B523E">
            <w:pPr>
              <w:pStyle w:val="T4dispositie"/>
              <w:jc w:val="left"/>
              <w:rPr>
                <w:lang w:val="nl-NL"/>
              </w:rPr>
            </w:pPr>
            <w:r>
              <w:rPr>
                <w:lang w:val="nl-NL"/>
              </w:rPr>
              <w:t>4'</w:t>
            </w:r>
          </w:p>
          <w:p w14:paraId="13941BB9" w14:textId="77777777" w:rsidR="00000000" w:rsidRDefault="001B523E">
            <w:pPr>
              <w:pStyle w:val="T4dispositie"/>
              <w:jc w:val="left"/>
              <w:rPr>
                <w:lang w:val="nl-NL"/>
              </w:rPr>
            </w:pPr>
            <w:r>
              <w:rPr>
                <w:lang w:val="nl-NL"/>
              </w:rPr>
              <w:t>3'</w:t>
            </w:r>
          </w:p>
          <w:p w14:paraId="33F848F2" w14:textId="77777777" w:rsidR="00000000" w:rsidRDefault="001B523E">
            <w:pPr>
              <w:pStyle w:val="T4dispositie"/>
              <w:jc w:val="left"/>
              <w:rPr>
                <w:lang w:val="nl-NL"/>
              </w:rPr>
            </w:pPr>
            <w:r>
              <w:rPr>
                <w:lang w:val="nl-NL"/>
              </w:rPr>
              <w:t>2'</w:t>
            </w:r>
          </w:p>
          <w:p w14:paraId="5713435B" w14:textId="77777777" w:rsidR="00000000" w:rsidRDefault="001B523E">
            <w:pPr>
              <w:pStyle w:val="T4dispositie"/>
              <w:jc w:val="left"/>
              <w:rPr>
                <w:lang w:val="nl-NL"/>
              </w:rPr>
            </w:pPr>
            <w:r>
              <w:rPr>
                <w:lang w:val="nl-NL"/>
              </w:rPr>
              <w:t>3 st.</w:t>
            </w:r>
          </w:p>
        </w:tc>
      </w:tr>
    </w:tbl>
    <w:p w14:paraId="75A791E8" w14:textId="77777777" w:rsidR="00000000" w:rsidRDefault="001B523E">
      <w:pPr>
        <w:pStyle w:val="T1"/>
      </w:pPr>
    </w:p>
    <w:p w14:paraId="389559E2" w14:textId="77777777" w:rsidR="00000000" w:rsidRDefault="001B523E">
      <w:pPr>
        <w:pStyle w:val="T1"/>
      </w:pPr>
      <w:r>
        <w:t>Samenstelling vulstem</w:t>
      </w:r>
    </w:p>
    <w:p w14:paraId="54A5FC75" w14:textId="77777777" w:rsidR="00000000" w:rsidRDefault="001B523E">
      <w:pPr>
        <w:pStyle w:val="T1"/>
      </w:pPr>
      <w:r>
        <w:t xml:space="preserve">Cornet   </w:t>
      </w:r>
      <w:r>
        <w:rPr>
          <w:sz w:val="20"/>
        </w:rPr>
        <w:t>c</w:t>
      </w:r>
      <w:r>
        <w:rPr>
          <w:sz w:val="20"/>
          <w:vertAlign w:val="superscript"/>
        </w:rPr>
        <w:t>1</w:t>
      </w:r>
      <w:r>
        <w:rPr>
          <w:sz w:val="20"/>
        </w:rPr>
        <w:t xml:space="preserve">   2 2/3 – 2 – 1 3/5</w:t>
      </w:r>
    </w:p>
    <w:p w14:paraId="7ED2E7AC" w14:textId="77777777" w:rsidR="00000000" w:rsidRDefault="001B523E">
      <w:pPr>
        <w:pStyle w:val="T1"/>
      </w:pPr>
    </w:p>
    <w:p w14:paraId="7C0EA326" w14:textId="77777777" w:rsidR="00000000" w:rsidRDefault="001B523E">
      <w:pPr>
        <w:pStyle w:val="T1"/>
      </w:pPr>
      <w:r>
        <w:t>Toonhoogte</w:t>
      </w:r>
    </w:p>
    <w:p w14:paraId="5895D7C6" w14:textId="77777777" w:rsidR="00000000" w:rsidRDefault="001B523E">
      <w:pPr>
        <w:pStyle w:val="T1"/>
      </w:pPr>
      <w:r>
        <w:t>a</w:t>
      </w:r>
      <w:r>
        <w:rPr>
          <w:vertAlign w:val="superscript"/>
        </w:rPr>
        <w:t>1</w:t>
      </w:r>
      <w:r>
        <w:t xml:space="preserve"> = 436 Hz</w:t>
      </w:r>
    </w:p>
    <w:p w14:paraId="0783A139" w14:textId="77777777" w:rsidR="00000000" w:rsidRDefault="001B523E">
      <w:pPr>
        <w:pStyle w:val="T1"/>
      </w:pPr>
      <w:r>
        <w:t>Temperatuur</w:t>
      </w:r>
    </w:p>
    <w:p w14:paraId="5FCCB676" w14:textId="77777777" w:rsidR="00000000" w:rsidRDefault="001B523E">
      <w:pPr>
        <w:pStyle w:val="T1"/>
      </w:pPr>
      <w:r>
        <w:t>evenredig zwevend</w:t>
      </w:r>
    </w:p>
    <w:p w14:paraId="4B80B3E5" w14:textId="77777777" w:rsidR="00000000" w:rsidRDefault="001B523E">
      <w:pPr>
        <w:pStyle w:val="T1"/>
      </w:pPr>
    </w:p>
    <w:p w14:paraId="238228AB" w14:textId="77777777" w:rsidR="00000000" w:rsidRDefault="001B523E">
      <w:pPr>
        <w:pStyle w:val="T1"/>
      </w:pPr>
      <w:r>
        <w:t>Manuaalomvang</w:t>
      </w:r>
    </w:p>
    <w:p w14:paraId="535EDEBE" w14:textId="77777777" w:rsidR="00000000" w:rsidRDefault="001B523E">
      <w:pPr>
        <w:pStyle w:val="T1"/>
        <w:rPr>
          <w:vertAlign w:val="superscript"/>
        </w:rPr>
      </w:pPr>
      <w:proofErr w:type="spellStart"/>
      <w:r>
        <w:t>C-f</w:t>
      </w:r>
      <w:r>
        <w:rPr>
          <w:vertAlign w:val="superscript"/>
        </w:rPr>
        <w:t>3</w:t>
      </w:r>
      <w:proofErr w:type="spellEnd"/>
    </w:p>
    <w:p w14:paraId="799408D2" w14:textId="77777777" w:rsidR="00000000" w:rsidRDefault="001B523E">
      <w:pPr>
        <w:pStyle w:val="T1"/>
      </w:pPr>
      <w:r>
        <w:t>Pedaalomvang</w:t>
      </w:r>
    </w:p>
    <w:p w14:paraId="3F234C69" w14:textId="77777777" w:rsidR="00000000" w:rsidRDefault="001B523E">
      <w:pPr>
        <w:pStyle w:val="T1"/>
        <w:rPr>
          <w:vertAlign w:val="superscript"/>
        </w:rPr>
      </w:pPr>
      <w:proofErr w:type="spellStart"/>
      <w:r>
        <w:t>C-d</w:t>
      </w:r>
      <w:r>
        <w:rPr>
          <w:vertAlign w:val="superscript"/>
        </w:rPr>
        <w:t>1</w:t>
      </w:r>
      <w:proofErr w:type="spellEnd"/>
    </w:p>
    <w:p w14:paraId="4837362E" w14:textId="77777777" w:rsidR="00000000" w:rsidRDefault="001B523E">
      <w:pPr>
        <w:pStyle w:val="T1"/>
      </w:pPr>
    </w:p>
    <w:p w14:paraId="09265AFB" w14:textId="77777777" w:rsidR="00000000" w:rsidRDefault="001B523E">
      <w:pPr>
        <w:pStyle w:val="T1"/>
      </w:pPr>
      <w:r>
        <w:t>Windvoorziening</w:t>
      </w:r>
    </w:p>
    <w:p w14:paraId="1F7D019D" w14:textId="77777777" w:rsidR="00000000" w:rsidRDefault="001B523E">
      <w:pPr>
        <w:pStyle w:val="T1"/>
      </w:pPr>
      <w:r>
        <w:t>magazijnbalg met twee schepbalgen en handpomp (1869)</w:t>
      </w:r>
    </w:p>
    <w:p w14:paraId="19B3A0E1" w14:textId="77777777" w:rsidR="00000000" w:rsidRDefault="001B523E">
      <w:pPr>
        <w:pStyle w:val="T1"/>
      </w:pPr>
      <w:r>
        <w:t>Winddruk</w:t>
      </w:r>
    </w:p>
    <w:p w14:paraId="1B2F9E19" w14:textId="77777777" w:rsidR="00000000" w:rsidRDefault="001B523E">
      <w:pPr>
        <w:pStyle w:val="T1"/>
      </w:pPr>
      <w:r>
        <w:t>68 mm</w:t>
      </w:r>
    </w:p>
    <w:p w14:paraId="0CD0EE11" w14:textId="77777777" w:rsidR="00000000" w:rsidRDefault="001B523E">
      <w:pPr>
        <w:pStyle w:val="T1"/>
      </w:pPr>
    </w:p>
    <w:p w14:paraId="4649B281" w14:textId="77777777" w:rsidR="00000000" w:rsidRDefault="001B523E">
      <w:pPr>
        <w:pStyle w:val="T1"/>
      </w:pPr>
      <w:r>
        <w:t xml:space="preserve">Plaats </w:t>
      </w:r>
      <w:proofErr w:type="spellStart"/>
      <w:r>
        <w:t>klaviatuur</w:t>
      </w:r>
      <w:proofErr w:type="spellEnd"/>
    </w:p>
    <w:p w14:paraId="1451DEC6" w14:textId="77777777" w:rsidR="00000000" w:rsidRDefault="001B523E">
      <w:pPr>
        <w:pStyle w:val="T1"/>
      </w:pPr>
      <w:r>
        <w:t>rech</w:t>
      </w:r>
      <w:r>
        <w:t>terzijde</w:t>
      </w:r>
    </w:p>
    <w:p w14:paraId="23DC1897" w14:textId="77777777" w:rsidR="00000000" w:rsidRDefault="001B523E">
      <w:pPr>
        <w:pStyle w:val="T1"/>
      </w:pPr>
    </w:p>
    <w:p w14:paraId="4DA81758" w14:textId="77777777" w:rsidR="00000000" w:rsidRDefault="001B523E">
      <w:pPr>
        <w:pStyle w:val="Heading2"/>
        <w:rPr>
          <w:i w:val="0"/>
          <w:iCs/>
        </w:rPr>
      </w:pPr>
      <w:r>
        <w:rPr>
          <w:i w:val="0"/>
          <w:iCs/>
        </w:rPr>
        <w:t>Bijzonderheden</w:t>
      </w:r>
    </w:p>
    <w:p w14:paraId="4494778A" w14:textId="77777777" w:rsidR="00000000" w:rsidRDefault="001B523E">
      <w:pPr>
        <w:pStyle w:val="T1"/>
      </w:pPr>
    </w:p>
    <w:p w14:paraId="0EBACA8B" w14:textId="77777777" w:rsidR="00000000" w:rsidRDefault="001B523E">
      <w:pPr>
        <w:pStyle w:val="T1"/>
      </w:pPr>
      <w:r>
        <w:t>De windvoorziening bevindt zich onder in de orgelkas.</w:t>
      </w:r>
    </w:p>
    <w:p w14:paraId="2EF8EF11" w14:textId="77777777" w:rsidR="00000000" w:rsidRDefault="001B523E">
      <w:pPr>
        <w:pStyle w:val="T1"/>
      </w:pPr>
      <w:r>
        <w:t xml:space="preserve">De windlade is van eiken. De </w:t>
      </w:r>
      <w:proofErr w:type="spellStart"/>
      <w:r>
        <w:t>cancelvolgorde</w:t>
      </w:r>
      <w:proofErr w:type="spellEnd"/>
      <w:r>
        <w:t xml:space="preserve"> is in hele tonen aflopend naar de buitenzijden. De kantsleep voor de Cornet is aan de achterzijde van de lade aangebracht.</w:t>
      </w:r>
    </w:p>
    <w:p w14:paraId="1EF83E56" w14:textId="77777777" w:rsidR="001B523E" w:rsidRDefault="001B523E">
      <w:pPr>
        <w:pStyle w:val="T1"/>
      </w:pPr>
      <w:r>
        <w:t>Bij de bo</w:t>
      </w:r>
      <w:r>
        <w:t xml:space="preserve">uw van het orgel is gebruik gemaakt van ouder pijpwerk van verschillende herkomst. De pijpen voor de tonen </w:t>
      </w:r>
      <w:proofErr w:type="spellStart"/>
      <w:r>
        <w:t>C-D</w:t>
      </w:r>
      <w:proofErr w:type="spellEnd"/>
      <w:r>
        <w:t xml:space="preserve"> van de </w:t>
      </w:r>
      <w:proofErr w:type="spellStart"/>
      <w:r>
        <w:t>Prestant</w:t>
      </w:r>
      <w:proofErr w:type="spellEnd"/>
      <w:r>
        <w:t xml:space="preserve"> 8' zijn van hout, </w:t>
      </w:r>
      <w:proofErr w:type="spellStart"/>
      <w:r>
        <w:t>Dis-H</w:t>
      </w:r>
      <w:proofErr w:type="spellEnd"/>
      <w:r>
        <w:t xml:space="preserve"> zijn van orgelmetaal (1983), het vervolg staat deels in het front. De Viola 8' is tot f gecombineerd met </w:t>
      </w:r>
      <w:r>
        <w:t xml:space="preserve">de </w:t>
      </w:r>
      <w:proofErr w:type="spellStart"/>
      <w:r>
        <w:t>Prestant</w:t>
      </w:r>
      <w:proofErr w:type="spellEnd"/>
      <w:r>
        <w:t xml:space="preserve"> 8'. De Fluit 4' is gedekt, het hoogste octaaf open, conisch. De grotere binnenpijpen zijn van </w:t>
      </w:r>
      <w:proofErr w:type="spellStart"/>
      <w:r>
        <w:t>expressions</w:t>
      </w:r>
      <w:proofErr w:type="spellEnd"/>
      <w:r>
        <w:t xml:space="preserve"> voorzien. De nieuwe </w:t>
      </w:r>
      <w:proofErr w:type="spellStart"/>
      <w:r>
        <w:t>Quintfluit</w:t>
      </w:r>
      <w:proofErr w:type="spellEnd"/>
      <w:r>
        <w:t xml:space="preserve"> 3' is conisch.</w:t>
      </w:r>
    </w:p>
    <w:sectPr w:rsidR="001B523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F6A35"/>
    <w:multiLevelType w:val="hybridMultilevel"/>
    <w:tmpl w:val="9760B4B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85"/>
    <w:rsid w:val="001B523E"/>
    <w:rsid w:val="0081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54A341"/>
  <w15:chartTrackingRefBased/>
  <w15:docId w15:val="{4F5132B3-4EE2-6949-A513-FA94D4A4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pPr>
    <w:rPr>
      <w:rFonts w:ascii="Times New Roman" w:hAnsi="Times New Roman"/>
      <w:spacing w:val="-3"/>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2754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Blija / 1869</vt:lpstr>
    </vt:vector>
  </TitlesOfParts>
  <Company>NIvO</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Blija / 1869</dc:title>
  <dc:subject/>
  <dc:creator>WS1</dc:creator>
  <cp:keywords/>
  <dc:description/>
  <cp:lastModifiedBy>Eline J Duijsens</cp:lastModifiedBy>
  <cp:revision>2</cp:revision>
  <dcterms:created xsi:type="dcterms:W3CDTF">2021-09-20T12:56:00Z</dcterms:created>
  <dcterms:modified xsi:type="dcterms:W3CDTF">2021-09-20T12:56:00Z</dcterms:modified>
</cp:coreProperties>
</file>