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CF9F" w14:textId="77777777" w:rsidR="00000000" w:rsidRDefault="008203D2">
      <w:pPr>
        <w:pStyle w:val="Heading1"/>
      </w:pPr>
      <w:bookmarkStart w:id="0" w:name="_GoBack"/>
      <w:bookmarkEnd w:id="0"/>
      <w:r>
        <w:t>Oosterend (</w:t>
      </w:r>
      <w:proofErr w:type="spellStart"/>
      <w:r>
        <w:t>Easterein</w:t>
      </w:r>
      <w:proofErr w:type="spellEnd"/>
      <w:r>
        <w:t>) / 1870</w:t>
      </w:r>
    </w:p>
    <w:p w14:paraId="3F15E8B2" w14:textId="77777777" w:rsidR="00000000" w:rsidRDefault="008203D2">
      <w:pPr>
        <w:pStyle w:val="Heading2"/>
        <w:rPr>
          <w:i w:val="0"/>
          <w:iCs/>
        </w:rPr>
      </w:pPr>
      <w:proofErr w:type="spellStart"/>
      <w:r>
        <w:rPr>
          <w:i w:val="0"/>
          <w:iCs/>
        </w:rPr>
        <w:t>PKN-Kerk</w:t>
      </w:r>
      <w:proofErr w:type="spellEnd"/>
      <w:r>
        <w:rPr>
          <w:i w:val="0"/>
          <w:iCs/>
        </w:rPr>
        <w:t xml:space="preserve"> (voormalige Hervormde Kerk)</w:t>
      </w:r>
    </w:p>
    <w:p w14:paraId="468CB7BA" w14:textId="77777777" w:rsidR="00000000" w:rsidRDefault="008203D2">
      <w:pPr>
        <w:pStyle w:val="T1"/>
        <w:jc w:val="left"/>
        <w:rPr>
          <w:lang w:val="nl-NL"/>
        </w:rPr>
      </w:pPr>
    </w:p>
    <w:p w14:paraId="1F7123DA" w14:textId="77777777" w:rsidR="00000000" w:rsidRDefault="008203D2">
      <w:pPr>
        <w:pStyle w:val="T1"/>
        <w:jc w:val="left"/>
        <w:rPr>
          <w:i/>
          <w:iCs/>
          <w:lang w:val="nl-NL"/>
        </w:rPr>
      </w:pPr>
      <w:proofErr w:type="spellStart"/>
      <w:r>
        <w:rPr>
          <w:i/>
          <w:iCs/>
          <w:lang w:val="nl-NL"/>
        </w:rPr>
        <w:t>Eenbeukige</w:t>
      </w:r>
      <w:proofErr w:type="spellEnd"/>
      <w:r>
        <w:rPr>
          <w:i/>
          <w:iCs/>
          <w:lang w:val="nl-NL"/>
        </w:rPr>
        <w:t xml:space="preserve"> kerk, waarschijnlijk uit de 14e eeuw, met iets oudere sacristie en een niet goed te dateren toren. De kerk werd in de 19e eeuw uitwendig grotendeels </w:t>
      </w:r>
      <w:proofErr w:type="spellStart"/>
      <w:r>
        <w:rPr>
          <w:i/>
          <w:iCs/>
          <w:lang w:val="nl-NL"/>
        </w:rPr>
        <w:t>beklampt</w:t>
      </w:r>
      <w:proofErr w:type="spellEnd"/>
      <w:r>
        <w:rPr>
          <w:i/>
          <w:iCs/>
          <w:lang w:val="nl-NL"/>
        </w:rPr>
        <w:t>. Het inwendige draag</w:t>
      </w:r>
      <w:r>
        <w:rPr>
          <w:i/>
          <w:iCs/>
          <w:lang w:val="nl-NL"/>
        </w:rPr>
        <w:t xml:space="preserve">t in sterke mate de kenmerken van een verbouwing uit 1862. Belangrijkste inrichtingsstuk is het rijk versierde eikenhouten oksaal van Hein </w:t>
      </w:r>
      <w:proofErr w:type="spellStart"/>
      <w:r>
        <w:rPr>
          <w:i/>
          <w:iCs/>
          <w:lang w:val="nl-NL"/>
        </w:rPr>
        <w:t>Hagart</w:t>
      </w:r>
      <w:proofErr w:type="spellEnd"/>
      <w:r>
        <w:rPr>
          <w:i/>
          <w:iCs/>
          <w:lang w:val="nl-NL"/>
        </w:rPr>
        <w:t xml:space="preserve">, een leerling van de Antwerpse beeldhouwer </w:t>
      </w:r>
      <w:proofErr w:type="spellStart"/>
      <w:r>
        <w:rPr>
          <w:i/>
          <w:iCs/>
          <w:lang w:val="nl-NL"/>
        </w:rPr>
        <w:t>Cornelis</w:t>
      </w:r>
      <w:proofErr w:type="spellEnd"/>
      <w:r>
        <w:rPr>
          <w:i/>
          <w:iCs/>
          <w:lang w:val="nl-NL"/>
        </w:rPr>
        <w:t xml:space="preserve"> </w:t>
      </w:r>
      <w:proofErr w:type="spellStart"/>
      <w:r>
        <w:rPr>
          <w:i/>
          <w:iCs/>
          <w:lang w:val="nl-NL"/>
        </w:rPr>
        <w:t>Floris</w:t>
      </w:r>
      <w:proofErr w:type="spellEnd"/>
      <w:r>
        <w:rPr>
          <w:i/>
          <w:iCs/>
          <w:lang w:val="nl-NL"/>
        </w:rPr>
        <w:t>, met verscheidene bijbelse voorstellingen, atlanten</w:t>
      </w:r>
      <w:r>
        <w:rPr>
          <w:i/>
          <w:iCs/>
          <w:lang w:val="nl-NL"/>
        </w:rPr>
        <w:t xml:space="preserve"> en </w:t>
      </w:r>
      <w:proofErr w:type="spellStart"/>
      <w:r>
        <w:rPr>
          <w:i/>
          <w:iCs/>
          <w:lang w:val="nl-NL"/>
        </w:rPr>
        <w:t>caryatiden</w:t>
      </w:r>
      <w:proofErr w:type="spellEnd"/>
      <w:r>
        <w:rPr>
          <w:i/>
          <w:iCs/>
          <w:lang w:val="nl-NL"/>
        </w:rPr>
        <w:t>. Verder bezit de kerk nog enige 17e-eeuwse gestoelten en een vroeg 19e-eeuwse preekstoel met voorstellingen van geloof, hoop en liefde.</w:t>
      </w:r>
    </w:p>
    <w:p w14:paraId="52792E66" w14:textId="77777777" w:rsidR="00000000" w:rsidRDefault="008203D2">
      <w:pPr>
        <w:pStyle w:val="T1"/>
        <w:jc w:val="left"/>
        <w:rPr>
          <w:lang w:val="nl-NL"/>
        </w:rPr>
      </w:pPr>
    </w:p>
    <w:p w14:paraId="0DF5CE7B" w14:textId="77777777" w:rsidR="00000000" w:rsidRDefault="008203D2">
      <w:pPr>
        <w:pStyle w:val="T1"/>
        <w:jc w:val="left"/>
        <w:rPr>
          <w:lang w:val="nl-NL"/>
        </w:rPr>
      </w:pPr>
      <w:r>
        <w:rPr>
          <w:lang w:val="nl-NL"/>
        </w:rPr>
        <w:t>Kas: 1870</w:t>
      </w:r>
    </w:p>
    <w:p w14:paraId="29FF0CD7" w14:textId="77777777" w:rsidR="00000000" w:rsidRDefault="008203D2">
      <w:pPr>
        <w:pStyle w:val="T1"/>
        <w:jc w:val="left"/>
        <w:rPr>
          <w:lang w:val="nl-NL"/>
        </w:rPr>
      </w:pPr>
    </w:p>
    <w:p w14:paraId="389C6AE0" w14:textId="77777777" w:rsidR="00000000" w:rsidRDefault="008203D2">
      <w:pPr>
        <w:pStyle w:val="Heading2"/>
        <w:rPr>
          <w:i w:val="0"/>
          <w:iCs/>
        </w:rPr>
      </w:pPr>
      <w:r>
        <w:rPr>
          <w:i w:val="0"/>
          <w:iCs/>
        </w:rPr>
        <w:t>Kunsthistorische aspecten</w:t>
      </w:r>
    </w:p>
    <w:p w14:paraId="63BCD3E3" w14:textId="77777777" w:rsidR="00000000" w:rsidRDefault="008203D2">
      <w:pPr>
        <w:pStyle w:val="T2Kunst"/>
        <w:jc w:val="left"/>
        <w:rPr>
          <w:lang w:val="nl-NL"/>
        </w:rPr>
      </w:pPr>
      <w:r>
        <w:rPr>
          <w:lang w:val="nl-NL"/>
        </w:rPr>
        <w:t xml:space="preserve">In 1861 bouwde </w:t>
      </w:r>
      <w:proofErr w:type="spellStart"/>
      <w:r>
        <w:rPr>
          <w:lang w:val="nl-NL"/>
        </w:rPr>
        <w:t>Hardorff</w:t>
      </w:r>
      <w:proofErr w:type="spellEnd"/>
      <w:r>
        <w:rPr>
          <w:lang w:val="nl-NL"/>
        </w:rPr>
        <w:t xml:space="preserve"> een instrument voor de Hervormde Kerk te </w:t>
      </w:r>
      <w:proofErr w:type="spellStart"/>
      <w:r>
        <w:rPr>
          <w:lang w:val="nl-NL"/>
        </w:rPr>
        <w:t>Me</w:t>
      </w:r>
      <w:r>
        <w:rPr>
          <w:lang w:val="nl-NL"/>
        </w:rPr>
        <w:t>naldum</w:t>
      </w:r>
      <w:proofErr w:type="spellEnd"/>
      <w:r>
        <w:rPr>
          <w:lang w:val="nl-NL"/>
        </w:rPr>
        <w:t xml:space="preserve">. Hij voorzag dit orgel van een front dat was gebaseerd op een niet uitgevoerd frontontwerp voor </w:t>
      </w:r>
      <w:proofErr w:type="spellStart"/>
      <w:r>
        <w:rPr>
          <w:lang w:val="nl-NL"/>
        </w:rPr>
        <w:t>Heeg</w:t>
      </w:r>
      <w:proofErr w:type="spellEnd"/>
      <w:r>
        <w:rPr>
          <w:lang w:val="nl-NL"/>
        </w:rPr>
        <w:t xml:space="preserve"> (deel 1858-1865,183). Waarschijnlijk is dit ontwerp van </w:t>
      </w:r>
      <w:proofErr w:type="spellStart"/>
      <w:r>
        <w:rPr>
          <w:lang w:val="nl-NL"/>
        </w:rPr>
        <w:t>Van</w:t>
      </w:r>
      <w:proofErr w:type="spellEnd"/>
      <w:r>
        <w:rPr>
          <w:lang w:val="nl-NL"/>
        </w:rPr>
        <w:t xml:space="preserve"> Dam afkomstig. De ontwerper van dit front had zich gebaseerd op het door de Van </w:t>
      </w:r>
      <w:proofErr w:type="spellStart"/>
      <w:r>
        <w:rPr>
          <w:lang w:val="nl-NL"/>
        </w:rPr>
        <w:t>Dams</w:t>
      </w:r>
      <w:proofErr w:type="spellEnd"/>
      <w:r>
        <w:rPr>
          <w:lang w:val="nl-NL"/>
        </w:rPr>
        <w:t xml:space="preserve"> voo</w:t>
      </w:r>
      <w:r>
        <w:rPr>
          <w:lang w:val="nl-NL"/>
        </w:rPr>
        <w:t>ral voor kleinere orgels toegepaste frontmodel met een middenveld, geflankeerd door twee torens. Kenmerkend is verder de consequente opbouw van de middenpartij in twee etages.</w:t>
      </w:r>
    </w:p>
    <w:p w14:paraId="5E19945D" w14:textId="77777777" w:rsidR="00000000" w:rsidRDefault="008203D2">
      <w:pPr>
        <w:pStyle w:val="T2Kunst"/>
        <w:jc w:val="left"/>
        <w:rPr>
          <w:lang w:val="nl-NL"/>
        </w:rPr>
      </w:pPr>
      <w:r>
        <w:rPr>
          <w:lang w:val="nl-NL"/>
        </w:rPr>
        <w:t xml:space="preserve">In 1870 komt </w:t>
      </w:r>
      <w:proofErr w:type="spellStart"/>
      <w:r>
        <w:rPr>
          <w:lang w:val="nl-NL"/>
        </w:rPr>
        <w:t>Hardorff</w:t>
      </w:r>
      <w:proofErr w:type="spellEnd"/>
      <w:r>
        <w:rPr>
          <w:lang w:val="nl-NL"/>
        </w:rPr>
        <w:t xml:space="preserve"> bij zijn orgel voor </w:t>
      </w:r>
      <w:proofErr w:type="spellStart"/>
      <w:r>
        <w:rPr>
          <w:lang w:val="nl-NL"/>
        </w:rPr>
        <w:t>Oosterend</w:t>
      </w:r>
      <w:proofErr w:type="spellEnd"/>
      <w:r>
        <w:rPr>
          <w:lang w:val="nl-NL"/>
        </w:rPr>
        <w:t xml:space="preserve"> op dit frontschema terug. Du</w:t>
      </w:r>
      <w:r>
        <w:rPr>
          <w:lang w:val="nl-NL"/>
        </w:rPr>
        <w:t xml:space="preserve">s ook hier zien wij een middenpartij van twee etages, waarvan elk bestaat uit een middenveld, geflankeerd door ronde torens en zijvelden, terwijl het geheel wordt omkaderd door twee forse ronde zijtorens. Er zijn drie belangrijke verschillen met </w:t>
      </w:r>
      <w:proofErr w:type="spellStart"/>
      <w:r>
        <w:rPr>
          <w:lang w:val="nl-NL"/>
        </w:rPr>
        <w:t>Menaldum</w:t>
      </w:r>
      <w:proofErr w:type="spellEnd"/>
      <w:r>
        <w:rPr>
          <w:lang w:val="nl-NL"/>
        </w:rPr>
        <w:t xml:space="preserve">: </w:t>
      </w:r>
      <w:r>
        <w:rPr>
          <w:lang w:val="nl-NL"/>
        </w:rPr>
        <w:t xml:space="preserve">in de eerste plaats is het bovenste middenveld ongedeeld, in de tweede plaats zijn de middenvelden hier hol in plaats van vlak en in de derde plaats zijn de tussenvelden eveneens hol. Het onderste middenveld is, evenals te </w:t>
      </w:r>
      <w:proofErr w:type="spellStart"/>
      <w:r>
        <w:rPr>
          <w:lang w:val="nl-NL"/>
        </w:rPr>
        <w:t>Menaldum</w:t>
      </w:r>
      <w:proofErr w:type="spellEnd"/>
      <w:r>
        <w:rPr>
          <w:lang w:val="nl-NL"/>
        </w:rPr>
        <w:t>, iets lager dan de zijto</w:t>
      </w:r>
      <w:r>
        <w:rPr>
          <w:lang w:val="nl-NL"/>
        </w:rPr>
        <w:t xml:space="preserve">rens. Dit is bij het bovenveld niet het geval. In het benedenveld hebben de pijpen een </w:t>
      </w:r>
      <w:proofErr w:type="spellStart"/>
      <w:r>
        <w:rPr>
          <w:lang w:val="nl-NL"/>
        </w:rPr>
        <w:t>labiumverloop</w:t>
      </w:r>
      <w:proofErr w:type="spellEnd"/>
      <w:r>
        <w:rPr>
          <w:lang w:val="nl-NL"/>
        </w:rPr>
        <w:t xml:space="preserve"> in de vorm van een omgekeerde V; in het bovenveld, dat grotere en dus ook minder pijpen bevat dan het benedenveld, ziet men een normale V. Een en ander hee</w:t>
      </w:r>
      <w:r>
        <w:rPr>
          <w:lang w:val="nl-NL"/>
        </w:rPr>
        <w:t xml:space="preserve">ft tot gevolg dat het orgel in </w:t>
      </w:r>
      <w:proofErr w:type="spellStart"/>
      <w:r>
        <w:rPr>
          <w:lang w:val="nl-NL"/>
        </w:rPr>
        <w:t>Oosterend</w:t>
      </w:r>
      <w:proofErr w:type="spellEnd"/>
      <w:r>
        <w:rPr>
          <w:lang w:val="nl-NL"/>
        </w:rPr>
        <w:t xml:space="preserve"> een forsere en </w:t>
      </w:r>
      <w:proofErr w:type="spellStart"/>
      <w:r>
        <w:rPr>
          <w:lang w:val="nl-NL"/>
        </w:rPr>
        <w:t>rijziger</w:t>
      </w:r>
      <w:proofErr w:type="spellEnd"/>
      <w:r>
        <w:rPr>
          <w:lang w:val="nl-NL"/>
        </w:rPr>
        <w:t xml:space="preserve"> indruk maakt dan zijn oudere soortgenoot.</w:t>
      </w:r>
    </w:p>
    <w:p w14:paraId="165D9904" w14:textId="77777777" w:rsidR="00000000" w:rsidRDefault="008203D2">
      <w:pPr>
        <w:pStyle w:val="T2Kunst"/>
        <w:jc w:val="left"/>
        <w:rPr>
          <w:lang w:val="nl-NL"/>
        </w:rPr>
      </w:pPr>
      <w:r>
        <w:rPr>
          <w:lang w:val="nl-NL"/>
        </w:rPr>
        <w:t xml:space="preserve">De decoratie is over het algemeen tamelijk terughoudend en vertoont geen opvallende overeenkomsten met </w:t>
      </w:r>
      <w:proofErr w:type="spellStart"/>
      <w:r>
        <w:rPr>
          <w:lang w:val="nl-NL"/>
        </w:rPr>
        <w:t>Menaldum</w:t>
      </w:r>
      <w:proofErr w:type="spellEnd"/>
      <w:r>
        <w:rPr>
          <w:lang w:val="nl-NL"/>
        </w:rPr>
        <w:t>. Aan de pijpvoeten in de velden is ee</w:t>
      </w:r>
      <w:r>
        <w:rPr>
          <w:lang w:val="nl-NL"/>
        </w:rPr>
        <w:t xml:space="preserve">nvoudig eikenbladwerk aangebracht. Aan de pijpuiteinden in de middenvelden zijn gevlochten plantenslingers te zien. Op dezelfde plaats in de </w:t>
      </w:r>
      <w:proofErr w:type="spellStart"/>
      <w:r>
        <w:rPr>
          <w:lang w:val="nl-NL"/>
        </w:rPr>
        <w:t>beneden-zijvelden</w:t>
      </w:r>
      <w:proofErr w:type="spellEnd"/>
      <w:r>
        <w:rPr>
          <w:lang w:val="nl-NL"/>
        </w:rPr>
        <w:t xml:space="preserve"> bevindt zich eenvoudig rankwerk. De </w:t>
      </w:r>
      <w:proofErr w:type="spellStart"/>
      <w:r>
        <w:rPr>
          <w:lang w:val="nl-NL"/>
        </w:rPr>
        <w:t>boven-zijvelden</w:t>
      </w:r>
      <w:proofErr w:type="spellEnd"/>
      <w:r>
        <w:rPr>
          <w:lang w:val="nl-NL"/>
        </w:rPr>
        <w:t xml:space="preserve"> worden afgesloten door een gesloten </w:t>
      </w:r>
      <w:proofErr w:type="spellStart"/>
      <w:r>
        <w:rPr>
          <w:lang w:val="nl-NL"/>
        </w:rPr>
        <w:t>inzwenken</w:t>
      </w:r>
      <w:r>
        <w:rPr>
          <w:lang w:val="nl-NL"/>
        </w:rPr>
        <w:t>de</w:t>
      </w:r>
      <w:proofErr w:type="spellEnd"/>
      <w:r>
        <w:rPr>
          <w:lang w:val="nl-NL"/>
        </w:rPr>
        <w:t xml:space="preserve"> lijst, waaronder zeer sober bladwerk.</w:t>
      </w:r>
    </w:p>
    <w:p w14:paraId="1FC3F124" w14:textId="77777777" w:rsidR="00000000" w:rsidRDefault="008203D2">
      <w:pPr>
        <w:pStyle w:val="T2Kunst"/>
        <w:jc w:val="left"/>
        <w:rPr>
          <w:lang w:val="nl-NL"/>
        </w:rPr>
      </w:pPr>
      <w:r>
        <w:rPr>
          <w:lang w:val="nl-NL"/>
        </w:rPr>
        <w:t xml:space="preserve">Het snijwerk in de torens vertoont meer variatie. Bezien wij eerst de middentorens. Aan de pijpvoeten in de benedentorens zijn opzij twee forse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xml:space="preserve"> aangebracht die elkaar in het midden ontmoeten bij</w:t>
      </w:r>
      <w:r>
        <w:rPr>
          <w:lang w:val="nl-NL"/>
        </w:rPr>
        <w:t xml:space="preserve"> een abstract motief dat enigszins herinnert aan </w:t>
      </w:r>
      <w:proofErr w:type="spellStart"/>
      <w:r>
        <w:rPr>
          <w:lang w:val="nl-NL"/>
        </w:rPr>
        <w:t>libellevleugels</w:t>
      </w:r>
      <w:proofErr w:type="spellEnd"/>
      <w:r>
        <w:rPr>
          <w:lang w:val="nl-NL"/>
        </w:rPr>
        <w:t xml:space="preserve">. Aan de pijpuiteinden in de benedentorens ziet men in het midden een bloemmotief waaruit aan weerszijden een </w:t>
      </w:r>
      <w:proofErr w:type="spellStart"/>
      <w:r>
        <w:rPr>
          <w:lang w:val="nl-NL"/>
        </w:rPr>
        <w:t>C-rank</w:t>
      </w:r>
      <w:proofErr w:type="spellEnd"/>
      <w:r>
        <w:rPr>
          <w:lang w:val="nl-NL"/>
        </w:rPr>
        <w:t xml:space="preserve"> ontspruit. Hieruit komt bladwerk voort dat zich naar de </w:t>
      </w:r>
      <w:r>
        <w:rPr>
          <w:lang w:val="nl-NL"/>
        </w:rPr>
        <w:lastRenderedPageBreak/>
        <w:t>hoeken toe steeds v</w:t>
      </w:r>
      <w:r>
        <w:rPr>
          <w:lang w:val="nl-NL"/>
        </w:rPr>
        <w:t>erder verdicht. De boventorens vertonen aan hun pijpvoeten twee transparante golfranken. Boven in deze torens is in het midden een ring aangebracht waaraan een bloemenslinger is opgehangen die in de hoeken overgaat in een vertakte bladvoluut. Het rijkst is</w:t>
      </w:r>
      <w:r>
        <w:rPr>
          <w:lang w:val="nl-NL"/>
        </w:rPr>
        <w:t xml:space="preserve"> het snijwerk in de zijtorens. Aan de pijpvoeten ziet men in het midden twee naar boven geopende </w:t>
      </w:r>
      <w:proofErr w:type="spellStart"/>
      <w:r>
        <w:rPr>
          <w:lang w:val="nl-NL"/>
        </w:rPr>
        <w:t>C-voluten</w:t>
      </w:r>
      <w:proofErr w:type="spellEnd"/>
      <w:r>
        <w:rPr>
          <w:lang w:val="nl-NL"/>
        </w:rPr>
        <w:t>, waaruit zich in de hoeken vrij gevormd bladwerk met druiven ontwikkelt. Tamelijk gecompliceerd en ook wat ongestructureerd is het snijwerk aan de pi</w:t>
      </w:r>
      <w:r>
        <w:rPr>
          <w:lang w:val="nl-NL"/>
        </w:rPr>
        <w:t xml:space="preserve">jpuiteinden in de zijtorens; men ziet in de hoeken gesplitste bladranken en in het midden een dubbele </w:t>
      </w:r>
      <w:proofErr w:type="spellStart"/>
      <w:r>
        <w:rPr>
          <w:lang w:val="nl-NL"/>
        </w:rPr>
        <w:t>blad-</w:t>
      </w:r>
      <w:proofErr w:type="spellEnd"/>
      <w:r>
        <w:rPr>
          <w:lang w:val="nl-NL"/>
        </w:rPr>
        <w:t xml:space="preserve"> en bloemenslinger, wel fraai gevormd, maar zonder veel samenhang.</w:t>
      </w:r>
    </w:p>
    <w:p w14:paraId="3B06BEE1" w14:textId="77777777" w:rsidR="00000000" w:rsidRDefault="008203D2">
      <w:pPr>
        <w:pStyle w:val="T2Kunst"/>
        <w:jc w:val="left"/>
        <w:rPr>
          <w:lang w:val="nl-NL"/>
        </w:rPr>
      </w:pPr>
      <w:r>
        <w:rPr>
          <w:lang w:val="nl-NL"/>
        </w:rPr>
        <w:t xml:space="preserve">Opvallend rijk zijn de vleugelstukken: een </w:t>
      </w:r>
      <w:proofErr w:type="spellStart"/>
      <w:r>
        <w:rPr>
          <w:lang w:val="nl-NL"/>
        </w:rPr>
        <w:t>S-rank</w:t>
      </w:r>
      <w:proofErr w:type="spellEnd"/>
      <w:r>
        <w:rPr>
          <w:lang w:val="nl-NL"/>
        </w:rPr>
        <w:t>, waaraan een reusachtige naar bu</w:t>
      </w:r>
      <w:r>
        <w:rPr>
          <w:lang w:val="nl-NL"/>
        </w:rPr>
        <w:t xml:space="preserve">iten geopende </w:t>
      </w:r>
      <w:proofErr w:type="spellStart"/>
      <w:r>
        <w:rPr>
          <w:lang w:val="nl-NL"/>
        </w:rPr>
        <w:t>C-voluut</w:t>
      </w:r>
      <w:proofErr w:type="spellEnd"/>
      <w:r>
        <w:rPr>
          <w:lang w:val="nl-NL"/>
        </w:rPr>
        <w:t xml:space="preserve"> is opgehangen waaruit zich weer een krul met rankwerk ontwikkelt. Het geheel is gelardeerd met druiventrossen, bladwerk en parelsnoeren. Onder de torens de gebruikelijke bladconsoles.</w:t>
      </w:r>
    </w:p>
    <w:p w14:paraId="0CD59E8D" w14:textId="77777777" w:rsidR="00000000" w:rsidRDefault="008203D2">
      <w:pPr>
        <w:pStyle w:val="T2Kunst"/>
        <w:jc w:val="left"/>
        <w:rPr>
          <w:lang w:val="nl-NL"/>
        </w:rPr>
      </w:pPr>
      <w:r>
        <w:rPr>
          <w:lang w:val="nl-NL"/>
        </w:rPr>
        <w:t xml:space="preserve">Evenals te </w:t>
      </w:r>
      <w:proofErr w:type="spellStart"/>
      <w:r>
        <w:rPr>
          <w:lang w:val="nl-NL"/>
        </w:rPr>
        <w:t>Menaldum</w:t>
      </w:r>
      <w:proofErr w:type="spellEnd"/>
      <w:r>
        <w:rPr>
          <w:lang w:val="nl-NL"/>
        </w:rPr>
        <w:t xml:space="preserve"> is boven het middenveld een </w:t>
      </w:r>
      <w:proofErr w:type="spellStart"/>
      <w:r>
        <w:rPr>
          <w:lang w:val="nl-NL"/>
        </w:rPr>
        <w:t>p</w:t>
      </w:r>
      <w:r>
        <w:rPr>
          <w:lang w:val="nl-NL"/>
        </w:rPr>
        <w:t>odest</w:t>
      </w:r>
      <w:proofErr w:type="spellEnd"/>
      <w:r>
        <w:rPr>
          <w:lang w:val="nl-NL"/>
        </w:rPr>
        <w:t xml:space="preserve"> aangebracht met daarop een beeld van </w:t>
      </w:r>
      <w:proofErr w:type="spellStart"/>
      <w:r>
        <w:rPr>
          <w:lang w:val="nl-NL"/>
        </w:rPr>
        <w:t>David</w:t>
      </w:r>
      <w:proofErr w:type="spellEnd"/>
      <w:r>
        <w:rPr>
          <w:lang w:val="nl-NL"/>
        </w:rPr>
        <w:t xml:space="preserve"> met harp. Deze wordt hier op de middentorens niet begeleid door twee volwassen engelen, zoals te </w:t>
      </w:r>
      <w:proofErr w:type="spellStart"/>
      <w:r>
        <w:rPr>
          <w:lang w:val="nl-NL"/>
        </w:rPr>
        <w:t>Menaldum</w:t>
      </w:r>
      <w:proofErr w:type="spellEnd"/>
      <w:r>
        <w:rPr>
          <w:lang w:val="nl-NL"/>
        </w:rPr>
        <w:t xml:space="preserve">, maar door twee putti, links met een </w:t>
      </w:r>
      <w:proofErr w:type="spellStart"/>
      <w:r>
        <w:rPr>
          <w:lang w:val="nl-NL"/>
        </w:rPr>
        <w:t>traverso</w:t>
      </w:r>
      <w:proofErr w:type="spellEnd"/>
      <w:r>
        <w:rPr>
          <w:lang w:val="nl-NL"/>
        </w:rPr>
        <w:t xml:space="preserve"> en rechts met een triangel. Op de zijtorens twee forse </w:t>
      </w:r>
      <w:r>
        <w:rPr>
          <w:lang w:val="nl-NL"/>
        </w:rPr>
        <w:t xml:space="preserve">bazuin blazende engelen. Al deze beelden zijn duidelijk van een andere hand dan die in </w:t>
      </w:r>
      <w:proofErr w:type="spellStart"/>
      <w:r>
        <w:rPr>
          <w:lang w:val="nl-NL"/>
        </w:rPr>
        <w:t>Menaldum</w:t>
      </w:r>
      <w:proofErr w:type="spellEnd"/>
      <w:r>
        <w:rPr>
          <w:lang w:val="nl-NL"/>
        </w:rPr>
        <w:t>.</w:t>
      </w:r>
    </w:p>
    <w:p w14:paraId="7A302E68" w14:textId="77777777" w:rsidR="00000000" w:rsidRDefault="008203D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5714BE9" w14:textId="77777777" w:rsidR="00000000" w:rsidRDefault="008203D2">
      <w:pPr>
        <w:pStyle w:val="T3Lit"/>
        <w:jc w:val="left"/>
        <w:rPr>
          <w:b/>
          <w:bCs/>
          <w:lang w:val="nl-NL"/>
        </w:rPr>
      </w:pPr>
      <w:r>
        <w:rPr>
          <w:b/>
          <w:bCs/>
          <w:lang w:val="nl-NL"/>
        </w:rPr>
        <w:t>Literatuur</w:t>
      </w:r>
    </w:p>
    <w:p w14:paraId="0679F480" w14:textId="77777777" w:rsidR="00000000" w:rsidRDefault="008203D2">
      <w:pPr>
        <w:pStyle w:val="T3Lit"/>
        <w:jc w:val="left"/>
        <w:rPr>
          <w:lang w:val="nl-NL"/>
        </w:rPr>
      </w:pPr>
      <w:r>
        <w:rPr>
          <w:i/>
          <w:iCs/>
          <w:lang w:val="nl-NL"/>
        </w:rPr>
        <w:t>Informatie Nederlandse Orgels</w:t>
      </w:r>
      <w:r>
        <w:rPr>
          <w:lang w:val="nl-NL"/>
        </w:rPr>
        <w:t>, 5/7-1968.</w:t>
      </w:r>
    </w:p>
    <w:p w14:paraId="0FA59796" w14:textId="77777777" w:rsidR="00000000" w:rsidRDefault="008203D2">
      <w:pPr>
        <w:pStyle w:val="T3Lit"/>
        <w:jc w:val="left"/>
        <w:rPr>
          <w:lang w:val="nl-NL"/>
        </w:rPr>
      </w:pPr>
      <w:r>
        <w:rPr>
          <w:i/>
          <w:iCs/>
          <w:lang w:val="nl-NL"/>
        </w:rPr>
        <w:t>Kerkelijke Courant</w:t>
      </w:r>
      <w:r>
        <w:rPr>
          <w:lang w:val="nl-NL"/>
        </w:rPr>
        <w:t>, 24/48 (1870).</w:t>
      </w:r>
    </w:p>
    <w:p w14:paraId="5EB51B19" w14:textId="77777777" w:rsidR="00000000" w:rsidRDefault="008203D2">
      <w:pPr>
        <w:pStyle w:val="T3Lit"/>
        <w:jc w:val="left"/>
        <w:rPr>
          <w:lang w:val="nl-NL"/>
        </w:rPr>
      </w:pPr>
      <w:r>
        <w:rPr>
          <w:i/>
          <w:iCs/>
          <w:lang w:val="nl-NL"/>
        </w:rPr>
        <w:t>De Mixtuur</w:t>
      </w:r>
      <w:r>
        <w:rPr>
          <w:lang w:val="nl-NL"/>
        </w:rPr>
        <w:t>, 59 (1988), 424, 426.</w:t>
      </w:r>
    </w:p>
    <w:p w14:paraId="64DD8478" w14:textId="77777777" w:rsidR="00000000" w:rsidRDefault="008203D2">
      <w:pPr>
        <w:pStyle w:val="T3Lit"/>
        <w:jc w:val="left"/>
        <w:rPr>
          <w:lang w:val="nl-NL"/>
        </w:rPr>
      </w:pPr>
      <w:r>
        <w:rPr>
          <w:i/>
          <w:iCs/>
          <w:lang w:val="nl-NL"/>
        </w:rPr>
        <w:t>Het Orgel</w:t>
      </w:r>
      <w:r>
        <w:rPr>
          <w:lang w:val="nl-NL"/>
        </w:rPr>
        <w:t>, 83/6 (1987), 236.</w:t>
      </w:r>
    </w:p>
    <w:p w14:paraId="212FC923" w14:textId="77777777" w:rsidR="00000000" w:rsidRDefault="008203D2">
      <w:pPr>
        <w:pStyle w:val="T3Lit"/>
        <w:jc w:val="left"/>
        <w:rPr>
          <w:lang w:val="nl-NL"/>
        </w:rPr>
      </w:pPr>
      <w:r>
        <w:rPr>
          <w:lang w:val="nl-NL"/>
        </w:rPr>
        <w:t xml:space="preserve">Maarten </w:t>
      </w:r>
      <w:proofErr w:type="spellStart"/>
      <w:r>
        <w:rPr>
          <w:lang w:val="nl-NL"/>
        </w:rPr>
        <w:t>Se</w:t>
      </w:r>
      <w:r>
        <w:rPr>
          <w:lang w:val="nl-NL"/>
        </w:rPr>
        <w:t>ybel</w:t>
      </w:r>
      <w:proofErr w:type="spellEnd"/>
      <w:r>
        <w:rPr>
          <w:i/>
          <w:iCs/>
          <w:lang w:val="nl-NL"/>
        </w:rPr>
        <w:t>, Orgels in Friesland 1.</w:t>
      </w:r>
      <w:r>
        <w:rPr>
          <w:lang w:val="nl-NL"/>
        </w:rPr>
        <w:t xml:space="preserve"> </w:t>
      </w:r>
      <w:proofErr w:type="spellStart"/>
      <w:r>
        <w:rPr>
          <w:lang w:val="nl-NL"/>
        </w:rPr>
        <w:t>Baarn</w:t>
      </w:r>
      <w:proofErr w:type="spellEnd"/>
      <w:r>
        <w:rPr>
          <w:lang w:val="nl-NL"/>
        </w:rPr>
        <w:t>, 1970, 129-132.</w:t>
      </w:r>
    </w:p>
    <w:p w14:paraId="4143F983" w14:textId="77777777" w:rsidR="00000000" w:rsidRDefault="008203D2">
      <w:pPr>
        <w:pStyle w:val="T3Lit"/>
        <w:jc w:val="left"/>
        <w:rPr>
          <w:lang w:val="nl-NL"/>
        </w:rPr>
      </w:pPr>
      <w:r>
        <w:rPr>
          <w:i/>
          <w:iCs/>
          <w:lang w:val="nl-NL"/>
        </w:rPr>
        <w:t>Stemmen voor Waarheid en Vrede</w:t>
      </w:r>
      <w:r>
        <w:rPr>
          <w:lang w:val="nl-NL"/>
        </w:rPr>
        <w:t>, 1870, 1333.</w:t>
      </w:r>
    </w:p>
    <w:p w14:paraId="67C80076" w14:textId="77777777" w:rsidR="00000000" w:rsidRDefault="008203D2">
      <w:pPr>
        <w:pStyle w:val="T3Lit"/>
        <w:jc w:val="left"/>
        <w:rPr>
          <w:lang w:val="nl-NL"/>
        </w:rPr>
      </w:pPr>
    </w:p>
    <w:p w14:paraId="7EC6A1F4" w14:textId="77777777" w:rsidR="00000000" w:rsidRDefault="008203D2">
      <w:pPr>
        <w:pStyle w:val="T3Lit"/>
        <w:jc w:val="left"/>
        <w:rPr>
          <w:lang w:val="nl-NL"/>
        </w:rPr>
      </w:pPr>
      <w:r>
        <w:rPr>
          <w:b/>
          <w:bCs/>
          <w:lang w:val="nl-NL"/>
        </w:rPr>
        <w:t>Niet gepubliceerde bron</w:t>
      </w:r>
    </w:p>
    <w:p w14:paraId="25400DD8" w14:textId="77777777" w:rsidR="00000000" w:rsidRDefault="008203D2">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w:t>
      </w:r>
      <w:proofErr w:type="spellEnd"/>
      <w:r>
        <w:rPr>
          <w:lang w:val="nl-NL"/>
        </w:rPr>
        <w:t>.</w:t>
      </w:r>
    </w:p>
    <w:p w14:paraId="255FE938" w14:textId="77777777" w:rsidR="00000000" w:rsidRDefault="008203D2">
      <w:pPr>
        <w:pStyle w:val="T3Lit"/>
        <w:jc w:val="left"/>
        <w:rPr>
          <w:lang w:val="nl-NL"/>
        </w:rPr>
      </w:pPr>
    </w:p>
    <w:p w14:paraId="6B82C356" w14:textId="77777777" w:rsidR="00000000" w:rsidRDefault="008203D2">
      <w:pPr>
        <w:pStyle w:val="T3Lit"/>
        <w:jc w:val="left"/>
        <w:rPr>
          <w:lang w:val="nl-NL"/>
        </w:rPr>
      </w:pPr>
      <w:r>
        <w:rPr>
          <w:lang w:val="nl-NL"/>
        </w:rPr>
        <w:t>Monumentnummer 21548</w:t>
      </w:r>
    </w:p>
    <w:p w14:paraId="128CAAB6" w14:textId="77777777" w:rsidR="00000000" w:rsidRDefault="008203D2">
      <w:pPr>
        <w:pStyle w:val="T3Lit"/>
        <w:jc w:val="left"/>
        <w:rPr>
          <w:lang w:val="nl-NL"/>
        </w:rPr>
      </w:pPr>
      <w:r>
        <w:rPr>
          <w:lang w:val="nl-NL"/>
        </w:rPr>
        <w:t>Orgelnummer 1139</w:t>
      </w:r>
    </w:p>
    <w:p w14:paraId="397DD452" w14:textId="77777777" w:rsidR="00000000" w:rsidRDefault="008203D2">
      <w:pPr>
        <w:pStyle w:val="T1"/>
        <w:jc w:val="left"/>
        <w:rPr>
          <w:lang w:val="nl-NL"/>
        </w:rPr>
      </w:pPr>
    </w:p>
    <w:p w14:paraId="2B471D37" w14:textId="77777777" w:rsidR="00000000" w:rsidRDefault="008203D2">
      <w:pPr>
        <w:pStyle w:val="Heading2"/>
        <w:rPr>
          <w:i w:val="0"/>
          <w:iCs/>
        </w:rPr>
      </w:pPr>
      <w:r>
        <w:rPr>
          <w:i w:val="0"/>
          <w:iCs/>
        </w:rPr>
        <w:t>Historische gegevens</w:t>
      </w:r>
    </w:p>
    <w:p w14:paraId="62388F22" w14:textId="77777777" w:rsidR="00000000" w:rsidRDefault="008203D2">
      <w:pPr>
        <w:pStyle w:val="T1"/>
        <w:jc w:val="left"/>
        <w:rPr>
          <w:lang w:val="nl-NL"/>
        </w:rPr>
      </w:pPr>
    </w:p>
    <w:p w14:paraId="2ED8087C" w14:textId="77777777" w:rsidR="00000000" w:rsidRDefault="008203D2">
      <w:pPr>
        <w:pStyle w:val="T1"/>
        <w:jc w:val="left"/>
        <w:rPr>
          <w:lang w:val="nl-NL"/>
        </w:rPr>
      </w:pPr>
      <w:r>
        <w:rPr>
          <w:lang w:val="nl-NL"/>
        </w:rPr>
        <w:t>Bouwer</w:t>
      </w:r>
    </w:p>
    <w:p w14:paraId="30CA3D90" w14:textId="77777777" w:rsidR="00000000" w:rsidRDefault="008203D2">
      <w:pPr>
        <w:pStyle w:val="T1"/>
        <w:jc w:val="left"/>
        <w:rPr>
          <w:lang w:val="nl-NL"/>
        </w:rPr>
      </w:pPr>
      <w:r>
        <w:rPr>
          <w:lang w:val="nl-NL"/>
        </w:rPr>
        <w:t xml:space="preserve">W. </w:t>
      </w:r>
      <w:proofErr w:type="spellStart"/>
      <w:r>
        <w:rPr>
          <w:lang w:val="nl-NL"/>
        </w:rPr>
        <w:t>Hardorff</w:t>
      </w:r>
      <w:proofErr w:type="spellEnd"/>
    </w:p>
    <w:p w14:paraId="59A87FD9" w14:textId="77777777" w:rsidR="00000000" w:rsidRDefault="008203D2">
      <w:pPr>
        <w:pStyle w:val="T1"/>
        <w:jc w:val="left"/>
        <w:rPr>
          <w:lang w:val="nl-NL"/>
        </w:rPr>
      </w:pPr>
    </w:p>
    <w:p w14:paraId="303D8D10" w14:textId="77777777" w:rsidR="00000000" w:rsidRDefault="008203D2">
      <w:pPr>
        <w:pStyle w:val="T1"/>
        <w:jc w:val="left"/>
        <w:rPr>
          <w:lang w:val="nl-NL"/>
        </w:rPr>
      </w:pPr>
      <w:r>
        <w:rPr>
          <w:lang w:val="nl-NL"/>
        </w:rPr>
        <w:t>Jaar van oplevering</w:t>
      </w:r>
    </w:p>
    <w:p w14:paraId="44596180" w14:textId="77777777" w:rsidR="00000000" w:rsidRDefault="008203D2">
      <w:pPr>
        <w:pStyle w:val="T1"/>
        <w:jc w:val="left"/>
        <w:rPr>
          <w:lang w:val="nl-NL"/>
        </w:rPr>
      </w:pPr>
      <w:r>
        <w:rPr>
          <w:lang w:val="nl-NL"/>
        </w:rPr>
        <w:t>18</w:t>
      </w:r>
      <w:r>
        <w:rPr>
          <w:lang w:val="nl-NL"/>
        </w:rPr>
        <w:t>70</w:t>
      </w:r>
    </w:p>
    <w:p w14:paraId="33FE384D" w14:textId="77777777" w:rsidR="00000000" w:rsidRDefault="008203D2">
      <w:pPr>
        <w:pStyle w:val="T1"/>
        <w:jc w:val="left"/>
        <w:rPr>
          <w:lang w:val="nl-NL"/>
        </w:rPr>
      </w:pPr>
    </w:p>
    <w:p w14:paraId="3AC2C2C8" w14:textId="77777777" w:rsidR="00000000" w:rsidRDefault="008203D2">
      <w:pPr>
        <w:pStyle w:val="T1"/>
        <w:jc w:val="left"/>
        <w:rPr>
          <w:lang w:val="nl-NL"/>
        </w:rPr>
      </w:pPr>
      <w:r>
        <w:rPr>
          <w:lang w:val="nl-NL"/>
        </w:rPr>
        <w:t xml:space="preserve">Bakker &amp; </w:t>
      </w:r>
      <w:proofErr w:type="spellStart"/>
      <w:r>
        <w:rPr>
          <w:lang w:val="nl-NL"/>
        </w:rPr>
        <w:t>Timmenga</w:t>
      </w:r>
      <w:proofErr w:type="spellEnd"/>
      <w:r>
        <w:rPr>
          <w:lang w:val="nl-NL"/>
        </w:rPr>
        <w:t xml:space="preserve"> 1903</w:t>
      </w:r>
    </w:p>
    <w:p w14:paraId="5CB74035" w14:textId="77777777" w:rsidR="00000000" w:rsidRDefault="008203D2">
      <w:pPr>
        <w:pStyle w:val="T1"/>
        <w:jc w:val="left"/>
        <w:rPr>
          <w:lang w:val="nl-NL"/>
        </w:rPr>
      </w:pPr>
      <w:r>
        <w:rPr>
          <w:lang w:val="nl-NL"/>
        </w:rPr>
        <w:t>.</w:t>
      </w:r>
      <w:r>
        <w:rPr>
          <w:lang w:val="nl-NL"/>
        </w:rPr>
        <w:tab/>
        <w:t>frontpijpen gepolijst</w:t>
      </w:r>
    </w:p>
    <w:p w14:paraId="7D270B04" w14:textId="77777777" w:rsidR="00000000" w:rsidRDefault="008203D2">
      <w:pPr>
        <w:pStyle w:val="T1"/>
        <w:jc w:val="left"/>
        <w:rPr>
          <w:lang w:val="nl-NL"/>
        </w:rPr>
      </w:pPr>
    </w:p>
    <w:p w14:paraId="5DDE8985" w14:textId="77777777" w:rsidR="00000000" w:rsidRDefault="008203D2">
      <w:pPr>
        <w:pStyle w:val="T1"/>
        <w:jc w:val="left"/>
        <w:rPr>
          <w:lang w:val="nl-NL"/>
        </w:rPr>
      </w:pPr>
      <w:r>
        <w:rPr>
          <w:lang w:val="nl-NL"/>
        </w:rPr>
        <w:t xml:space="preserve">Bakker &amp; </w:t>
      </w:r>
      <w:proofErr w:type="spellStart"/>
      <w:r>
        <w:rPr>
          <w:lang w:val="nl-NL"/>
        </w:rPr>
        <w:t>Timmenga</w:t>
      </w:r>
      <w:proofErr w:type="spellEnd"/>
      <w:r>
        <w:rPr>
          <w:lang w:val="nl-NL"/>
        </w:rPr>
        <w:t xml:space="preserve"> 1920</w:t>
      </w:r>
    </w:p>
    <w:p w14:paraId="3D4E90E7" w14:textId="77777777" w:rsidR="00000000" w:rsidRDefault="008203D2">
      <w:pPr>
        <w:pStyle w:val="T1"/>
        <w:jc w:val="left"/>
        <w:rPr>
          <w:lang w:val="nl-NL"/>
        </w:rPr>
      </w:pPr>
      <w:r>
        <w:rPr>
          <w:lang w:val="nl-NL"/>
        </w:rPr>
        <w:t>.</w:t>
      </w:r>
      <w:r>
        <w:rPr>
          <w:lang w:val="nl-NL"/>
        </w:rPr>
        <w:tab/>
        <w:t>schoonmaak en herstel</w:t>
      </w:r>
    </w:p>
    <w:p w14:paraId="0A19C2BE" w14:textId="77777777" w:rsidR="00000000" w:rsidRDefault="008203D2">
      <w:pPr>
        <w:pStyle w:val="T1"/>
        <w:numPr>
          <w:ilvl w:val="0"/>
          <w:numId w:val="1"/>
        </w:numPr>
        <w:jc w:val="left"/>
        <w:rPr>
          <w:lang w:val="nl-NL"/>
        </w:rPr>
      </w:pPr>
      <w:r>
        <w:rPr>
          <w:lang w:val="nl-NL"/>
        </w:rPr>
        <w:t>Trompet B/D 8' (HW) en Trombone 8' (</w:t>
      </w:r>
      <w:proofErr w:type="spellStart"/>
      <w:r>
        <w:rPr>
          <w:lang w:val="nl-NL"/>
        </w:rPr>
        <w:t>Ped</w:t>
      </w:r>
      <w:proofErr w:type="spellEnd"/>
      <w:r>
        <w:rPr>
          <w:lang w:val="nl-NL"/>
        </w:rPr>
        <w:t xml:space="preserve">) vernieuwd; BW - Carillon D 2 st., + </w:t>
      </w:r>
      <w:proofErr w:type="spellStart"/>
      <w:r>
        <w:rPr>
          <w:lang w:val="nl-NL"/>
        </w:rPr>
        <w:t>Aeoline</w:t>
      </w:r>
      <w:proofErr w:type="spellEnd"/>
      <w:r>
        <w:rPr>
          <w:lang w:val="nl-NL"/>
        </w:rPr>
        <w:t xml:space="preserve"> D 8'</w:t>
      </w:r>
    </w:p>
    <w:p w14:paraId="195097D1" w14:textId="77777777" w:rsidR="00000000" w:rsidRDefault="008203D2">
      <w:pPr>
        <w:pStyle w:val="T1"/>
        <w:jc w:val="left"/>
        <w:rPr>
          <w:lang w:val="nl-NL"/>
        </w:rPr>
      </w:pPr>
    </w:p>
    <w:p w14:paraId="43DCE785" w14:textId="77777777" w:rsidR="00000000" w:rsidRDefault="008203D2">
      <w:pPr>
        <w:pStyle w:val="T1"/>
        <w:jc w:val="left"/>
        <w:rPr>
          <w:lang w:val="nl-NL"/>
        </w:rPr>
      </w:pPr>
      <w:r>
        <w:rPr>
          <w:lang w:val="nl-NL"/>
        </w:rPr>
        <w:lastRenderedPageBreak/>
        <w:t>N.V. v/h Van Dam 1940</w:t>
      </w:r>
    </w:p>
    <w:p w14:paraId="0CAAB4CF" w14:textId="77777777" w:rsidR="00000000" w:rsidRDefault="008203D2">
      <w:pPr>
        <w:pStyle w:val="T1"/>
        <w:jc w:val="left"/>
        <w:rPr>
          <w:lang w:val="nl-NL"/>
        </w:rPr>
      </w:pPr>
      <w:r>
        <w:rPr>
          <w:lang w:val="nl-NL"/>
        </w:rPr>
        <w:t>.</w:t>
      </w:r>
      <w:r>
        <w:rPr>
          <w:lang w:val="nl-NL"/>
        </w:rPr>
        <w:tab/>
        <w:t>herstel; aard van de werkzaamheden onbeken</w:t>
      </w:r>
      <w:r>
        <w:rPr>
          <w:lang w:val="nl-NL"/>
        </w:rPr>
        <w:t>d</w:t>
      </w:r>
    </w:p>
    <w:p w14:paraId="0BE7145D" w14:textId="77777777" w:rsidR="00000000" w:rsidRDefault="008203D2">
      <w:pPr>
        <w:pStyle w:val="T1"/>
        <w:jc w:val="left"/>
        <w:rPr>
          <w:lang w:val="nl-NL"/>
        </w:rPr>
      </w:pPr>
    </w:p>
    <w:p w14:paraId="3B04D8E0" w14:textId="77777777" w:rsidR="00000000" w:rsidRDefault="008203D2">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1987</w:t>
      </w:r>
    </w:p>
    <w:p w14:paraId="4400DFD8" w14:textId="77777777" w:rsidR="00000000" w:rsidRDefault="008203D2">
      <w:pPr>
        <w:pStyle w:val="T1"/>
        <w:jc w:val="left"/>
        <w:rPr>
          <w:lang w:val="nl-NL"/>
        </w:rPr>
      </w:pPr>
      <w:r>
        <w:rPr>
          <w:lang w:val="nl-NL"/>
        </w:rPr>
        <w:t>.</w:t>
      </w:r>
      <w:r>
        <w:rPr>
          <w:lang w:val="nl-NL"/>
        </w:rPr>
        <w:tab/>
        <w:t>restauratie</w:t>
      </w:r>
    </w:p>
    <w:p w14:paraId="70982C78" w14:textId="77777777" w:rsidR="00000000" w:rsidRDefault="008203D2">
      <w:pPr>
        <w:pStyle w:val="T1"/>
        <w:numPr>
          <w:ilvl w:val="0"/>
          <w:numId w:val="1"/>
        </w:numPr>
        <w:jc w:val="left"/>
        <w:rPr>
          <w:lang w:val="nl-NL"/>
        </w:rPr>
      </w:pPr>
      <w:r>
        <w:rPr>
          <w:lang w:val="nl-NL"/>
        </w:rPr>
        <w:t>Trompet B/D 8' (HW) en Trombone 8' (</w:t>
      </w:r>
      <w:proofErr w:type="spellStart"/>
      <w:r>
        <w:rPr>
          <w:lang w:val="nl-NL"/>
        </w:rPr>
        <w:t>Ped</w:t>
      </w:r>
      <w:proofErr w:type="spellEnd"/>
      <w:r>
        <w:rPr>
          <w:lang w:val="nl-NL"/>
        </w:rPr>
        <w:t xml:space="preserve">) vernieuwd; BW - </w:t>
      </w:r>
      <w:proofErr w:type="spellStart"/>
      <w:r>
        <w:rPr>
          <w:lang w:val="nl-NL"/>
        </w:rPr>
        <w:t>Aeoline</w:t>
      </w:r>
      <w:proofErr w:type="spellEnd"/>
      <w:r>
        <w:rPr>
          <w:lang w:val="nl-NL"/>
        </w:rPr>
        <w:t xml:space="preserve"> D 8', + Carillon D 2 st.</w:t>
      </w:r>
    </w:p>
    <w:p w14:paraId="18EEF0FB" w14:textId="77777777" w:rsidR="00000000" w:rsidRDefault="008203D2">
      <w:pPr>
        <w:pStyle w:val="T1"/>
        <w:jc w:val="left"/>
        <w:rPr>
          <w:lang w:val="nl-NL"/>
        </w:rPr>
      </w:pPr>
    </w:p>
    <w:p w14:paraId="219F8A8D" w14:textId="77777777" w:rsidR="00000000" w:rsidRDefault="008203D2">
      <w:pPr>
        <w:pStyle w:val="Heading2"/>
        <w:rPr>
          <w:i w:val="0"/>
          <w:iCs/>
        </w:rPr>
      </w:pPr>
      <w:r>
        <w:rPr>
          <w:i w:val="0"/>
          <w:iCs/>
        </w:rPr>
        <w:t>Technische gegevens</w:t>
      </w:r>
    </w:p>
    <w:p w14:paraId="00931400" w14:textId="77777777" w:rsidR="00000000" w:rsidRDefault="008203D2">
      <w:pPr>
        <w:pStyle w:val="T1"/>
        <w:jc w:val="left"/>
        <w:rPr>
          <w:lang w:val="nl-NL"/>
        </w:rPr>
      </w:pPr>
    </w:p>
    <w:p w14:paraId="2572F022" w14:textId="77777777" w:rsidR="00000000" w:rsidRDefault="008203D2">
      <w:pPr>
        <w:pStyle w:val="T1"/>
        <w:jc w:val="left"/>
        <w:rPr>
          <w:lang w:val="nl-NL"/>
        </w:rPr>
      </w:pPr>
      <w:r>
        <w:rPr>
          <w:lang w:val="nl-NL"/>
        </w:rPr>
        <w:t>Werkindeling</w:t>
      </w:r>
    </w:p>
    <w:p w14:paraId="457321AB" w14:textId="77777777" w:rsidR="00000000" w:rsidRDefault="008203D2">
      <w:pPr>
        <w:pStyle w:val="T1"/>
        <w:jc w:val="left"/>
        <w:rPr>
          <w:lang w:val="nl-NL"/>
        </w:rPr>
      </w:pPr>
      <w:r>
        <w:rPr>
          <w:lang w:val="nl-NL"/>
        </w:rPr>
        <w:t>hoofdwerk, bovenwerk, pedaal</w:t>
      </w:r>
    </w:p>
    <w:p w14:paraId="6CDF6FE1" w14:textId="77777777" w:rsidR="00000000" w:rsidRDefault="008203D2">
      <w:pPr>
        <w:pStyle w:val="T1"/>
        <w:jc w:val="left"/>
        <w:rPr>
          <w:lang w:val="nl-NL"/>
        </w:rPr>
      </w:pPr>
    </w:p>
    <w:p w14:paraId="52D3E94C" w14:textId="77777777" w:rsidR="00000000" w:rsidRDefault="008203D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80"/>
        <w:gridCol w:w="817"/>
        <w:gridCol w:w="1672"/>
        <w:gridCol w:w="625"/>
        <w:gridCol w:w="1225"/>
        <w:gridCol w:w="472"/>
      </w:tblGrid>
      <w:tr w:rsidR="00000000" w14:paraId="34F7BF4E" w14:textId="77777777">
        <w:tblPrEx>
          <w:tblCellMar>
            <w:top w:w="0" w:type="dxa"/>
            <w:bottom w:w="0" w:type="dxa"/>
          </w:tblCellMar>
        </w:tblPrEx>
        <w:tc>
          <w:tcPr>
            <w:tcW w:w="1580" w:type="dxa"/>
          </w:tcPr>
          <w:p w14:paraId="26A9EB71" w14:textId="77777777" w:rsidR="00000000" w:rsidRDefault="008203D2">
            <w:pPr>
              <w:pStyle w:val="T4dispositie"/>
              <w:jc w:val="left"/>
              <w:rPr>
                <w:i/>
                <w:iCs/>
                <w:lang w:val="nl-NL"/>
              </w:rPr>
            </w:pPr>
            <w:r>
              <w:rPr>
                <w:i/>
                <w:iCs/>
                <w:lang w:val="nl-NL"/>
              </w:rPr>
              <w:t>Hoofdwerk (I)</w:t>
            </w:r>
          </w:p>
          <w:p w14:paraId="5FBA17EE" w14:textId="77777777" w:rsidR="00000000" w:rsidRDefault="008203D2">
            <w:pPr>
              <w:pStyle w:val="T4dispositie"/>
              <w:jc w:val="left"/>
              <w:rPr>
                <w:lang w:val="nl-NL"/>
              </w:rPr>
            </w:pPr>
            <w:r>
              <w:rPr>
                <w:lang w:val="nl-NL"/>
              </w:rPr>
              <w:t>11 stemmen</w:t>
            </w:r>
          </w:p>
          <w:p w14:paraId="0134E30D" w14:textId="77777777" w:rsidR="00000000" w:rsidRDefault="008203D2">
            <w:pPr>
              <w:pStyle w:val="T4dispositie"/>
              <w:jc w:val="left"/>
              <w:rPr>
                <w:lang w:val="nl-NL"/>
              </w:rPr>
            </w:pPr>
          </w:p>
          <w:p w14:paraId="64F7182D" w14:textId="77777777" w:rsidR="00000000" w:rsidRDefault="008203D2">
            <w:pPr>
              <w:pStyle w:val="T4dispositie"/>
              <w:jc w:val="left"/>
              <w:rPr>
                <w:lang w:val="nl-NL"/>
              </w:rPr>
            </w:pPr>
            <w:r>
              <w:rPr>
                <w:lang w:val="nl-NL"/>
              </w:rPr>
              <w:t>Bourdon</w:t>
            </w:r>
          </w:p>
          <w:p w14:paraId="766767DD" w14:textId="77777777" w:rsidR="00000000" w:rsidRDefault="008203D2">
            <w:pPr>
              <w:pStyle w:val="T4dispositie"/>
              <w:jc w:val="left"/>
              <w:rPr>
                <w:lang w:val="nl-NL"/>
              </w:rPr>
            </w:pPr>
            <w:r>
              <w:rPr>
                <w:lang w:val="nl-NL"/>
              </w:rPr>
              <w:t>Vio</w:t>
            </w:r>
            <w:r>
              <w:rPr>
                <w:lang w:val="nl-NL"/>
              </w:rPr>
              <w:t>la</w:t>
            </w:r>
          </w:p>
          <w:p w14:paraId="780875B4" w14:textId="77777777" w:rsidR="00000000" w:rsidRDefault="008203D2">
            <w:pPr>
              <w:pStyle w:val="T4dispositie"/>
              <w:jc w:val="left"/>
              <w:rPr>
                <w:lang w:val="nl-NL"/>
              </w:rPr>
            </w:pPr>
            <w:proofErr w:type="spellStart"/>
            <w:r>
              <w:rPr>
                <w:lang w:val="nl-NL"/>
              </w:rPr>
              <w:t>Prestant</w:t>
            </w:r>
            <w:proofErr w:type="spellEnd"/>
          </w:p>
          <w:p w14:paraId="7798744C" w14:textId="77777777" w:rsidR="00000000" w:rsidRDefault="008203D2">
            <w:pPr>
              <w:pStyle w:val="T4dispositie"/>
              <w:jc w:val="left"/>
              <w:rPr>
                <w:lang w:val="nl-NL"/>
              </w:rPr>
            </w:pPr>
            <w:r>
              <w:rPr>
                <w:lang w:val="nl-NL"/>
              </w:rPr>
              <w:t>Holpijp</w:t>
            </w:r>
          </w:p>
          <w:p w14:paraId="2EB275D5" w14:textId="77777777" w:rsidR="00000000" w:rsidRDefault="008203D2">
            <w:pPr>
              <w:pStyle w:val="T4dispositie"/>
              <w:jc w:val="left"/>
              <w:rPr>
                <w:lang w:val="nl-NL"/>
              </w:rPr>
            </w:pPr>
            <w:r>
              <w:rPr>
                <w:lang w:val="nl-NL"/>
              </w:rPr>
              <w:t>Octaaf</w:t>
            </w:r>
          </w:p>
          <w:p w14:paraId="0F5F275A" w14:textId="77777777" w:rsidR="00000000" w:rsidRDefault="008203D2">
            <w:pPr>
              <w:pStyle w:val="T4dispositie"/>
              <w:jc w:val="left"/>
              <w:rPr>
                <w:lang w:val="nl-NL"/>
              </w:rPr>
            </w:pPr>
            <w:r>
              <w:rPr>
                <w:lang w:val="nl-NL"/>
              </w:rPr>
              <w:t>Roerfluit</w:t>
            </w:r>
          </w:p>
          <w:p w14:paraId="5075594C" w14:textId="77777777" w:rsidR="00000000" w:rsidRDefault="008203D2">
            <w:pPr>
              <w:pStyle w:val="T4dispositie"/>
              <w:jc w:val="left"/>
              <w:rPr>
                <w:lang w:val="nl-NL"/>
              </w:rPr>
            </w:pPr>
            <w:proofErr w:type="spellStart"/>
            <w:r>
              <w:rPr>
                <w:lang w:val="nl-NL"/>
              </w:rPr>
              <w:t>Quintprestant</w:t>
            </w:r>
            <w:proofErr w:type="spellEnd"/>
          </w:p>
          <w:p w14:paraId="40EF9BE4" w14:textId="77777777" w:rsidR="00000000" w:rsidRDefault="008203D2">
            <w:pPr>
              <w:pStyle w:val="T4dispositie"/>
              <w:jc w:val="left"/>
              <w:rPr>
                <w:lang w:val="nl-NL"/>
              </w:rPr>
            </w:pPr>
            <w:r>
              <w:rPr>
                <w:lang w:val="nl-NL"/>
              </w:rPr>
              <w:t>Octaaf</w:t>
            </w:r>
          </w:p>
          <w:p w14:paraId="433C4727" w14:textId="77777777" w:rsidR="00000000" w:rsidRDefault="008203D2">
            <w:pPr>
              <w:pStyle w:val="T4dispositie"/>
              <w:jc w:val="left"/>
              <w:rPr>
                <w:lang w:val="nl-NL"/>
              </w:rPr>
            </w:pPr>
            <w:r>
              <w:rPr>
                <w:lang w:val="nl-NL"/>
              </w:rPr>
              <w:t>Mixtuur</w:t>
            </w:r>
          </w:p>
          <w:p w14:paraId="7A828E63" w14:textId="77777777" w:rsidR="00000000" w:rsidRDefault="008203D2">
            <w:pPr>
              <w:pStyle w:val="T4dispositie"/>
              <w:jc w:val="left"/>
              <w:rPr>
                <w:lang w:val="nl-NL"/>
              </w:rPr>
            </w:pPr>
            <w:r>
              <w:rPr>
                <w:lang w:val="nl-NL"/>
              </w:rPr>
              <w:t>Cornet D</w:t>
            </w:r>
          </w:p>
          <w:p w14:paraId="7D9D6964" w14:textId="77777777" w:rsidR="00000000" w:rsidRDefault="008203D2">
            <w:pPr>
              <w:pStyle w:val="T4dispositie"/>
              <w:jc w:val="left"/>
              <w:rPr>
                <w:lang w:val="nl-NL"/>
              </w:rPr>
            </w:pPr>
            <w:r>
              <w:rPr>
                <w:lang w:val="nl-NL"/>
              </w:rPr>
              <w:t>Trompet B/D</w:t>
            </w:r>
          </w:p>
        </w:tc>
        <w:tc>
          <w:tcPr>
            <w:tcW w:w="817" w:type="dxa"/>
          </w:tcPr>
          <w:p w14:paraId="1AE1243B" w14:textId="77777777" w:rsidR="00000000" w:rsidRDefault="008203D2">
            <w:pPr>
              <w:pStyle w:val="T4dispositie"/>
              <w:jc w:val="left"/>
              <w:rPr>
                <w:lang w:val="nl-NL"/>
              </w:rPr>
            </w:pPr>
          </w:p>
          <w:p w14:paraId="4A37AB7F" w14:textId="77777777" w:rsidR="00000000" w:rsidRDefault="008203D2">
            <w:pPr>
              <w:pStyle w:val="T4dispositie"/>
              <w:jc w:val="left"/>
              <w:rPr>
                <w:lang w:val="nl-NL"/>
              </w:rPr>
            </w:pPr>
          </w:p>
          <w:p w14:paraId="54BB0C97" w14:textId="77777777" w:rsidR="00000000" w:rsidRDefault="008203D2">
            <w:pPr>
              <w:pStyle w:val="T4dispositie"/>
              <w:jc w:val="left"/>
              <w:rPr>
                <w:lang w:val="nl-NL"/>
              </w:rPr>
            </w:pPr>
          </w:p>
          <w:p w14:paraId="26DED473" w14:textId="77777777" w:rsidR="00000000" w:rsidRDefault="008203D2">
            <w:pPr>
              <w:pStyle w:val="T4dispositie"/>
              <w:jc w:val="left"/>
              <w:rPr>
                <w:lang w:val="nl-NL"/>
              </w:rPr>
            </w:pPr>
            <w:r>
              <w:rPr>
                <w:lang w:val="nl-NL"/>
              </w:rPr>
              <w:t>16'</w:t>
            </w:r>
          </w:p>
          <w:p w14:paraId="4D890037" w14:textId="77777777" w:rsidR="00000000" w:rsidRDefault="008203D2">
            <w:pPr>
              <w:pStyle w:val="T4dispositie"/>
              <w:jc w:val="left"/>
              <w:rPr>
                <w:lang w:val="nl-NL"/>
              </w:rPr>
            </w:pPr>
            <w:r>
              <w:rPr>
                <w:lang w:val="nl-NL"/>
              </w:rPr>
              <w:t>16'</w:t>
            </w:r>
          </w:p>
          <w:p w14:paraId="1BDA1FEA" w14:textId="77777777" w:rsidR="00000000" w:rsidRDefault="008203D2">
            <w:pPr>
              <w:pStyle w:val="T4dispositie"/>
              <w:jc w:val="left"/>
              <w:rPr>
                <w:lang w:val="nl-NL"/>
              </w:rPr>
            </w:pPr>
            <w:r>
              <w:rPr>
                <w:lang w:val="nl-NL"/>
              </w:rPr>
              <w:t>8'</w:t>
            </w:r>
          </w:p>
          <w:p w14:paraId="1A0716FF" w14:textId="77777777" w:rsidR="00000000" w:rsidRDefault="008203D2">
            <w:pPr>
              <w:pStyle w:val="T4dispositie"/>
              <w:jc w:val="left"/>
              <w:rPr>
                <w:lang w:val="nl-NL"/>
              </w:rPr>
            </w:pPr>
            <w:r>
              <w:rPr>
                <w:lang w:val="nl-NL"/>
              </w:rPr>
              <w:t>8'</w:t>
            </w:r>
          </w:p>
          <w:p w14:paraId="1D09F6F3" w14:textId="77777777" w:rsidR="00000000" w:rsidRDefault="008203D2">
            <w:pPr>
              <w:pStyle w:val="T4dispositie"/>
              <w:jc w:val="left"/>
              <w:rPr>
                <w:lang w:val="nl-NL"/>
              </w:rPr>
            </w:pPr>
            <w:r>
              <w:rPr>
                <w:lang w:val="nl-NL"/>
              </w:rPr>
              <w:t>4'</w:t>
            </w:r>
          </w:p>
          <w:p w14:paraId="2253989A" w14:textId="77777777" w:rsidR="00000000" w:rsidRDefault="008203D2">
            <w:pPr>
              <w:pStyle w:val="T4dispositie"/>
              <w:jc w:val="left"/>
              <w:rPr>
                <w:lang w:val="nl-NL"/>
              </w:rPr>
            </w:pPr>
            <w:r>
              <w:rPr>
                <w:lang w:val="nl-NL"/>
              </w:rPr>
              <w:t>4'</w:t>
            </w:r>
          </w:p>
          <w:p w14:paraId="7C121AFE" w14:textId="77777777" w:rsidR="00000000" w:rsidRDefault="008203D2">
            <w:pPr>
              <w:pStyle w:val="T4dispositie"/>
              <w:jc w:val="left"/>
              <w:rPr>
                <w:lang w:val="nl-NL"/>
              </w:rPr>
            </w:pPr>
            <w:r>
              <w:rPr>
                <w:lang w:val="nl-NL"/>
              </w:rPr>
              <w:t>3'</w:t>
            </w:r>
          </w:p>
          <w:p w14:paraId="5DA27450" w14:textId="77777777" w:rsidR="00000000" w:rsidRDefault="008203D2">
            <w:pPr>
              <w:pStyle w:val="T4dispositie"/>
              <w:jc w:val="left"/>
              <w:rPr>
                <w:lang w:val="nl-NL"/>
              </w:rPr>
            </w:pPr>
            <w:r>
              <w:rPr>
                <w:lang w:val="nl-NL"/>
              </w:rPr>
              <w:t>2'</w:t>
            </w:r>
          </w:p>
          <w:p w14:paraId="3C550C96" w14:textId="77777777" w:rsidR="00000000" w:rsidRDefault="008203D2">
            <w:pPr>
              <w:pStyle w:val="T4dispositie"/>
              <w:jc w:val="left"/>
              <w:rPr>
                <w:lang w:val="nl-NL"/>
              </w:rPr>
            </w:pPr>
            <w:r>
              <w:rPr>
                <w:lang w:val="nl-NL"/>
              </w:rPr>
              <w:t>3-4 st.</w:t>
            </w:r>
          </w:p>
          <w:p w14:paraId="25D0A312" w14:textId="77777777" w:rsidR="00000000" w:rsidRDefault="008203D2">
            <w:pPr>
              <w:pStyle w:val="T4dispositie"/>
              <w:jc w:val="left"/>
              <w:rPr>
                <w:lang w:val="nl-NL"/>
              </w:rPr>
            </w:pPr>
            <w:r>
              <w:rPr>
                <w:lang w:val="nl-NL"/>
              </w:rPr>
              <w:t>4 st.</w:t>
            </w:r>
          </w:p>
          <w:p w14:paraId="500CB571" w14:textId="77777777" w:rsidR="00000000" w:rsidRDefault="008203D2">
            <w:pPr>
              <w:pStyle w:val="T4dispositie"/>
              <w:jc w:val="left"/>
              <w:rPr>
                <w:lang w:val="nl-NL"/>
              </w:rPr>
            </w:pPr>
            <w:r>
              <w:rPr>
                <w:lang w:val="nl-NL"/>
              </w:rPr>
              <w:t>8'</w:t>
            </w:r>
          </w:p>
        </w:tc>
        <w:tc>
          <w:tcPr>
            <w:tcW w:w="1672" w:type="dxa"/>
          </w:tcPr>
          <w:p w14:paraId="129989F8" w14:textId="77777777" w:rsidR="00000000" w:rsidRDefault="008203D2">
            <w:pPr>
              <w:pStyle w:val="T4dispositie"/>
              <w:jc w:val="left"/>
              <w:rPr>
                <w:i/>
                <w:iCs/>
                <w:lang w:val="nl-NL"/>
              </w:rPr>
            </w:pPr>
            <w:r>
              <w:rPr>
                <w:i/>
                <w:iCs/>
                <w:lang w:val="nl-NL"/>
              </w:rPr>
              <w:t>Bovenwerk (II)</w:t>
            </w:r>
          </w:p>
          <w:p w14:paraId="274EA15F" w14:textId="77777777" w:rsidR="00000000" w:rsidRDefault="008203D2">
            <w:pPr>
              <w:pStyle w:val="T4dispositie"/>
              <w:jc w:val="left"/>
              <w:rPr>
                <w:lang w:val="nl-NL"/>
              </w:rPr>
            </w:pPr>
            <w:r>
              <w:rPr>
                <w:lang w:val="nl-NL"/>
              </w:rPr>
              <w:t>8 stemmen</w:t>
            </w:r>
          </w:p>
          <w:p w14:paraId="0E918EC9" w14:textId="77777777" w:rsidR="00000000" w:rsidRDefault="008203D2">
            <w:pPr>
              <w:pStyle w:val="T4dispositie"/>
              <w:jc w:val="left"/>
              <w:rPr>
                <w:lang w:val="nl-NL"/>
              </w:rPr>
            </w:pPr>
          </w:p>
          <w:p w14:paraId="011F5D43" w14:textId="77777777" w:rsidR="00000000" w:rsidRDefault="008203D2">
            <w:pPr>
              <w:pStyle w:val="T4dispositie"/>
              <w:jc w:val="left"/>
              <w:rPr>
                <w:lang w:val="nl-NL"/>
              </w:rPr>
            </w:pPr>
            <w:r>
              <w:rPr>
                <w:lang w:val="nl-NL"/>
              </w:rPr>
              <w:t>Roerfluit</w:t>
            </w:r>
          </w:p>
          <w:p w14:paraId="2B497536" w14:textId="77777777" w:rsidR="00000000" w:rsidRDefault="008203D2">
            <w:pPr>
              <w:pStyle w:val="T4dispositie"/>
              <w:jc w:val="left"/>
              <w:rPr>
                <w:lang w:val="nl-NL"/>
              </w:rPr>
            </w:pPr>
            <w:proofErr w:type="spellStart"/>
            <w:r>
              <w:rPr>
                <w:lang w:val="nl-NL"/>
              </w:rPr>
              <w:t>Salicionaal</w:t>
            </w:r>
            <w:proofErr w:type="spellEnd"/>
          </w:p>
          <w:p w14:paraId="3C224FFE" w14:textId="77777777" w:rsidR="00000000" w:rsidRDefault="008203D2">
            <w:pPr>
              <w:pStyle w:val="T4dispositie"/>
              <w:jc w:val="left"/>
              <w:rPr>
                <w:lang w:val="nl-NL"/>
              </w:rPr>
            </w:pPr>
            <w:r>
              <w:rPr>
                <w:lang w:val="nl-NL"/>
              </w:rPr>
              <w:t xml:space="preserve">Viool de </w:t>
            </w:r>
            <w:proofErr w:type="spellStart"/>
            <w:r>
              <w:rPr>
                <w:lang w:val="nl-NL"/>
              </w:rPr>
              <w:t>Gambe</w:t>
            </w:r>
            <w:proofErr w:type="spellEnd"/>
          </w:p>
          <w:p w14:paraId="0B638B2C" w14:textId="77777777" w:rsidR="00000000" w:rsidRDefault="008203D2">
            <w:pPr>
              <w:pStyle w:val="T4dispositie"/>
              <w:jc w:val="left"/>
              <w:rPr>
                <w:lang w:val="nl-NL"/>
              </w:rPr>
            </w:pPr>
            <w:r>
              <w:rPr>
                <w:lang w:val="nl-NL"/>
              </w:rPr>
              <w:t xml:space="preserve">Fluit </w:t>
            </w:r>
            <w:proofErr w:type="spellStart"/>
            <w:r>
              <w:rPr>
                <w:lang w:val="nl-NL"/>
              </w:rPr>
              <w:t>d'Amour</w:t>
            </w:r>
            <w:proofErr w:type="spellEnd"/>
          </w:p>
          <w:p w14:paraId="04DEC226" w14:textId="77777777" w:rsidR="00000000" w:rsidRDefault="008203D2">
            <w:pPr>
              <w:pStyle w:val="T4dispositie"/>
              <w:jc w:val="left"/>
              <w:rPr>
                <w:lang w:val="nl-NL"/>
              </w:rPr>
            </w:pPr>
            <w:proofErr w:type="spellStart"/>
            <w:r>
              <w:rPr>
                <w:lang w:val="nl-NL"/>
              </w:rPr>
              <w:t>Salicet</w:t>
            </w:r>
            <w:proofErr w:type="spellEnd"/>
          </w:p>
          <w:p w14:paraId="70CAD0E4" w14:textId="77777777" w:rsidR="00000000" w:rsidRDefault="008203D2">
            <w:pPr>
              <w:pStyle w:val="T4dispositie"/>
              <w:jc w:val="left"/>
              <w:rPr>
                <w:lang w:val="nl-NL"/>
              </w:rPr>
            </w:pPr>
            <w:r>
              <w:rPr>
                <w:lang w:val="nl-NL"/>
              </w:rPr>
              <w:t>Gemshoorn</w:t>
            </w:r>
          </w:p>
          <w:p w14:paraId="2FBCB7A9" w14:textId="77777777" w:rsidR="00000000" w:rsidRDefault="008203D2">
            <w:pPr>
              <w:pStyle w:val="T4dispositie"/>
              <w:jc w:val="left"/>
              <w:rPr>
                <w:lang w:val="nl-NL"/>
              </w:rPr>
            </w:pPr>
            <w:r>
              <w:rPr>
                <w:lang w:val="nl-NL"/>
              </w:rPr>
              <w:t>Carillon D</w:t>
            </w:r>
          </w:p>
          <w:p w14:paraId="75DE998B" w14:textId="77777777" w:rsidR="00000000" w:rsidRDefault="008203D2">
            <w:pPr>
              <w:pStyle w:val="T4dispositie"/>
              <w:jc w:val="left"/>
              <w:rPr>
                <w:lang w:val="nl-NL"/>
              </w:rPr>
            </w:pPr>
            <w:proofErr w:type="spellStart"/>
            <w:r>
              <w:rPr>
                <w:lang w:val="nl-NL"/>
              </w:rPr>
              <w:t>Clarinet</w:t>
            </w:r>
            <w:proofErr w:type="spellEnd"/>
          </w:p>
        </w:tc>
        <w:tc>
          <w:tcPr>
            <w:tcW w:w="625" w:type="dxa"/>
          </w:tcPr>
          <w:p w14:paraId="77B570D0" w14:textId="77777777" w:rsidR="00000000" w:rsidRDefault="008203D2">
            <w:pPr>
              <w:pStyle w:val="T4dispositie"/>
              <w:jc w:val="left"/>
              <w:rPr>
                <w:lang w:val="nl-NL"/>
              </w:rPr>
            </w:pPr>
          </w:p>
          <w:p w14:paraId="06B5DD91" w14:textId="77777777" w:rsidR="00000000" w:rsidRDefault="008203D2">
            <w:pPr>
              <w:pStyle w:val="T4dispositie"/>
              <w:jc w:val="left"/>
              <w:rPr>
                <w:lang w:val="nl-NL"/>
              </w:rPr>
            </w:pPr>
          </w:p>
          <w:p w14:paraId="0A01BCDA" w14:textId="77777777" w:rsidR="00000000" w:rsidRDefault="008203D2">
            <w:pPr>
              <w:pStyle w:val="T4dispositie"/>
              <w:jc w:val="left"/>
              <w:rPr>
                <w:lang w:val="nl-NL"/>
              </w:rPr>
            </w:pPr>
          </w:p>
          <w:p w14:paraId="7FB69B02" w14:textId="77777777" w:rsidR="00000000" w:rsidRDefault="008203D2">
            <w:pPr>
              <w:pStyle w:val="T4dispositie"/>
              <w:jc w:val="left"/>
              <w:rPr>
                <w:lang w:val="nl-NL"/>
              </w:rPr>
            </w:pPr>
            <w:r>
              <w:rPr>
                <w:lang w:val="nl-NL"/>
              </w:rPr>
              <w:t>8'</w:t>
            </w:r>
          </w:p>
          <w:p w14:paraId="1B659530" w14:textId="77777777" w:rsidR="00000000" w:rsidRDefault="008203D2">
            <w:pPr>
              <w:pStyle w:val="T4dispositie"/>
              <w:jc w:val="left"/>
              <w:rPr>
                <w:lang w:val="nl-NL"/>
              </w:rPr>
            </w:pPr>
            <w:r>
              <w:rPr>
                <w:lang w:val="nl-NL"/>
              </w:rPr>
              <w:t>8'</w:t>
            </w:r>
          </w:p>
          <w:p w14:paraId="231916D9" w14:textId="77777777" w:rsidR="00000000" w:rsidRDefault="008203D2">
            <w:pPr>
              <w:pStyle w:val="T4dispositie"/>
              <w:jc w:val="left"/>
              <w:rPr>
                <w:lang w:val="nl-NL"/>
              </w:rPr>
            </w:pPr>
            <w:r>
              <w:rPr>
                <w:lang w:val="nl-NL"/>
              </w:rPr>
              <w:t>8'</w:t>
            </w:r>
          </w:p>
          <w:p w14:paraId="148E5674" w14:textId="77777777" w:rsidR="00000000" w:rsidRDefault="008203D2">
            <w:pPr>
              <w:pStyle w:val="T4dispositie"/>
              <w:jc w:val="left"/>
              <w:rPr>
                <w:lang w:val="nl-NL"/>
              </w:rPr>
            </w:pPr>
            <w:r>
              <w:rPr>
                <w:lang w:val="nl-NL"/>
              </w:rPr>
              <w:t>4'</w:t>
            </w:r>
          </w:p>
          <w:p w14:paraId="33976EE4" w14:textId="77777777" w:rsidR="00000000" w:rsidRDefault="008203D2">
            <w:pPr>
              <w:pStyle w:val="T4dispositie"/>
              <w:jc w:val="left"/>
              <w:rPr>
                <w:lang w:val="nl-NL"/>
              </w:rPr>
            </w:pPr>
            <w:r>
              <w:rPr>
                <w:lang w:val="nl-NL"/>
              </w:rPr>
              <w:t>4'</w:t>
            </w:r>
          </w:p>
          <w:p w14:paraId="5385F6FF" w14:textId="77777777" w:rsidR="00000000" w:rsidRDefault="008203D2">
            <w:pPr>
              <w:pStyle w:val="T4dispositie"/>
              <w:jc w:val="left"/>
              <w:rPr>
                <w:lang w:val="nl-NL"/>
              </w:rPr>
            </w:pPr>
            <w:r>
              <w:rPr>
                <w:lang w:val="nl-NL"/>
              </w:rPr>
              <w:t>2'</w:t>
            </w:r>
          </w:p>
          <w:p w14:paraId="55616A21" w14:textId="77777777" w:rsidR="00000000" w:rsidRDefault="008203D2">
            <w:pPr>
              <w:pStyle w:val="T4dispositie"/>
              <w:jc w:val="left"/>
              <w:rPr>
                <w:lang w:val="nl-NL"/>
              </w:rPr>
            </w:pPr>
            <w:r>
              <w:rPr>
                <w:lang w:val="nl-NL"/>
              </w:rPr>
              <w:t>2 st.</w:t>
            </w:r>
          </w:p>
          <w:p w14:paraId="1531577F" w14:textId="77777777" w:rsidR="00000000" w:rsidRDefault="008203D2">
            <w:pPr>
              <w:pStyle w:val="T4dispositie"/>
              <w:jc w:val="left"/>
              <w:rPr>
                <w:lang w:val="nl-NL"/>
              </w:rPr>
            </w:pPr>
            <w:r>
              <w:rPr>
                <w:lang w:val="nl-NL"/>
              </w:rPr>
              <w:t>8'</w:t>
            </w:r>
          </w:p>
        </w:tc>
        <w:tc>
          <w:tcPr>
            <w:tcW w:w="1225" w:type="dxa"/>
          </w:tcPr>
          <w:p w14:paraId="20F65F02" w14:textId="77777777" w:rsidR="00000000" w:rsidRDefault="008203D2">
            <w:pPr>
              <w:pStyle w:val="T4dispositie"/>
              <w:jc w:val="left"/>
              <w:rPr>
                <w:i/>
                <w:iCs/>
                <w:lang w:val="nl-NL"/>
              </w:rPr>
            </w:pPr>
            <w:r>
              <w:rPr>
                <w:i/>
                <w:iCs/>
                <w:lang w:val="nl-NL"/>
              </w:rPr>
              <w:t>Pedaal</w:t>
            </w:r>
          </w:p>
          <w:p w14:paraId="26A78839" w14:textId="77777777" w:rsidR="00000000" w:rsidRDefault="008203D2">
            <w:pPr>
              <w:pStyle w:val="T4dispositie"/>
              <w:jc w:val="left"/>
              <w:rPr>
                <w:lang w:val="nl-NL"/>
              </w:rPr>
            </w:pPr>
            <w:r>
              <w:rPr>
                <w:lang w:val="nl-NL"/>
              </w:rPr>
              <w:t>5 stemmen</w:t>
            </w:r>
          </w:p>
          <w:p w14:paraId="0421CAE7" w14:textId="77777777" w:rsidR="00000000" w:rsidRDefault="008203D2">
            <w:pPr>
              <w:pStyle w:val="T4dispositie"/>
              <w:jc w:val="left"/>
              <w:rPr>
                <w:lang w:val="nl-NL"/>
              </w:rPr>
            </w:pPr>
          </w:p>
          <w:p w14:paraId="1F71AB61" w14:textId="77777777" w:rsidR="00000000" w:rsidRDefault="008203D2">
            <w:pPr>
              <w:pStyle w:val="T4dispositie"/>
              <w:jc w:val="left"/>
              <w:rPr>
                <w:lang w:val="nl-NL"/>
              </w:rPr>
            </w:pPr>
            <w:r>
              <w:rPr>
                <w:lang w:val="nl-NL"/>
              </w:rPr>
              <w:t>Subbas</w:t>
            </w:r>
          </w:p>
          <w:p w14:paraId="66C86933" w14:textId="77777777" w:rsidR="00000000" w:rsidRDefault="008203D2">
            <w:pPr>
              <w:pStyle w:val="T4dispositie"/>
              <w:jc w:val="left"/>
              <w:rPr>
                <w:lang w:val="nl-NL"/>
              </w:rPr>
            </w:pPr>
            <w:r>
              <w:rPr>
                <w:lang w:val="nl-NL"/>
              </w:rPr>
              <w:t>Octaafbas</w:t>
            </w:r>
          </w:p>
          <w:p w14:paraId="3178B5E0" w14:textId="77777777" w:rsidR="00000000" w:rsidRDefault="008203D2">
            <w:pPr>
              <w:pStyle w:val="T4dispositie"/>
              <w:jc w:val="left"/>
              <w:rPr>
                <w:lang w:val="nl-NL"/>
              </w:rPr>
            </w:pPr>
            <w:r>
              <w:rPr>
                <w:lang w:val="nl-NL"/>
              </w:rPr>
              <w:t>Octaaf</w:t>
            </w:r>
          </w:p>
          <w:p w14:paraId="7EE61EE0" w14:textId="77777777" w:rsidR="00000000" w:rsidRDefault="008203D2">
            <w:pPr>
              <w:pStyle w:val="T4dispositie"/>
              <w:jc w:val="left"/>
              <w:rPr>
                <w:lang w:val="nl-NL"/>
              </w:rPr>
            </w:pPr>
            <w:r>
              <w:rPr>
                <w:lang w:val="nl-NL"/>
              </w:rPr>
              <w:t>Bazuin</w:t>
            </w:r>
          </w:p>
          <w:p w14:paraId="5D3B62AC" w14:textId="77777777" w:rsidR="00000000" w:rsidRDefault="008203D2">
            <w:pPr>
              <w:pStyle w:val="T4dispositie"/>
              <w:jc w:val="left"/>
              <w:rPr>
                <w:lang w:val="nl-NL"/>
              </w:rPr>
            </w:pPr>
            <w:r>
              <w:rPr>
                <w:lang w:val="nl-NL"/>
              </w:rPr>
              <w:t>Trombone</w:t>
            </w:r>
          </w:p>
        </w:tc>
        <w:tc>
          <w:tcPr>
            <w:tcW w:w="472" w:type="dxa"/>
          </w:tcPr>
          <w:p w14:paraId="4A453E85" w14:textId="77777777" w:rsidR="00000000" w:rsidRDefault="008203D2">
            <w:pPr>
              <w:pStyle w:val="T4dispositie"/>
              <w:jc w:val="left"/>
              <w:rPr>
                <w:lang w:val="nl-NL"/>
              </w:rPr>
            </w:pPr>
          </w:p>
          <w:p w14:paraId="5D7C4C95" w14:textId="77777777" w:rsidR="00000000" w:rsidRDefault="008203D2">
            <w:pPr>
              <w:pStyle w:val="T4dispositie"/>
              <w:jc w:val="left"/>
              <w:rPr>
                <w:lang w:val="nl-NL"/>
              </w:rPr>
            </w:pPr>
          </w:p>
          <w:p w14:paraId="0492C8EC" w14:textId="77777777" w:rsidR="00000000" w:rsidRDefault="008203D2">
            <w:pPr>
              <w:pStyle w:val="T4dispositie"/>
              <w:jc w:val="left"/>
              <w:rPr>
                <w:lang w:val="nl-NL"/>
              </w:rPr>
            </w:pPr>
          </w:p>
          <w:p w14:paraId="0E32C294" w14:textId="77777777" w:rsidR="00000000" w:rsidRDefault="008203D2">
            <w:pPr>
              <w:pStyle w:val="T4dispositie"/>
              <w:jc w:val="left"/>
              <w:rPr>
                <w:lang w:val="nl-NL"/>
              </w:rPr>
            </w:pPr>
            <w:r>
              <w:rPr>
                <w:lang w:val="nl-NL"/>
              </w:rPr>
              <w:t>16'</w:t>
            </w:r>
          </w:p>
          <w:p w14:paraId="4C5F6E1F" w14:textId="77777777" w:rsidR="00000000" w:rsidRDefault="008203D2">
            <w:pPr>
              <w:pStyle w:val="T4dispositie"/>
              <w:jc w:val="left"/>
              <w:rPr>
                <w:lang w:val="nl-NL"/>
              </w:rPr>
            </w:pPr>
            <w:r>
              <w:rPr>
                <w:lang w:val="nl-NL"/>
              </w:rPr>
              <w:t>8'</w:t>
            </w:r>
          </w:p>
          <w:p w14:paraId="04108A9C" w14:textId="77777777" w:rsidR="00000000" w:rsidRDefault="008203D2">
            <w:pPr>
              <w:pStyle w:val="T4dispositie"/>
              <w:jc w:val="left"/>
              <w:rPr>
                <w:lang w:val="nl-NL"/>
              </w:rPr>
            </w:pPr>
            <w:r>
              <w:rPr>
                <w:lang w:val="nl-NL"/>
              </w:rPr>
              <w:t>4'</w:t>
            </w:r>
          </w:p>
          <w:p w14:paraId="09A23301" w14:textId="77777777" w:rsidR="00000000" w:rsidRDefault="008203D2">
            <w:pPr>
              <w:pStyle w:val="T4dispositie"/>
              <w:jc w:val="left"/>
              <w:rPr>
                <w:lang w:val="nl-NL"/>
              </w:rPr>
            </w:pPr>
            <w:r>
              <w:rPr>
                <w:lang w:val="nl-NL"/>
              </w:rPr>
              <w:t>16'</w:t>
            </w:r>
          </w:p>
          <w:p w14:paraId="2E8B66E9" w14:textId="77777777" w:rsidR="00000000" w:rsidRDefault="008203D2">
            <w:pPr>
              <w:pStyle w:val="T4dispositie"/>
              <w:jc w:val="left"/>
              <w:rPr>
                <w:lang w:val="nl-NL"/>
              </w:rPr>
            </w:pPr>
            <w:r>
              <w:rPr>
                <w:lang w:val="nl-NL"/>
              </w:rPr>
              <w:t>8'</w:t>
            </w:r>
          </w:p>
        </w:tc>
      </w:tr>
    </w:tbl>
    <w:p w14:paraId="1F72D1D4" w14:textId="77777777" w:rsidR="00000000" w:rsidRDefault="008203D2">
      <w:pPr>
        <w:pStyle w:val="T1"/>
        <w:jc w:val="left"/>
        <w:rPr>
          <w:lang w:val="nl-NL"/>
        </w:rPr>
      </w:pPr>
    </w:p>
    <w:p w14:paraId="12E8783A" w14:textId="77777777" w:rsidR="00000000" w:rsidRDefault="008203D2">
      <w:pPr>
        <w:pStyle w:val="T1"/>
        <w:jc w:val="left"/>
        <w:rPr>
          <w:lang w:val="nl-NL"/>
        </w:rPr>
      </w:pPr>
      <w:r>
        <w:rPr>
          <w:lang w:val="nl-NL"/>
        </w:rPr>
        <w:t>Werktuiglijke registers</w:t>
      </w:r>
    </w:p>
    <w:p w14:paraId="7B59041C" w14:textId="77777777" w:rsidR="00000000" w:rsidRDefault="008203D2">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20FFAB79" w14:textId="77777777" w:rsidR="00000000" w:rsidRDefault="008203D2">
      <w:pPr>
        <w:pStyle w:val="T1"/>
        <w:jc w:val="left"/>
        <w:rPr>
          <w:lang w:val="nl-NL"/>
        </w:rPr>
      </w:pPr>
      <w:proofErr w:type="spellStart"/>
      <w:r>
        <w:rPr>
          <w:lang w:val="nl-NL"/>
        </w:rPr>
        <w:t>tremblant</w:t>
      </w:r>
      <w:proofErr w:type="spellEnd"/>
      <w:r>
        <w:rPr>
          <w:lang w:val="nl-NL"/>
        </w:rPr>
        <w:t xml:space="preserve"> BW</w:t>
      </w:r>
    </w:p>
    <w:p w14:paraId="0B61F9D5" w14:textId="77777777" w:rsidR="00000000" w:rsidRDefault="008203D2">
      <w:pPr>
        <w:pStyle w:val="T1"/>
        <w:jc w:val="left"/>
        <w:rPr>
          <w:lang w:val="nl-NL"/>
        </w:rPr>
      </w:pPr>
      <w:r>
        <w:rPr>
          <w:lang w:val="nl-NL"/>
        </w:rPr>
        <w:t xml:space="preserve">afsluitingen </w:t>
      </w:r>
      <w:proofErr w:type="spellStart"/>
      <w:r>
        <w:rPr>
          <w:lang w:val="nl-NL"/>
        </w:rPr>
        <w:t>HW</w:t>
      </w:r>
      <w:proofErr w:type="spellEnd"/>
      <w:r>
        <w:rPr>
          <w:lang w:val="nl-NL"/>
        </w:rPr>
        <w:t xml:space="preserve">, BW, </w:t>
      </w:r>
      <w:proofErr w:type="spellStart"/>
      <w:r>
        <w:rPr>
          <w:lang w:val="nl-NL"/>
        </w:rPr>
        <w:t>Ped</w:t>
      </w:r>
      <w:proofErr w:type="spellEnd"/>
    </w:p>
    <w:p w14:paraId="48BA0EAF" w14:textId="77777777" w:rsidR="00000000" w:rsidRDefault="008203D2">
      <w:pPr>
        <w:pStyle w:val="T1"/>
        <w:jc w:val="left"/>
        <w:rPr>
          <w:lang w:val="nl-NL"/>
        </w:rPr>
      </w:pPr>
      <w:proofErr w:type="spellStart"/>
      <w:r>
        <w:rPr>
          <w:lang w:val="nl-NL"/>
        </w:rPr>
        <w:t>ventil</w:t>
      </w:r>
      <w:proofErr w:type="spellEnd"/>
    </w:p>
    <w:p w14:paraId="24D23328" w14:textId="77777777" w:rsidR="00000000" w:rsidRDefault="008203D2">
      <w:pPr>
        <w:pStyle w:val="T1"/>
        <w:jc w:val="left"/>
        <w:rPr>
          <w:lang w:val="nl-NL"/>
        </w:rPr>
      </w:pPr>
    </w:p>
    <w:p w14:paraId="2F01485E" w14:textId="77777777" w:rsidR="00000000" w:rsidRDefault="008203D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41"/>
        <w:gridCol w:w="707"/>
        <w:gridCol w:w="721"/>
        <w:gridCol w:w="721"/>
      </w:tblGrid>
      <w:tr w:rsidR="00000000" w14:paraId="33AC42F2" w14:textId="77777777">
        <w:tblPrEx>
          <w:tblCellMar>
            <w:top w:w="0" w:type="dxa"/>
            <w:bottom w:w="0" w:type="dxa"/>
          </w:tblCellMar>
        </w:tblPrEx>
        <w:tc>
          <w:tcPr>
            <w:tcW w:w="1441" w:type="dxa"/>
          </w:tcPr>
          <w:p w14:paraId="5F4218E3" w14:textId="77777777" w:rsidR="00000000" w:rsidRDefault="008203D2">
            <w:pPr>
              <w:pStyle w:val="T1"/>
              <w:jc w:val="left"/>
              <w:rPr>
                <w:lang w:val="nl-NL"/>
              </w:rPr>
            </w:pPr>
            <w:r>
              <w:rPr>
                <w:lang w:val="nl-NL"/>
              </w:rPr>
              <w:t>Mixtuur HW</w:t>
            </w:r>
          </w:p>
        </w:tc>
        <w:tc>
          <w:tcPr>
            <w:tcW w:w="707" w:type="dxa"/>
          </w:tcPr>
          <w:p w14:paraId="05C19509" w14:textId="77777777" w:rsidR="00000000" w:rsidRDefault="008203D2">
            <w:pPr>
              <w:pStyle w:val="T4dispositie"/>
              <w:jc w:val="left"/>
              <w:rPr>
                <w:lang w:val="nl-NL"/>
              </w:rPr>
            </w:pPr>
            <w:r>
              <w:rPr>
                <w:lang w:val="nl-NL"/>
              </w:rPr>
              <w:t>C</w:t>
            </w:r>
          </w:p>
          <w:p w14:paraId="6E7F2234" w14:textId="77777777" w:rsidR="00000000" w:rsidRDefault="008203D2">
            <w:pPr>
              <w:pStyle w:val="T4dispositie"/>
              <w:jc w:val="left"/>
              <w:rPr>
                <w:lang w:val="nl-NL"/>
              </w:rPr>
            </w:pPr>
            <w:r>
              <w:rPr>
                <w:lang w:val="nl-NL"/>
              </w:rPr>
              <w:t>2</w:t>
            </w:r>
          </w:p>
          <w:p w14:paraId="1E501DFA" w14:textId="77777777" w:rsidR="00000000" w:rsidRDefault="008203D2">
            <w:pPr>
              <w:pStyle w:val="T4dispositie"/>
              <w:jc w:val="left"/>
              <w:rPr>
                <w:lang w:val="nl-NL"/>
              </w:rPr>
            </w:pPr>
            <w:r>
              <w:rPr>
                <w:lang w:val="nl-NL"/>
              </w:rPr>
              <w:t>1 1/3</w:t>
            </w:r>
          </w:p>
          <w:p w14:paraId="029AC7AE" w14:textId="77777777" w:rsidR="00000000" w:rsidRDefault="008203D2">
            <w:pPr>
              <w:pStyle w:val="T4dispositie"/>
              <w:jc w:val="left"/>
              <w:rPr>
                <w:lang w:val="nl-NL"/>
              </w:rPr>
            </w:pPr>
            <w:r>
              <w:rPr>
                <w:lang w:val="nl-NL"/>
              </w:rPr>
              <w:t>1</w:t>
            </w:r>
          </w:p>
        </w:tc>
        <w:tc>
          <w:tcPr>
            <w:tcW w:w="721" w:type="dxa"/>
          </w:tcPr>
          <w:p w14:paraId="06EB191C" w14:textId="77777777" w:rsidR="00000000" w:rsidRDefault="008203D2">
            <w:pPr>
              <w:pStyle w:val="T4dispositie"/>
              <w:jc w:val="left"/>
              <w:rPr>
                <w:vertAlign w:val="superscript"/>
                <w:lang w:val="nl-NL"/>
              </w:rPr>
            </w:pPr>
            <w:r>
              <w:rPr>
                <w:lang w:val="nl-NL"/>
              </w:rPr>
              <w:t>c</w:t>
            </w:r>
            <w:r>
              <w:rPr>
                <w:vertAlign w:val="superscript"/>
                <w:lang w:val="nl-NL"/>
              </w:rPr>
              <w:t>1</w:t>
            </w:r>
          </w:p>
          <w:p w14:paraId="042EF1D0" w14:textId="77777777" w:rsidR="00000000" w:rsidRDefault="008203D2">
            <w:pPr>
              <w:pStyle w:val="T4dispositie"/>
              <w:jc w:val="left"/>
              <w:rPr>
                <w:lang w:val="nl-NL"/>
              </w:rPr>
            </w:pPr>
            <w:r>
              <w:rPr>
                <w:lang w:val="nl-NL"/>
              </w:rPr>
              <w:t>4</w:t>
            </w:r>
          </w:p>
          <w:p w14:paraId="17FF6A3C" w14:textId="77777777" w:rsidR="00000000" w:rsidRDefault="008203D2">
            <w:pPr>
              <w:pStyle w:val="T4dispositie"/>
              <w:jc w:val="left"/>
              <w:rPr>
                <w:lang w:val="nl-NL"/>
              </w:rPr>
            </w:pPr>
            <w:r>
              <w:rPr>
                <w:lang w:val="nl-NL"/>
              </w:rPr>
              <w:t>2 2/3</w:t>
            </w:r>
          </w:p>
          <w:p w14:paraId="3C9B346D" w14:textId="77777777" w:rsidR="00000000" w:rsidRDefault="008203D2">
            <w:pPr>
              <w:pStyle w:val="T4dispositie"/>
              <w:jc w:val="left"/>
              <w:rPr>
                <w:lang w:val="nl-NL"/>
              </w:rPr>
            </w:pPr>
            <w:r>
              <w:rPr>
                <w:lang w:val="nl-NL"/>
              </w:rPr>
              <w:t>2</w:t>
            </w:r>
          </w:p>
          <w:p w14:paraId="29370820" w14:textId="77777777" w:rsidR="00000000" w:rsidRDefault="008203D2">
            <w:pPr>
              <w:pStyle w:val="T4dispositie"/>
              <w:jc w:val="left"/>
              <w:rPr>
                <w:lang w:val="nl-NL"/>
              </w:rPr>
            </w:pPr>
            <w:r>
              <w:rPr>
                <w:lang w:val="nl-NL"/>
              </w:rPr>
              <w:t>1 1/3</w:t>
            </w:r>
          </w:p>
        </w:tc>
        <w:tc>
          <w:tcPr>
            <w:tcW w:w="721" w:type="dxa"/>
          </w:tcPr>
          <w:p w14:paraId="3F3F74E3" w14:textId="77777777" w:rsidR="00000000" w:rsidRDefault="008203D2">
            <w:pPr>
              <w:pStyle w:val="T4dispositie"/>
              <w:jc w:val="left"/>
              <w:rPr>
                <w:vertAlign w:val="superscript"/>
                <w:lang w:val="nl-NL"/>
              </w:rPr>
            </w:pPr>
            <w:r>
              <w:rPr>
                <w:lang w:val="nl-NL"/>
              </w:rPr>
              <w:t>c</w:t>
            </w:r>
            <w:r>
              <w:rPr>
                <w:vertAlign w:val="superscript"/>
                <w:lang w:val="nl-NL"/>
              </w:rPr>
              <w:t>2</w:t>
            </w:r>
          </w:p>
          <w:p w14:paraId="00740A53" w14:textId="77777777" w:rsidR="00000000" w:rsidRDefault="008203D2">
            <w:pPr>
              <w:pStyle w:val="T4dispositie"/>
              <w:jc w:val="left"/>
              <w:rPr>
                <w:lang w:val="nl-NL"/>
              </w:rPr>
            </w:pPr>
            <w:r>
              <w:rPr>
                <w:lang w:val="nl-NL"/>
              </w:rPr>
              <w:t>4</w:t>
            </w:r>
          </w:p>
          <w:p w14:paraId="7EBCCE2B" w14:textId="77777777" w:rsidR="00000000" w:rsidRDefault="008203D2">
            <w:pPr>
              <w:pStyle w:val="T4dispositie"/>
              <w:jc w:val="left"/>
              <w:rPr>
                <w:lang w:val="nl-NL"/>
              </w:rPr>
            </w:pPr>
            <w:r>
              <w:rPr>
                <w:lang w:val="nl-NL"/>
              </w:rPr>
              <w:t>2 2/3</w:t>
            </w:r>
          </w:p>
          <w:p w14:paraId="2C3E346B" w14:textId="77777777" w:rsidR="00000000" w:rsidRDefault="008203D2">
            <w:pPr>
              <w:pStyle w:val="T4dispositie"/>
              <w:jc w:val="left"/>
              <w:rPr>
                <w:lang w:val="nl-NL"/>
              </w:rPr>
            </w:pPr>
            <w:r>
              <w:rPr>
                <w:lang w:val="nl-NL"/>
              </w:rPr>
              <w:t>2 2/3</w:t>
            </w:r>
          </w:p>
          <w:p w14:paraId="696DC85B" w14:textId="77777777" w:rsidR="00000000" w:rsidRDefault="008203D2">
            <w:pPr>
              <w:pStyle w:val="T4dispositie"/>
              <w:jc w:val="left"/>
              <w:rPr>
                <w:lang w:val="nl-NL"/>
              </w:rPr>
            </w:pPr>
            <w:r>
              <w:rPr>
                <w:lang w:val="nl-NL"/>
              </w:rPr>
              <w:t>2</w:t>
            </w:r>
          </w:p>
        </w:tc>
      </w:tr>
    </w:tbl>
    <w:p w14:paraId="7291095D" w14:textId="77777777" w:rsidR="00000000" w:rsidRDefault="008203D2">
      <w:pPr>
        <w:pStyle w:val="T1"/>
        <w:jc w:val="left"/>
        <w:rPr>
          <w:lang w:val="nl-NL"/>
        </w:rPr>
      </w:pPr>
    </w:p>
    <w:p w14:paraId="4121319E" w14:textId="77777777" w:rsidR="00000000" w:rsidRDefault="008203D2">
      <w:pPr>
        <w:pStyle w:val="T1"/>
        <w:jc w:val="left"/>
        <w:rPr>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14:paraId="3179458D" w14:textId="77777777" w:rsidR="00000000" w:rsidRDefault="008203D2">
      <w:pPr>
        <w:pStyle w:val="T1"/>
        <w:jc w:val="left"/>
        <w:rPr>
          <w:lang w:val="nl-NL"/>
        </w:rPr>
      </w:pPr>
    </w:p>
    <w:p w14:paraId="146E132F" w14:textId="77777777" w:rsidR="00000000" w:rsidRDefault="008203D2">
      <w:pPr>
        <w:pStyle w:val="T1"/>
        <w:jc w:val="left"/>
        <w:rPr>
          <w:lang w:val="nl-NL"/>
        </w:rPr>
      </w:pPr>
      <w:r>
        <w:rPr>
          <w:lang w:val="nl-NL"/>
        </w:rPr>
        <w:t xml:space="preserve">Carillon BW   </w:t>
      </w:r>
      <w:r>
        <w:rPr>
          <w:sz w:val="20"/>
          <w:lang w:val="nl-NL"/>
        </w:rPr>
        <w:t>c</w:t>
      </w:r>
      <w:r>
        <w:rPr>
          <w:sz w:val="20"/>
          <w:vertAlign w:val="superscript"/>
          <w:lang w:val="nl-NL"/>
        </w:rPr>
        <w:t>1</w:t>
      </w:r>
      <w:r>
        <w:rPr>
          <w:sz w:val="20"/>
          <w:lang w:val="nl-NL"/>
        </w:rPr>
        <w:t xml:space="preserve">   2 - 4/5</w:t>
      </w:r>
    </w:p>
    <w:p w14:paraId="5DE2A732" w14:textId="77777777" w:rsidR="00000000" w:rsidRDefault="008203D2">
      <w:pPr>
        <w:pStyle w:val="T1"/>
        <w:jc w:val="left"/>
        <w:rPr>
          <w:lang w:val="nl-NL"/>
        </w:rPr>
      </w:pPr>
    </w:p>
    <w:p w14:paraId="5B35210C" w14:textId="77777777" w:rsidR="00000000" w:rsidRDefault="008203D2">
      <w:pPr>
        <w:pStyle w:val="T1"/>
        <w:jc w:val="left"/>
        <w:rPr>
          <w:lang w:val="nl-NL"/>
        </w:rPr>
      </w:pPr>
      <w:r>
        <w:rPr>
          <w:lang w:val="nl-NL"/>
        </w:rPr>
        <w:t>Toonhoogte</w:t>
      </w:r>
    </w:p>
    <w:p w14:paraId="2041BB2D" w14:textId="77777777" w:rsidR="00000000" w:rsidRDefault="008203D2">
      <w:pPr>
        <w:pStyle w:val="T1"/>
        <w:jc w:val="left"/>
        <w:rPr>
          <w:lang w:val="nl-NL"/>
        </w:rPr>
      </w:pPr>
      <w:r>
        <w:rPr>
          <w:lang w:val="nl-NL"/>
        </w:rPr>
        <w:t>a</w:t>
      </w:r>
      <w:r>
        <w:rPr>
          <w:vertAlign w:val="superscript"/>
          <w:lang w:val="nl-NL"/>
        </w:rPr>
        <w:t>1</w:t>
      </w:r>
      <w:r>
        <w:rPr>
          <w:lang w:val="nl-NL"/>
        </w:rPr>
        <w:t xml:space="preserve"> = 435 Hz</w:t>
      </w:r>
    </w:p>
    <w:p w14:paraId="14B683D1" w14:textId="77777777" w:rsidR="00000000" w:rsidRDefault="008203D2">
      <w:pPr>
        <w:pStyle w:val="T1"/>
        <w:jc w:val="left"/>
        <w:rPr>
          <w:lang w:val="nl-NL"/>
        </w:rPr>
      </w:pPr>
      <w:r>
        <w:rPr>
          <w:lang w:val="nl-NL"/>
        </w:rPr>
        <w:t>Temperatuur</w:t>
      </w:r>
    </w:p>
    <w:p w14:paraId="38EBB3EE" w14:textId="77777777" w:rsidR="00000000" w:rsidRDefault="008203D2">
      <w:pPr>
        <w:pStyle w:val="T1"/>
        <w:jc w:val="left"/>
        <w:rPr>
          <w:lang w:val="nl-NL"/>
        </w:rPr>
      </w:pPr>
      <w:r>
        <w:rPr>
          <w:lang w:val="nl-NL"/>
        </w:rPr>
        <w:t>evenredig zwevend</w:t>
      </w:r>
    </w:p>
    <w:p w14:paraId="4562847B" w14:textId="77777777" w:rsidR="00000000" w:rsidRDefault="008203D2">
      <w:pPr>
        <w:pStyle w:val="T1"/>
        <w:jc w:val="left"/>
        <w:rPr>
          <w:lang w:val="nl-NL"/>
        </w:rPr>
      </w:pPr>
    </w:p>
    <w:p w14:paraId="6F814669" w14:textId="77777777" w:rsidR="00000000" w:rsidRDefault="008203D2">
      <w:pPr>
        <w:pStyle w:val="T1"/>
        <w:jc w:val="left"/>
        <w:rPr>
          <w:lang w:val="nl-NL"/>
        </w:rPr>
      </w:pPr>
      <w:r>
        <w:rPr>
          <w:lang w:val="nl-NL"/>
        </w:rPr>
        <w:t>Manuaalomvang</w:t>
      </w:r>
    </w:p>
    <w:p w14:paraId="4D772148" w14:textId="77777777" w:rsidR="00000000" w:rsidRDefault="008203D2">
      <w:pPr>
        <w:pStyle w:val="T1"/>
        <w:jc w:val="left"/>
        <w:rPr>
          <w:vertAlign w:val="superscript"/>
          <w:lang w:val="nl-NL"/>
        </w:rPr>
      </w:pPr>
      <w:proofErr w:type="spellStart"/>
      <w:r>
        <w:rPr>
          <w:lang w:val="nl-NL"/>
        </w:rPr>
        <w:lastRenderedPageBreak/>
        <w:t>C-g</w:t>
      </w:r>
      <w:r>
        <w:rPr>
          <w:vertAlign w:val="superscript"/>
          <w:lang w:val="nl-NL"/>
        </w:rPr>
        <w:t>3</w:t>
      </w:r>
      <w:proofErr w:type="spellEnd"/>
    </w:p>
    <w:p w14:paraId="6E4499CD" w14:textId="77777777" w:rsidR="00000000" w:rsidRDefault="008203D2">
      <w:pPr>
        <w:pStyle w:val="T1"/>
        <w:jc w:val="left"/>
        <w:rPr>
          <w:lang w:val="nl-NL"/>
        </w:rPr>
      </w:pPr>
      <w:r>
        <w:rPr>
          <w:lang w:val="nl-NL"/>
        </w:rPr>
        <w:t>Pedaalomvang</w:t>
      </w:r>
    </w:p>
    <w:p w14:paraId="58CD34B9" w14:textId="77777777" w:rsidR="00000000" w:rsidRDefault="008203D2">
      <w:pPr>
        <w:pStyle w:val="T1"/>
        <w:jc w:val="left"/>
        <w:rPr>
          <w:vertAlign w:val="superscript"/>
          <w:lang w:val="nl-NL"/>
        </w:rPr>
      </w:pPr>
      <w:proofErr w:type="spellStart"/>
      <w:r>
        <w:rPr>
          <w:lang w:val="nl-NL"/>
        </w:rPr>
        <w:t>C-d</w:t>
      </w:r>
      <w:r>
        <w:rPr>
          <w:vertAlign w:val="superscript"/>
          <w:lang w:val="nl-NL"/>
        </w:rPr>
        <w:t>1</w:t>
      </w:r>
      <w:proofErr w:type="spellEnd"/>
    </w:p>
    <w:p w14:paraId="536C82BC" w14:textId="77777777" w:rsidR="00000000" w:rsidRDefault="008203D2">
      <w:pPr>
        <w:pStyle w:val="T1"/>
        <w:jc w:val="left"/>
        <w:rPr>
          <w:lang w:val="nl-NL"/>
        </w:rPr>
      </w:pPr>
    </w:p>
    <w:p w14:paraId="04E044DC" w14:textId="77777777" w:rsidR="00000000" w:rsidRDefault="008203D2">
      <w:pPr>
        <w:pStyle w:val="T1"/>
        <w:jc w:val="left"/>
        <w:rPr>
          <w:lang w:val="nl-NL"/>
        </w:rPr>
      </w:pPr>
      <w:r>
        <w:rPr>
          <w:lang w:val="nl-NL"/>
        </w:rPr>
        <w:t>Windvoorziening</w:t>
      </w:r>
    </w:p>
    <w:p w14:paraId="2ABE683E" w14:textId="77777777" w:rsidR="00000000" w:rsidRDefault="008203D2">
      <w:pPr>
        <w:pStyle w:val="T1"/>
        <w:jc w:val="left"/>
        <w:rPr>
          <w:lang w:val="nl-NL"/>
        </w:rPr>
      </w:pPr>
      <w:r>
        <w:rPr>
          <w:lang w:val="nl-NL"/>
        </w:rPr>
        <w:t>twee gekoppelde magazijnbalgen met elk twee schepb</w:t>
      </w:r>
      <w:r>
        <w:rPr>
          <w:lang w:val="nl-NL"/>
        </w:rPr>
        <w:t>algen (1870)</w:t>
      </w:r>
    </w:p>
    <w:p w14:paraId="65B1CE77" w14:textId="77777777" w:rsidR="00000000" w:rsidRDefault="008203D2">
      <w:pPr>
        <w:pStyle w:val="T1"/>
        <w:jc w:val="left"/>
        <w:rPr>
          <w:lang w:val="nl-NL"/>
        </w:rPr>
      </w:pPr>
      <w:r>
        <w:rPr>
          <w:lang w:val="nl-NL"/>
        </w:rPr>
        <w:t>Winddruk</w:t>
      </w:r>
    </w:p>
    <w:p w14:paraId="714A910E" w14:textId="77777777" w:rsidR="00000000" w:rsidRDefault="008203D2">
      <w:pPr>
        <w:pStyle w:val="T1"/>
        <w:jc w:val="left"/>
        <w:rPr>
          <w:lang w:val="nl-NL"/>
        </w:rPr>
      </w:pPr>
      <w:r>
        <w:rPr>
          <w:lang w:val="nl-NL"/>
        </w:rPr>
        <w:t>78 mm</w:t>
      </w:r>
    </w:p>
    <w:p w14:paraId="54ABC085" w14:textId="77777777" w:rsidR="00000000" w:rsidRDefault="008203D2">
      <w:pPr>
        <w:pStyle w:val="T1"/>
        <w:jc w:val="left"/>
        <w:rPr>
          <w:lang w:val="nl-NL"/>
        </w:rPr>
      </w:pPr>
    </w:p>
    <w:p w14:paraId="5C0580A9" w14:textId="77777777" w:rsidR="00000000" w:rsidRDefault="008203D2">
      <w:pPr>
        <w:pStyle w:val="T1"/>
        <w:jc w:val="left"/>
        <w:rPr>
          <w:lang w:val="nl-NL"/>
        </w:rPr>
      </w:pPr>
      <w:r>
        <w:rPr>
          <w:lang w:val="nl-NL"/>
        </w:rPr>
        <w:t xml:space="preserve">Plaats </w:t>
      </w:r>
      <w:proofErr w:type="spellStart"/>
      <w:r>
        <w:rPr>
          <w:lang w:val="nl-NL"/>
        </w:rPr>
        <w:t>klaviatuur</w:t>
      </w:r>
      <w:proofErr w:type="spellEnd"/>
    </w:p>
    <w:p w14:paraId="5A25C522" w14:textId="77777777" w:rsidR="00000000" w:rsidRDefault="008203D2">
      <w:pPr>
        <w:pStyle w:val="T1"/>
        <w:jc w:val="left"/>
        <w:rPr>
          <w:lang w:val="nl-NL"/>
        </w:rPr>
      </w:pPr>
      <w:r>
        <w:rPr>
          <w:lang w:val="nl-NL"/>
        </w:rPr>
        <w:t>linkerzijde</w:t>
      </w:r>
    </w:p>
    <w:p w14:paraId="76089F36" w14:textId="77777777" w:rsidR="00000000" w:rsidRDefault="008203D2">
      <w:pPr>
        <w:pStyle w:val="T1"/>
        <w:jc w:val="left"/>
        <w:rPr>
          <w:lang w:val="nl-NL"/>
        </w:rPr>
      </w:pPr>
    </w:p>
    <w:p w14:paraId="43D0D01B" w14:textId="77777777" w:rsidR="00000000" w:rsidRDefault="008203D2">
      <w:pPr>
        <w:pStyle w:val="Heading2"/>
        <w:rPr>
          <w:i w:val="0"/>
          <w:iCs/>
        </w:rPr>
      </w:pPr>
      <w:r>
        <w:rPr>
          <w:i w:val="0"/>
          <w:iCs/>
        </w:rPr>
        <w:t>Bijzonderheden</w:t>
      </w:r>
    </w:p>
    <w:p w14:paraId="3CCC6E74" w14:textId="77777777" w:rsidR="00000000" w:rsidRDefault="008203D2">
      <w:pPr>
        <w:pStyle w:val="T1"/>
        <w:jc w:val="left"/>
        <w:rPr>
          <w:lang w:val="nl-NL"/>
        </w:rPr>
      </w:pPr>
    </w:p>
    <w:p w14:paraId="09B63F65" w14:textId="77777777" w:rsidR="00000000" w:rsidRDefault="008203D2">
      <w:pPr>
        <w:pStyle w:val="T1"/>
        <w:jc w:val="left"/>
        <w:rPr>
          <w:lang w:val="nl-NL"/>
        </w:rPr>
      </w:pPr>
      <w:r>
        <w:rPr>
          <w:lang w:val="nl-NL"/>
        </w:rPr>
        <w:t>Deling B/D tussen h en c</w:t>
      </w:r>
      <w:r>
        <w:rPr>
          <w:vertAlign w:val="superscript"/>
          <w:lang w:val="nl-NL"/>
        </w:rPr>
        <w:t>1</w:t>
      </w:r>
      <w:r>
        <w:rPr>
          <w:lang w:val="nl-NL"/>
        </w:rPr>
        <w:t>.</w:t>
      </w:r>
    </w:p>
    <w:p w14:paraId="2FAAC4B5" w14:textId="77777777" w:rsidR="00000000" w:rsidRDefault="008203D2">
      <w:pPr>
        <w:pStyle w:val="T1"/>
        <w:jc w:val="left"/>
        <w:rPr>
          <w:lang w:val="nl-NL"/>
        </w:rPr>
      </w:pPr>
      <w:r>
        <w:rPr>
          <w:lang w:val="nl-NL"/>
        </w:rPr>
        <w:t xml:space="preserve">Het pedaalwerk is opgesteld achter de </w:t>
      </w:r>
      <w:proofErr w:type="spellStart"/>
      <w:r>
        <w:rPr>
          <w:lang w:val="nl-NL"/>
        </w:rPr>
        <w:t>manuaalladen</w:t>
      </w:r>
      <w:proofErr w:type="spellEnd"/>
      <w:r>
        <w:rPr>
          <w:lang w:val="nl-NL"/>
        </w:rPr>
        <w:t>, boven de windvoorziening. Pedaalkas en manuaalkas vormen één geheel, de achterkas is smaller dan de k</w:t>
      </w:r>
      <w:r>
        <w:rPr>
          <w:lang w:val="nl-NL"/>
        </w:rPr>
        <w:t xml:space="preserve">as voor de manualen. De onderste magazijnbalg is voorzien van twee maal twee schepbalgen die te bedienen zijn door middel van twee </w:t>
      </w:r>
      <w:proofErr w:type="spellStart"/>
      <w:r>
        <w:rPr>
          <w:lang w:val="nl-NL"/>
        </w:rPr>
        <w:t>balanstrapinstallaties</w:t>
      </w:r>
      <w:proofErr w:type="spellEnd"/>
      <w:r>
        <w:rPr>
          <w:lang w:val="nl-NL"/>
        </w:rPr>
        <w:t xml:space="preserve">. Boven de onderste magazijnbalg is nog een tweede even grote balg geplaatst, die door middel van een </w:t>
      </w:r>
      <w:proofErr w:type="spellStart"/>
      <w:r>
        <w:rPr>
          <w:lang w:val="nl-NL"/>
        </w:rPr>
        <w:t>h</w:t>
      </w:r>
      <w:r>
        <w:rPr>
          <w:lang w:val="nl-NL"/>
        </w:rPr>
        <w:t>armonica-verbinding</w:t>
      </w:r>
      <w:proofErr w:type="spellEnd"/>
      <w:r>
        <w:rPr>
          <w:lang w:val="nl-NL"/>
        </w:rPr>
        <w:t xml:space="preserve"> met de onderste is verbonden.</w:t>
      </w:r>
    </w:p>
    <w:p w14:paraId="45492460" w14:textId="77777777" w:rsidR="00000000" w:rsidRDefault="008203D2">
      <w:pPr>
        <w:pStyle w:val="T1"/>
        <w:jc w:val="left"/>
        <w:rPr>
          <w:lang w:val="nl-NL"/>
        </w:rPr>
      </w:pPr>
      <w:r>
        <w:rPr>
          <w:lang w:val="nl-NL"/>
        </w:rPr>
        <w:t xml:space="preserve">De registerknoppen hebben witte porseleinen plaatjes waarop de registernamen in zwarte </w:t>
      </w:r>
      <w:proofErr w:type="spellStart"/>
      <w:r>
        <w:rPr>
          <w:lang w:val="nl-NL"/>
        </w:rPr>
        <w:t>gothische</w:t>
      </w:r>
      <w:proofErr w:type="spellEnd"/>
      <w:r>
        <w:rPr>
          <w:lang w:val="nl-NL"/>
        </w:rPr>
        <w:t xml:space="preserve"> letters, met rode beginkapitalen, aangebracht zijn.</w:t>
      </w:r>
    </w:p>
    <w:p w14:paraId="220561CD" w14:textId="77777777" w:rsidR="00000000" w:rsidRDefault="008203D2">
      <w:pPr>
        <w:pStyle w:val="T1"/>
        <w:jc w:val="left"/>
        <w:rPr>
          <w:lang w:val="nl-NL"/>
        </w:rPr>
      </w:pPr>
      <w:r>
        <w:rPr>
          <w:lang w:val="nl-NL"/>
        </w:rPr>
        <w:t xml:space="preserve">Het HW heeft afzonderlijke </w:t>
      </w:r>
      <w:proofErr w:type="spellStart"/>
      <w:r>
        <w:rPr>
          <w:lang w:val="nl-NL"/>
        </w:rPr>
        <w:t>C-</w:t>
      </w:r>
      <w:proofErr w:type="spellEnd"/>
      <w:r>
        <w:rPr>
          <w:lang w:val="nl-NL"/>
        </w:rPr>
        <w:t xml:space="preserve"> en </w:t>
      </w:r>
      <w:proofErr w:type="spellStart"/>
      <w:r>
        <w:rPr>
          <w:lang w:val="nl-NL"/>
        </w:rPr>
        <w:t>Cis-laden</w:t>
      </w:r>
      <w:proofErr w:type="spellEnd"/>
      <w:r>
        <w:rPr>
          <w:lang w:val="nl-NL"/>
        </w:rPr>
        <w:t>, pijpopstellin</w:t>
      </w:r>
      <w:r>
        <w:rPr>
          <w:lang w:val="nl-NL"/>
        </w:rPr>
        <w:t xml:space="preserve">g in hele tonen aflopend vanaf de buitenzijden naar binnen toe. BW en </w:t>
      </w:r>
      <w:proofErr w:type="spellStart"/>
      <w:r>
        <w:rPr>
          <w:lang w:val="nl-NL"/>
        </w:rPr>
        <w:t>Ped</w:t>
      </w:r>
      <w:proofErr w:type="spellEnd"/>
      <w:r>
        <w:rPr>
          <w:lang w:val="nl-NL"/>
        </w:rPr>
        <w:t xml:space="preserve"> bezitten een indeling in hele tonen met C/Cis in het midden.</w:t>
      </w:r>
    </w:p>
    <w:p w14:paraId="4385B0AB" w14:textId="77777777" w:rsidR="00000000" w:rsidRDefault="008203D2">
      <w:pPr>
        <w:pStyle w:val="T1"/>
        <w:jc w:val="left"/>
        <w:rPr>
          <w:lang w:val="nl-NL"/>
        </w:rPr>
      </w:pPr>
      <w:r>
        <w:rPr>
          <w:lang w:val="nl-NL"/>
        </w:rPr>
        <w:t xml:space="preserve">In het front spreken </w:t>
      </w:r>
      <w:proofErr w:type="spellStart"/>
      <w:r>
        <w:rPr>
          <w:lang w:val="nl-NL"/>
        </w:rPr>
        <w:t>C-f</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w:t>
      </w:r>
      <w:proofErr w:type="spellStart"/>
      <w:r>
        <w:rPr>
          <w:lang w:val="nl-NL"/>
        </w:rPr>
        <w:t>f-g</w:t>
      </w:r>
      <w:r>
        <w:rPr>
          <w:vertAlign w:val="superscript"/>
          <w:lang w:val="nl-NL"/>
        </w:rPr>
        <w:t>1</w:t>
      </w:r>
      <w:proofErr w:type="spellEnd"/>
      <w:r>
        <w:rPr>
          <w:lang w:val="nl-NL"/>
        </w:rPr>
        <w:t xml:space="preserve"> van de Viola 16', en in het bovenfront</w:t>
      </w:r>
    </w:p>
    <w:p w14:paraId="7AD756A0" w14:textId="77777777" w:rsidR="00000000" w:rsidRDefault="008203D2">
      <w:pPr>
        <w:pStyle w:val="T1"/>
        <w:jc w:val="left"/>
        <w:rPr>
          <w:lang w:val="nl-NL"/>
        </w:rPr>
      </w:pPr>
      <w:proofErr w:type="spellStart"/>
      <w:r>
        <w:rPr>
          <w:lang w:val="nl-NL"/>
        </w:rPr>
        <w:t>C-cis</w:t>
      </w:r>
      <w:r>
        <w:rPr>
          <w:vertAlign w:val="superscript"/>
          <w:lang w:val="nl-NL"/>
        </w:rPr>
        <w:t>1</w:t>
      </w:r>
      <w:proofErr w:type="spellEnd"/>
      <w:r>
        <w:rPr>
          <w:lang w:val="nl-NL"/>
        </w:rPr>
        <w:t xml:space="preserve"> van de </w:t>
      </w:r>
      <w:proofErr w:type="spellStart"/>
      <w:r>
        <w:rPr>
          <w:lang w:val="nl-NL"/>
        </w:rPr>
        <w:t>Salicionaal</w:t>
      </w:r>
      <w:proofErr w:type="spellEnd"/>
      <w:r>
        <w:rPr>
          <w:lang w:val="nl-NL"/>
        </w:rPr>
        <w:t xml:space="preserve"> 8' BW</w:t>
      </w:r>
      <w:r>
        <w:rPr>
          <w:lang w:val="nl-NL"/>
        </w:rPr>
        <w:t xml:space="preserve"> en </w:t>
      </w:r>
      <w:proofErr w:type="spellStart"/>
      <w:r>
        <w:rPr>
          <w:lang w:val="nl-NL"/>
        </w:rPr>
        <w:t>E-H</w:t>
      </w:r>
      <w:proofErr w:type="spellEnd"/>
      <w:r>
        <w:rPr>
          <w:lang w:val="nl-NL"/>
        </w:rPr>
        <w:t xml:space="preserve"> van de Viola </w:t>
      </w:r>
      <w:proofErr w:type="spellStart"/>
      <w:r>
        <w:rPr>
          <w:lang w:val="nl-NL"/>
        </w:rPr>
        <w:t>di</w:t>
      </w:r>
      <w:proofErr w:type="spellEnd"/>
      <w:r>
        <w:rPr>
          <w:lang w:val="nl-NL"/>
        </w:rPr>
        <w:t xml:space="preserve"> Gamba 8' BW. Eiken pijpen treffen we aan in de Bourdon 16' (</w:t>
      </w:r>
      <w:proofErr w:type="spellStart"/>
      <w:r>
        <w:rPr>
          <w:lang w:val="nl-NL"/>
        </w:rPr>
        <w:t>C-h</w:t>
      </w:r>
      <w:proofErr w:type="spellEnd"/>
      <w:r>
        <w:rPr>
          <w:lang w:val="nl-NL"/>
        </w:rPr>
        <w:t>), de Holpijp 8' (</w:t>
      </w:r>
      <w:proofErr w:type="spellStart"/>
      <w:r>
        <w:rPr>
          <w:lang w:val="nl-NL"/>
        </w:rPr>
        <w:t>C-H</w:t>
      </w:r>
      <w:proofErr w:type="spellEnd"/>
      <w:r>
        <w:rPr>
          <w:lang w:val="nl-NL"/>
        </w:rPr>
        <w:t>), de Roerfluit 8' (</w:t>
      </w:r>
      <w:proofErr w:type="spellStart"/>
      <w:r>
        <w:rPr>
          <w:lang w:val="nl-NL"/>
        </w:rPr>
        <w:t>C-H</w:t>
      </w:r>
      <w:proofErr w:type="spellEnd"/>
      <w:r>
        <w:rPr>
          <w:lang w:val="nl-NL"/>
        </w:rPr>
        <w:t>), de Subbas 16' (alle pijpen) en de Octaafbas 8' (</w:t>
      </w:r>
      <w:proofErr w:type="spellStart"/>
      <w:r>
        <w:rPr>
          <w:lang w:val="nl-NL"/>
        </w:rPr>
        <w:t>C-H</w:t>
      </w:r>
      <w:proofErr w:type="spellEnd"/>
      <w:r>
        <w:rPr>
          <w:lang w:val="nl-NL"/>
        </w:rPr>
        <w:t>).</w:t>
      </w:r>
    </w:p>
    <w:p w14:paraId="32233568" w14:textId="77777777" w:rsidR="00000000" w:rsidRDefault="008203D2">
      <w:pPr>
        <w:pStyle w:val="T1"/>
        <w:jc w:val="left"/>
        <w:rPr>
          <w:lang w:val="nl-NL"/>
        </w:rPr>
      </w:pPr>
      <w:r>
        <w:rPr>
          <w:lang w:val="nl-NL"/>
        </w:rPr>
        <w:t>De Viola 16' begint op f. Van de Roerfluit 4' zijn de kleinste 12 pi</w:t>
      </w:r>
      <w:r>
        <w:rPr>
          <w:lang w:val="nl-NL"/>
        </w:rPr>
        <w:t xml:space="preserve">jpen open. De Cornet is op twee verhoogde banken opgesteld. De Viola </w:t>
      </w:r>
      <w:proofErr w:type="spellStart"/>
      <w:r>
        <w:rPr>
          <w:lang w:val="nl-NL"/>
        </w:rPr>
        <w:t>di</w:t>
      </w:r>
      <w:proofErr w:type="spellEnd"/>
      <w:r>
        <w:rPr>
          <w:lang w:val="nl-NL"/>
        </w:rPr>
        <w:t xml:space="preserve"> Gamba is van </w:t>
      </w:r>
      <w:proofErr w:type="spellStart"/>
      <w:r>
        <w:rPr>
          <w:lang w:val="nl-NL"/>
        </w:rPr>
        <w:t>C-Dis</w:t>
      </w:r>
      <w:proofErr w:type="spellEnd"/>
      <w:r>
        <w:rPr>
          <w:lang w:val="nl-NL"/>
        </w:rPr>
        <w:t xml:space="preserve"> gecombineerd met de </w:t>
      </w:r>
      <w:proofErr w:type="spellStart"/>
      <w:r>
        <w:rPr>
          <w:lang w:val="nl-NL"/>
        </w:rPr>
        <w:t>Salicionaal</w:t>
      </w:r>
      <w:proofErr w:type="spellEnd"/>
      <w:r>
        <w:rPr>
          <w:lang w:val="nl-NL"/>
        </w:rPr>
        <w:t xml:space="preserve"> 8'. De Fluit </w:t>
      </w:r>
      <w:proofErr w:type="spellStart"/>
      <w:r>
        <w:rPr>
          <w:lang w:val="nl-NL"/>
        </w:rPr>
        <w:t>d’Amour</w:t>
      </w:r>
      <w:proofErr w:type="spellEnd"/>
      <w:r>
        <w:rPr>
          <w:lang w:val="nl-NL"/>
        </w:rPr>
        <w:t xml:space="preserve"> 4' is in de bas gedekt, in de discant open, wijde mensuur. De Gemshoorn 2' is open cilindrisch, van wijde mensuu</w:t>
      </w:r>
      <w:r>
        <w:rPr>
          <w:lang w:val="nl-NL"/>
        </w:rPr>
        <w:t xml:space="preserve">r. De </w:t>
      </w:r>
      <w:proofErr w:type="spellStart"/>
      <w:r>
        <w:rPr>
          <w:lang w:val="nl-NL"/>
        </w:rPr>
        <w:t>Clarinet</w:t>
      </w:r>
      <w:proofErr w:type="spellEnd"/>
      <w:r>
        <w:rPr>
          <w:lang w:val="nl-NL"/>
        </w:rPr>
        <w:t xml:space="preserve"> 8' is een doorslaand tongwerk met grenen </w:t>
      </w:r>
      <w:proofErr w:type="spellStart"/>
      <w:r>
        <w:rPr>
          <w:lang w:val="nl-NL"/>
        </w:rPr>
        <w:t>stevels</w:t>
      </w:r>
      <w:proofErr w:type="spellEnd"/>
      <w:r>
        <w:rPr>
          <w:lang w:val="nl-NL"/>
        </w:rPr>
        <w:t xml:space="preserve"> (repeterend op fis), </w:t>
      </w:r>
      <w:proofErr w:type="spellStart"/>
      <w:r>
        <w:rPr>
          <w:lang w:val="nl-NL"/>
        </w:rPr>
        <w:t>notehouten</w:t>
      </w:r>
      <w:proofErr w:type="spellEnd"/>
      <w:r>
        <w:rPr>
          <w:lang w:val="nl-NL"/>
        </w:rPr>
        <w:t xml:space="preserve"> koppen, en eng trechtervormige metalen bekers. De Bazuin 16' bezit eiken </w:t>
      </w:r>
      <w:proofErr w:type="spellStart"/>
      <w:r>
        <w:rPr>
          <w:lang w:val="nl-NL"/>
        </w:rPr>
        <w:t>stevels</w:t>
      </w:r>
      <w:proofErr w:type="spellEnd"/>
      <w:r>
        <w:rPr>
          <w:lang w:val="nl-NL"/>
        </w:rPr>
        <w:t xml:space="preserve"> en koppen, beleerde tinnen kelen, grenen bekers in het groot octaaf, het vervol</w:t>
      </w:r>
      <w:r>
        <w:rPr>
          <w:lang w:val="nl-NL"/>
        </w:rPr>
        <w:t xml:space="preserve">g metalen bekers. De in l987 gemaakte nieuwe tongwerken zijn naar </w:t>
      </w:r>
      <w:proofErr w:type="spellStart"/>
      <w:r>
        <w:rPr>
          <w:lang w:val="nl-NL"/>
        </w:rPr>
        <w:t>Hardorff-voorbeelden</w:t>
      </w:r>
      <w:proofErr w:type="spellEnd"/>
      <w:r>
        <w:rPr>
          <w:lang w:val="nl-NL"/>
        </w:rPr>
        <w:t xml:space="preserve"> gemaakt.</w:t>
      </w:r>
    </w:p>
    <w:p w14:paraId="0BC4A53C" w14:textId="77777777" w:rsidR="008203D2" w:rsidRDefault="008203D2">
      <w:pPr>
        <w:pStyle w:val="T1"/>
        <w:jc w:val="left"/>
        <w:rPr>
          <w:lang w:val="nl-NL"/>
        </w:rPr>
      </w:pPr>
      <w:r>
        <w:rPr>
          <w:lang w:val="nl-NL"/>
        </w:rPr>
        <w:t xml:space="preserve">Als steminrichting voor de grotere open pijpen zijn </w:t>
      </w:r>
      <w:proofErr w:type="spellStart"/>
      <w:r>
        <w:rPr>
          <w:lang w:val="nl-NL"/>
        </w:rPr>
        <w:t>expressions</w:t>
      </w:r>
      <w:proofErr w:type="spellEnd"/>
      <w:r>
        <w:rPr>
          <w:lang w:val="nl-NL"/>
        </w:rPr>
        <w:t xml:space="preserve"> toegepast. Bij de </w:t>
      </w:r>
      <w:proofErr w:type="spellStart"/>
      <w:r>
        <w:rPr>
          <w:lang w:val="nl-NL"/>
        </w:rPr>
        <w:t>Prestant</w:t>
      </w:r>
      <w:proofErr w:type="spellEnd"/>
      <w:r>
        <w:rPr>
          <w:lang w:val="nl-NL"/>
        </w:rPr>
        <w:t xml:space="preserve"> 8' HW en </w:t>
      </w:r>
      <w:proofErr w:type="spellStart"/>
      <w:r>
        <w:rPr>
          <w:lang w:val="nl-NL"/>
        </w:rPr>
        <w:t>Salicionaal</w:t>
      </w:r>
      <w:proofErr w:type="spellEnd"/>
      <w:r>
        <w:rPr>
          <w:lang w:val="nl-NL"/>
        </w:rPr>
        <w:t xml:space="preserve"> 8' BW tot en met c</w:t>
      </w:r>
      <w:r>
        <w:rPr>
          <w:vertAlign w:val="superscript"/>
          <w:lang w:val="nl-NL"/>
        </w:rPr>
        <w:t>3</w:t>
      </w:r>
      <w:r>
        <w:rPr>
          <w:lang w:val="nl-NL"/>
        </w:rPr>
        <w:t xml:space="preserve">, bij Viola 16' en Viola </w:t>
      </w:r>
      <w:proofErr w:type="spellStart"/>
      <w:r>
        <w:rPr>
          <w:lang w:val="nl-NL"/>
        </w:rPr>
        <w:t>di</w:t>
      </w:r>
      <w:proofErr w:type="spellEnd"/>
      <w:r>
        <w:rPr>
          <w:lang w:val="nl-NL"/>
        </w:rPr>
        <w:t xml:space="preserve"> G</w:t>
      </w:r>
      <w:r>
        <w:rPr>
          <w:lang w:val="nl-NL"/>
        </w:rPr>
        <w:t xml:space="preserve">amba 8' alle pijpen, en bij het overige pijpwerk meestal tot </w:t>
      </w:r>
      <w:proofErr w:type="spellStart"/>
      <w:r>
        <w:rPr>
          <w:lang w:val="nl-NL"/>
        </w:rPr>
        <w:t>één-voets</w:t>
      </w:r>
      <w:proofErr w:type="spellEnd"/>
      <w:r>
        <w:rPr>
          <w:lang w:val="nl-NL"/>
        </w:rPr>
        <w:t xml:space="preserve"> lengte, soms iets kleiner.</w:t>
      </w:r>
    </w:p>
    <w:sectPr w:rsidR="008203D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45549"/>
    <w:multiLevelType w:val="hybridMultilevel"/>
    <w:tmpl w:val="1B68E81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DA"/>
    <w:rsid w:val="00063ADA"/>
    <w:rsid w:val="0082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7ABD56"/>
  <w15:chartTrackingRefBased/>
  <w15:docId w15:val="{F3A9CB8E-2348-EB4B-A2CC-D8746F26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1237</Words>
  <Characters>7053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Beets / 1868</vt:lpstr>
    </vt:vector>
  </TitlesOfParts>
  <Company>Home</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Beets / 1868</dc:title>
  <dc:subject/>
  <dc:creator>Roger</dc:creator>
  <cp:keywords/>
  <dc:description/>
  <cp:lastModifiedBy>Eline J Duijsens</cp:lastModifiedBy>
  <cp:revision>2</cp:revision>
  <cp:lastPrinted>2003-09-23T07:10:00Z</cp:lastPrinted>
  <dcterms:created xsi:type="dcterms:W3CDTF">2021-09-20T12:58:00Z</dcterms:created>
  <dcterms:modified xsi:type="dcterms:W3CDTF">2021-09-20T12:58:00Z</dcterms:modified>
</cp:coreProperties>
</file>