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7073" w14:textId="77777777" w:rsidR="00000000" w:rsidRDefault="00BF7499">
      <w:pPr>
        <w:pStyle w:val="Heading1"/>
      </w:pPr>
      <w:bookmarkStart w:id="0" w:name="_GoBack"/>
      <w:bookmarkEnd w:id="0"/>
      <w:r>
        <w:t>Utrecht / 1870</w:t>
      </w:r>
    </w:p>
    <w:p w14:paraId="199DE769" w14:textId="77777777" w:rsidR="00000000" w:rsidRDefault="00BF7499">
      <w:pPr>
        <w:pStyle w:val="Heading2"/>
        <w:rPr>
          <w:i w:val="0"/>
          <w:iCs/>
        </w:rPr>
      </w:pPr>
      <w:r>
        <w:rPr>
          <w:i w:val="0"/>
          <w:iCs/>
        </w:rPr>
        <w:t>Doopsgezinde Kerk</w:t>
      </w:r>
    </w:p>
    <w:p w14:paraId="59C375E5" w14:textId="77777777" w:rsidR="00000000" w:rsidRDefault="00BF7499">
      <w:pPr>
        <w:pStyle w:val="T1"/>
        <w:jc w:val="left"/>
        <w:rPr>
          <w:lang w:val="nl-NL"/>
        </w:rPr>
      </w:pPr>
    </w:p>
    <w:p w14:paraId="3A8EA85C" w14:textId="77777777" w:rsidR="00000000" w:rsidRDefault="00BF7499">
      <w:pPr>
        <w:pStyle w:val="T1"/>
        <w:jc w:val="left"/>
        <w:rPr>
          <w:i/>
          <w:iCs/>
          <w:lang w:val="nl-NL"/>
        </w:rPr>
      </w:pPr>
      <w:r>
        <w:rPr>
          <w:i/>
          <w:iCs/>
          <w:lang w:val="nl-NL"/>
        </w:rPr>
        <w:t xml:space="preserve">Zaalkerk uit 1772-1773, ontworpen door Willem de Haan uit Haarlem. De Lodewijk XVI gevel met </w:t>
      </w:r>
      <w:proofErr w:type="spellStart"/>
      <w:r>
        <w:rPr>
          <w:i/>
          <w:iCs/>
          <w:lang w:val="nl-NL"/>
        </w:rPr>
        <w:t>dorische</w:t>
      </w:r>
      <w:proofErr w:type="spellEnd"/>
      <w:r>
        <w:rPr>
          <w:i/>
          <w:iCs/>
          <w:lang w:val="nl-NL"/>
        </w:rPr>
        <w:t xml:space="preserve"> pilasters en rechte ramen heeft nauwelijks een kerkelijk karakter. Inwendig worden de wanden geleed door pilasters, waar</w:t>
      </w:r>
      <w:r>
        <w:rPr>
          <w:i/>
          <w:iCs/>
          <w:lang w:val="nl-NL"/>
        </w:rPr>
        <w:t>op de brede gordelbogen rusten en die in de ruimte vier traveeën afscheiden die worden overdekt door gestucte kruisgraatgewelven. In de kerk een rijke rococo preekstoel met doophek en gestoelten in dezelfde vormgeving.</w:t>
      </w:r>
    </w:p>
    <w:p w14:paraId="0DDDA6EB" w14:textId="77777777" w:rsidR="00000000" w:rsidRDefault="00BF7499">
      <w:pPr>
        <w:pStyle w:val="T1"/>
        <w:jc w:val="left"/>
        <w:rPr>
          <w:lang w:val="nl-NL"/>
        </w:rPr>
      </w:pPr>
    </w:p>
    <w:p w14:paraId="0B594284" w14:textId="77777777" w:rsidR="00000000" w:rsidRDefault="00BF7499">
      <w:pPr>
        <w:pStyle w:val="T1"/>
        <w:jc w:val="left"/>
        <w:rPr>
          <w:lang w:val="nl-NL"/>
        </w:rPr>
      </w:pPr>
      <w:r>
        <w:rPr>
          <w:lang w:val="nl-NL"/>
        </w:rPr>
        <w:t>Kas: 1870</w:t>
      </w:r>
    </w:p>
    <w:p w14:paraId="7A597DD1" w14:textId="77777777" w:rsidR="00000000" w:rsidRDefault="00BF7499">
      <w:pPr>
        <w:pStyle w:val="T1"/>
        <w:jc w:val="left"/>
        <w:rPr>
          <w:lang w:val="nl-NL"/>
        </w:rPr>
      </w:pPr>
    </w:p>
    <w:p w14:paraId="563CC026" w14:textId="77777777" w:rsidR="00000000" w:rsidRDefault="00BF7499">
      <w:pPr>
        <w:pStyle w:val="Heading2"/>
        <w:rPr>
          <w:i w:val="0"/>
          <w:iCs/>
        </w:rPr>
      </w:pPr>
      <w:r>
        <w:rPr>
          <w:i w:val="0"/>
          <w:iCs/>
        </w:rPr>
        <w:t>Kunsthistorische aspecten</w:t>
      </w:r>
    </w:p>
    <w:p w14:paraId="73A44A24" w14:textId="77777777" w:rsidR="00000000" w:rsidRDefault="00BF7499">
      <w:pPr>
        <w:pStyle w:val="T2Kunst"/>
        <w:jc w:val="left"/>
        <w:rPr>
          <w:lang w:val="nl-NL"/>
        </w:rPr>
      </w:pPr>
      <w:r>
        <w:rPr>
          <w:lang w:val="nl-NL"/>
        </w:rPr>
        <w:t>De Doopsgezinde Kerk te Utrecht was de eerste Doopsgezinde Gemeente in de Republiek die zich een orgel aanschafte. Dit heeft dienst gedaan van 1765 tot 1869. Witte leverde vervolgens een nieuw orgel. Het front van dit instrument werd ontworpen door de arc</w:t>
      </w:r>
      <w:r>
        <w:rPr>
          <w:lang w:val="nl-NL"/>
        </w:rPr>
        <w:t>hitect N.J. Kamperdijk die al eerder het kasontwerp voor het Witte-orgel in de Janskerk te Utrecht had vervaardigd. Het snijwerk is het werk van de beeldhouwer Joseph Antonius Rijnbout uit Utrecht. Het kerkgebouw is tamelijk sober en bezit geen uitgesproke</w:t>
      </w:r>
      <w:r>
        <w:rPr>
          <w:lang w:val="nl-NL"/>
        </w:rPr>
        <w:t xml:space="preserve">n stijlkenmerken die voor een frontontwerp richtinggevend zouden zijn. Dat is echter wel het geval met de schitterende mahoniehouten preekstoel, een fraai staaltje van rococo snijwerk. Kennelijk heeft de </w:t>
      </w:r>
      <w:proofErr w:type="spellStart"/>
      <w:r>
        <w:rPr>
          <w:lang w:val="nl-NL"/>
        </w:rPr>
        <w:t>ontwerpervan</w:t>
      </w:r>
      <w:proofErr w:type="spellEnd"/>
      <w:r>
        <w:rPr>
          <w:lang w:val="nl-NL"/>
        </w:rPr>
        <w:t xml:space="preserve"> het orgelfront, vermoedelijk op verlang</w:t>
      </w:r>
      <w:r>
        <w:rPr>
          <w:lang w:val="nl-NL"/>
        </w:rPr>
        <w:t xml:space="preserve">en van de kerkmeesters, zich in zijn frontontwerp naar de preekstoel gericht. En zo hebben wij hier één van de betrekkelijk weinige Nederlandse voorbeelden van een </w:t>
      </w:r>
      <w:proofErr w:type="spellStart"/>
      <w:r>
        <w:rPr>
          <w:lang w:val="nl-NL"/>
        </w:rPr>
        <w:t>neorococo</w:t>
      </w:r>
      <w:proofErr w:type="spellEnd"/>
      <w:r>
        <w:rPr>
          <w:lang w:val="nl-NL"/>
        </w:rPr>
        <w:t xml:space="preserve"> orgelfront voor ons.</w:t>
      </w:r>
    </w:p>
    <w:p w14:paraId="00BD4D34" w14:textId="77777777" w:rsidR="00000000" w:rsidRDefault="00BF7499">
      <w:pPr>
        <w:pStyle w:val="T2Kunst"/>
        <w:jc w:val="left"/>
        <w:rPr>
          <w:lang w:val="nl-NL"/>
        </w:rPr>
      </w:pPr>
      <w:r>
        <w:rPr>
          <w:lang w:val="nl-NL"/>
        </w:rPr>
        <w:t>De opzet is eenvoudig: een breed middenveld, geflankeerd door</w:t>
      </w:r>
      <w:r>
        <w:rPr>
          <w:lang w:val="nl-NL"/>
        </w:rPr>
        <w:t xml:space="preserve"> twee hogere torens. Het middenveld heeft een </w:t>
      </w:r>
      <w:proofErr w:type="spellStart"/>
      <w:r>
        <w:rPr>
          <w:lang w:val="nl-NL"/>
        </w:rPr>
        <w:t>labiumverloop</w:t>
      </w:r>
      <w:proofErr w:type="spellEnd"/>
      <w:r>
        <w:rPr>
          <w:lang w:val="nl-NL"/>
        </w:rPr>
        <w:t xml:space="preserve"> in de vorm van een kettingboog. Een vergelijkbaar front had het voormalige uit 1866 daterende Witte-orgel in de Remonstrantse Kerk in Utrecht, dat was ontworpen door de architect S.A. van Lunteren</w:t>
      </w:r>
      <w:r>
        <w:rPr>
          <w:lang w:val="nl-NL"/>
        </w:rPr>
        <w:t>. De uitwerking is hier echter veel rijker. Het eigenlijke veld wordt niet geheel door pijpen in beslag genomen. Het bovenste gedeelte, dat door een gedrukte boog wordt afgesloten, bevat een opvulling met kruisvormige elementen. Aan de bovenzijde van de pi</w:t>
      </w:r>
      <w:r>
        <w:rPr>
          <w:lang w:val="nl-NL"/>
        </w:rPr>
        <w:t xml:space="preserve">jpen zijn hangende kielboogjes aangebracht, een element dat eigenlijk thuis hoort in de late gotiek. Zij zijn opgehangen aan </w:t>
      </w:r>
      <w:proofErr w:type="spellStart"/>
      <w:r>
        <w:rPr>
          <w:lang w:val="nl-NL"/>
        </w:rPr>
        <w:t>ingezwenkte</w:t>
      </w:r>
      <w:proofErr w:type="spellEnd"/>
      <w:r>
        <w:rPr>
          <w:lang w:val="nl-NL"/>
        </w:rPr>
        <w:t xml:space="preserve"> lijsten, in het midden bekroond door een rococo kuif. Hierboven bevindt zich een soort fronton, dat wordt afgesloten do</w:t>
      </w:r>
      <w:r>
        <w:rPr>
          <w:lang w:val="nl-NL"/>
        </w:rPr>
        <w:t>or twee gebogen lijsten die beide in het midden omkrullen; op die plaats ontplooit zich een rococo krul, een grotere variant van de krul boven het pijpveld. De benedenblinderingen van het veld bestaan uit twee met schuim versierde C-voluten met een floraal</w:t>
      </w:r>
      <w:r>
        <w:rPr>
          <w:lang w:val="nl-NL"/>
        </w:rPr>
        <w:t xml:space="preserve"> motief tussen hen in, geflankeerd door eenvoudiger voluutvormen. Het snijwerk onder in de torens is vergelijkbaar van opzet, maar soberder. De blinderingen boven in de torens bestaan uit twee rug aan rug gekoppelde C-voluten in het midden, met ronde en ha</w:t>
      </w:r>
      <w:r>
        <w:rPr>
          <w:lang w:val="nl-NL"/>
        </w:rPr>
        <w:t>akse voluutvormen aan de zijkant. De torens worden bekroond door ornamenten die doen denken aan een zoutvat dat aan vier zijden C-voluten als handvaten heeft gekregen.</w:t>
      </w:r>
    </w:p>
    <w:p w14:paraId="79477CC2" w14:textId="77777777" w:rsidR="00000000" w:rsidRDefault="00BF7499">
      <w:pPr>
        <w:pStyle w:val="T2Kunst"/>
        <w:jc w:val="left"/>
        <w:rPr>
          <w:lang w:val="nl-NL"/>
        </w:rPr>
      </w:pPr>
      <w:r>
        <w:rPr>
          <w:lang w:val="nl-NL"/>
        </w:rPr>
        <w:t>De vleugelstukken bestaan in hoofdzaak uit drie elementen: beneden vrij gedrongen C-volu</w:t>
      </w:r>
      <w:r>
        <w:rPr>
          <w:lang w:val="nl-NL"/>
        </w:rPr>
        <w:t>ten, met hun opening naar het midden toe en voorzien van een schelpmotief en daarboven een flauw naar buiten gebogen C-voluut, kwistig voorzien van schuimwerk, die ten slotte uitloopt in een bescheiden C-voluut, die ook weer naar buiten is geopend.</w:t>
      </w:r>
    </w:p>
    <w:p w14:paraId="468A1983" w14:textId="77777777" w:rsidR="00000000" w:rsidRDefault="00BF7499">
      <w:pPr>
        <w:pStyle w:val="T2Kunst"/>
        <w:jc w:val="left"/>
        <w:rPr>
          <w:lang w:val="nl-NL"/>
        </w:rPr>
      </w:pPr>
      <w:r>
        <w:rPr>
          <w:lang w:val="nl-NL"/>
        </w:rPr>
        <w:lastRenderedPageBreak/>
        <w:t>De mees</w:t>
      </w:r>
      <w:r>
        <w:rPr>
          <w:lang w:val="nl-NL"/>
        </w:rPr>
        <w:t xml:space="preserve">t uitgesproken ontleningen aan het rococo zijn te vinden in de consoles onder de torens en in het </w:t>
      </w:r>
      <w:proofErr w:type="spellStart"/>
      <w:r>
        <w:rPr>
          <w:lang w:val="nl-NL"/>
        </w:rPr>
        <w:t>soffiet</w:t>
      </w:r>
      <w:proofErr w:type="spellEnd"/>
      <w:r>
        <w:rPr>
          <w:lang w:val="nl-NL"/>
        </w:rPr>
        <w:t xml:space="preserve"> onder het veld. Bij de torens ziet men een asymmetrisch rococo schelpmotief, omspeeld door sterk gestileerd bladwerk. Deze vormen lijken te zijn geïns</w:t>
      </w:r>
      <w:r>
        <w:rPr>
          <w:lang w:val="nl-NL"/>
        </w:rPr>
        <w:t xml:space="preserve">pireerd door de opzetstukken op het klankbord van de preekstoel. In het </w:t>
      </w:r>
      <w:proofErr w:type="spellStart"/>
      <w:r>
        <w:rPr>
          <w:lang w:val="nl-NL"/>
        </w:rPr>
        <w:t>soffiet</w:t>
      </w:r>
      <w:proofErr w:type="spellEnd"/>
      <w:r>
        <w:rPr>
          <w:lang w:val="nl-NL"/>
        </w:rPr>
        <w:t xml:space="preserve"> bevindt zich een wijzerplaat omringd door schelpvormen, waarbij C-voluten aansluiten. Verder ziet men voluutvormen, plantaardige motieven en schelpvormen, alles consequent asym</w:t>
      </w:r>
      <w:r>
        <w:rPr>
          <w:lang w:val="nl-NL"/>
        </w:rPr>
        <w:t>metrisch en ook wat onsamenhangend. Vergelijkt men dit snijwerk met dat van de echte rococo preekstoel, dan ziet men direct het verschil. Bij alle frivoliteit vertoont het laatste wel samenhang. Verder zijn de vormen scherper en daardoor duidelijker aflees</w:t>
      </w:r>
      <w:r>
        <w:rPr>
          <w:lang w:val="nl-NL"/>
        </w:rPr>
        <w:t>baar. Niettemin blijft het snijwerk van Rijnbout aan het orgel een respectabele prestatie. Men heeft in deze kerk de uitgezochte gelegenheid de stijlvormen van het 18e-eeuwse rococo te vergelijken met een 19e-eeuwse interpretatie ervan.</w:t>
      </w:r>
    </w:p>
    <w:p w14:paraId="3B017F59" w14:textId="77777777" w:rsidR="00000000" w:rsidRDefault="00BF7499">
      <w:pPr>
        <w:pStyle w:val="T2Kunst"/>
        <w:jc w:val="left"/>
        <w:rPr>
          <w:lang w:val="nl-NL"/>
        </w:rPr>
      </w:pPr>
    </w:p>
    <w:p w14:paraId="437F3B1F" w14:textId="77777777" w:rsidR="00000000" w:rsidRDefault="00BF7499">
      <w:pPr>
        <w:pStyle w:val="T3Lit"/>
        <w:jc w:val="left"/>
        <w:rPr>
          <w:b/>
          <w:bCs/>
          <w:lang w:val="nl-NL"/>
        </w:rPr>
      </w:pPr>
      <w:r>
        <w:rPr>
          <w:b/>
          <w:bCs/>
          <w:lang w:val="nl-NL"/>
        </w:rPr>
        <w:t>Literatuur</w:t>
      </w:r>
    </w:p>
    <w:p w14:paraId="030BDA2D" w14:textId="77777777" w:rsidR="00000000" w:rsidRDefault="00BF7499">
      <w:pPr>
        <w:pStyle w:val="T3Lit"/>
        <w:jc w:val="left"/>
        <w:rPr>
          <w:lang w:val="nl-NL"/>
        </w:rPr>
      </w:pPr>
      <w:r>
        <w:rPr>
          <w:lang w:val="nl-NL"/>
        </w:rPr>
        <w:t>Peter v</w:t>
      </w:r>
      <w:r>
        <w:rPr>
          <w:lang w:val="nl-NL"/>
        </w:rPr>
        <w:t xml:space="preserve">an Dijk en Ronald </w:t>
      </w:r>
      <w:proofErr w:type="spellStart"/>
      <w:r>
        <w:rPr>
          <w:lang w:val="nl-NL"/>
        </w:rPr>
        <w:t>Doornekamp</w:t>
      </w:r>
      <w:proofErr w:type="spellEnd"/>
      <w:r>
        <w:rPr>
          <w:lang w:val="nl-NL"/>
        </w:rPr>
        <w:t xml:space="preserve">, </w:t>
      </w:r>
      <w:r>
        <w:rPr>
          <w:i/>
          <w:iCs/>
          <w:lang w:val="nl-NL"/>
        </w:rPr>
        <w:t>Orgels in de stad Utrecht, zes eeuwen geschiedenis en een inventarisatie</w:t>
      </w:r>
      <w:r>
        <w:rPr>
          <w:lang w:val="nl-NL"/>
        </w:rPr>
        <w:t>. Utrecht, 1992, 65.</w:t>
      </w:r>
    </w:p>
    <w:p w14:paraId="78BD8F84" w14:textId="77777777" w:rsidR="00000000" w:rsidRDefault="00BF7499">
      <w:pPr>
        <w:pStyle w:val="T3Lit"/>
        <w:jc w:val="left"/>
        <w:rPr>
          <w:lang w:val="nl-NL"/>
        </w:rPr>
      </w:pPr>
      <w:r>
        <w:rPr>
          <w:i/>
          <w:iCs/>
          <w:lang w:val="nl-NL"/>
        </w:rPr>
        <w:t>Het Orgel</w:t>
      </w:r>
      <w:r>
        <w:rPr>
          <w:lang w:val="nl-NL"/>
        </w:rPr>
        <w:t>, 10/32 (1913), 32.</w:t>
      </w:r>
    </w:p>
    <w:p w14:paraId="1B37AA60" w14:textId="77777777" w:rsidR="00000000" w:rsidRDefault="00BF7499">
      <w:pPr>
        <w:pStyle w:val="T3Lit"/>
        <w:jc w:val="left"/>
        <w:rPr>
          <w:lang w:val="nl-NL"/>
        </w:rPr>
      </w:pPr>
      <w:r>
        <w:rPr>
          <w:i/>
          <w:iCs/>
          <w:lang w:val="nl-NL"/>
        </w:rPr>
        <w:t>Het Orgelblad</w:t>
      </w:r>
      <w:r>
        <w:rPr>
          <w:lang w:val="nl-NL"/>
        </w:rPr>
        <w:t>, 8/1 (1965), 9.</w:t>
      </w:r>
    </w:p>
    <w:p w14:paraId="418FF32D" w14:textId="77777777" w:rsidR="00000000" w:rsidRDefault="00BF7499">
      <w:pPr>
        <w:pStyle w:val="T3Lit"/>
        <w:jc w:val="left"/>
        <w:rPr>
          <w:lang w:val="nl-NL"/>
        </w:rPr>
      </w:pPr>
      <w:r>
        <w:rPr>
          <w:lang w:val="nl-NL"/>
        </w:rPr>
        <w:t xml:space="preserve">Teus den Toom, </w:t>
      </w:r>
      <w:r>
        <w:rPr>
          <w:i/>
          <w:iCs/>
          <w:lang w:val="nl-NL"/>
        </w:rPr>
        <w:t>De orgelmakers Witte.</w:t>
      </w:r>
      <w:r>
        <w:rPr>
          <w:lang w:val="nl-NL"/>
        </w:rPr>
        <w:t xml:space="preserve"> Heerenveen, 1997, 863-864, 1229-1231.</w:t>
      </w:r>
    </w:p>
    <w:p w14:paraId="4A70D811" w14:textId="77777777" w:rsidR="00000000" w:rsidRDefault="00BF7499">
      <w:pPr>
        <w:pStyle w:val="T3Lit"/>
        <w:jc w:val="left"/>
        <w:rPr>
          <w:lang w:val="nl-NL"/>
        </w:rPr>
      </w:pPr>
      <w:r>
        <w:rPr>
          <w:lang w:val="nl-NL"/>
        </w:rPr>
        <w:t xml:space="preserve">Bert </w:t>
      </w:r>
      <w:proofErr w:type="spellStart"/>
      <w:r>
        <w:rPr>
          <w:lang w:val="nl-NL"/>
        </w:rPr>
        <w:t>Wisgerhof</w:t>
      </w:r>
      <w:proofErr w:type="spellEnd"/>
      <w:r>
        <w:rPr>
          <w:lang w:val="nl-NL"/>
        </w:rPr>
        <w:t xml:space="preserve">, </w:t>
      </w:r>
      <w:r>
        <w:rPr>
          <w:i/>
          <w:iCs/>
          <w:lang w:val="nl-NL"/>
        </w:rPr>
        <w:t>Utrechts Orgellandschap</w:t>
      </w:r>
      <w:r>
        <w:rPr>
          <w:lang w:val="nl-NL"/>
        </w:rPr>
        <w:t>. Amersfoort, 1979, 166-168.</w:t>
      </w:r>
    </w:p>
    <w:p w14:paraId="661DF265" w14:textId="77777777" w:rsidR="00000000" w:rsidRDefault="00BF7499">
      <w:pPr>
        <w:pStyle w:val="T3Lit"/>
        <w:jc w:val="left"/>
        <w:rPr>
          <w:lang w:val="nl-NL"/>
        </w:rPr>
      </w:pPr>
    </w:p>
    <w:p w14:paraId="25E8EDF3" w14:textId="77777777" w:rsidR="00000000" w:rsidRDefault="00BF7499">
      <w:pPr>
        <w:pStyle w:val="T3Lit"/>
        <w:jc w:val="left"/>
        <w:rPr>
          <w:b/>
          <w:bCs/>
          <w:lang w:val="nl-NL"/>
        </w:rPr>
      </w:pPr>
      <w:r>
        <w:rPr>
          <w:b/>
          <w:bCs/>
          <w:lang w:val="nl-NL"/>
        </w:rPr>
        <w:t>Niet gepubliceerde bronnen</w:t>
      </w:r>
    </w:p>
    <w:p w14:paraId="73FD5446" w14:textId="77777777" w:rsidR="00000000" w:rsidRDefault="00BF7499">
      <w:pPr>
        <w:pStyle w:val="T3Lit"/>
        <w:jc w:val="left"/>
        <w:rPr>
          <w:lang w:val="nl-NL"/>
        </w:rPr>
      </w:pPr>
      <w:r>
        <w:rPr>
          <w:lang w:val="nl-NL"/>
        </w:rPr>
        <w:t>Archief Doopsgezinde Gemeente Utrecht.</w:t>
      </w:r>
    </w:p>
    <w:p w14:paraId="5896E8D4" w14:textId="77777777" w:rsidR="00000000" w:rsidRDefault="00BF7499">
      <w:pPr>
        <w:pStyle w:val="T3Lit"/>
        <w:jc w:val="left"/>
        <w:rPr>
          <w:lang w:val="nl-NL"/>
        </w:rPr>
      </w:pPr>
      <w:r>
        <w:rPr>
          <w:lang w:val="nl-NL"/>
        </w:rPr>
        <w:t xml:space="preserve">A. Bouman, </w:t>
      </w:r>
      <w:r>
        <w:rPr>
          <w:i/>
          <w:iCs/>
          <w:lang w:val="nl-NL"/>
        </w:rPr>
        <w:t>Dispositiecahier III</w:t>
      </w:r>
      <w:r>
        <w:rPr>
          <w:lang w:val="nl-NL"/>
        </w:rPr>
        <w:t>.</w:t>
      </w:r>
    </w:p>
    <w:p w14:paraId="306F0055" w14:textId="77777777" w:rsidR="00000000" w:rsidRDefault="00BF7499">
      <w:pPr>
        <w:pStyle w:val="T3Lit"/>
        <w:jc w:val="left"/>
        <w:rPr>
          <w:lang w:val="nl-NL"/>
        </w:rPr>
      </w:pPr>
      <w:r>
        <w:rPr>
          <w:lang w:val="nl-NL"/>
        </w:rPr>
        <w:t>Orgelarchief Teus den Toom.</w:t>
      </w:r>
    </w:p>
    <w:p w14:paraId="2D6C8543" w14:textId="77777777" w:rsidR="00000000" w:rsidRDefault="00BF7499">
      <w:pPr>
        <w:pStyle w:val="T3Lit"/>
        <w:jc w:val="left"/>
        <w:rPr>
          <w:lang w:val="nl-NL"/>
        </w:rPr>
      </w:pPr>
      <w:r>
        <w:rPr>
          <w:lang w:val="nl-NL"/>
        </w:rPr>
        <w:t>Witte-archief.</w:t>
      </w:r>
    </w:p>
    <w:p w14:paraId="374120A6" w14:textId="77777777" w:rsidR="00000000" w:rsidRDefault="00BF7499">
      <w:pPr>
        <w:pStyle w:val="T3Lit"/>
        <w:jc w:val="left"/>
        <w:rPr>
          <w:iCs/>
          <w:lang w:val="nl-NL"/>
        </w:rPr>
      </w:pPr>
    </w:p>
    <w:p w14:paraId="588E5AD1" w14:textId="77777777" w:rsidR="00000000" w:rsidRDefault="00BF7499">
      <w:pPr>
        <w:pStyle w:val="T3Lit"/>
        <w:jc w:val="left"/>
        <w:rPr>
          <w:lang w:val="nl-NL"/>
        </w:rPr>
      </w:pPr>
      <w:r>
        <w:rPr>
          <w:lang w:val="nl-NL"/>
        </w:rPr>
        <w:t>Monumentnummer 31084</w:t>
      </w:r>
    </w:p>
    <w:p w14:paraId="683EEDF2" w14:textId="77777777" w:rsidR="00000000" w:rsidRDefault="00BF7499">
      <w:pPr>
        <w:pStyle w:val="T3Lit"/>
        <w:jc w:val="left"/>
        <w:rPr>
          <w:lang w:val="nl-NL"/>
        </w:rPr>
      </w:pPr>
      <w:r>
        <w:rPr>
          <w:lang w:val="nl-NL"/>
        </w:rPr>
        <w:t>Orgelnummer 1508</w:t>
      </w:r>
    </w:p>
    <w:p w14:paraId="513B5DF1" w14:textId="77777777" w:rsidR="00000000" w:rsidRDefault="00BF7499">
      <w:pPr>
        <w:pStyle w:val="T1"/>
        <w:jc w:val="left"/>
        <w:rPr>
          <w:lang w:val="nl-NL"/>
        </w:rPr>
      </w:pPr>
    </w:p>
    <w:p w14:paraId="6D8FB825" w14:textId="77777777" w:rsidR="00000000" w:rsidRDefault="00BF7499">
      <w:pPr>
        <w:pStyle w:val="Heading2"/>
        <w:rPr>
          <w:i w:val="0"/>
          <w:iCs/>
        </w:rPr>
      </w:pPr>
      <w:r>
        <w:rPr>
          <w:i w:val="0"/>
          <w:iCs/>
        </w:rPr>
        <w:t>Hist</w:t>
      </w:r>
      <w:r>
        <w:rPr>
          <w:i w:val="0"/>
          <w:iCs/>
        </w:rPr>
        <w:t>orische gegevens</w:t>
      </w:r>
    </w:p>
    <w:p w14:paraId="3D985C3A" w14:textId="77777777" w:rsidR="00000000" w:rsidRDefault="00BF7499">
      <w:pPr>
        <w:pStyle w:val="T1"/>
        <w:jc w:val="left"/>
        <w:rPr>
          <w:lang w:val="nl-NL"/>
        </w:rPr>
      </w:pPr>
    </w:p>
    <w:p w14:paraId="1916EF6B" w14:textId="77777777" w:rsidR="00000000" w:rsidRDefault="00BF7499">
      <w:pPr>
        <w:pStyle w:val="T1"/>
        <w:jc w:val="left"/>
        <w:rPr>
          <w:lang w:val="nl-NL"/>
        </w:rPr>
      </w:pPr>
      <w:r>
        <w:rPr>
          <w:lang w:val="nl-NL"/>
        </w:rPr>
        <w:t>Bouwers</w:t>
      </w:r>
    </w:p>
    <w:p w14:paraId="1FEBA740" w14:textId="77777777" w:rsidR="00000000" w:rsidRDefault="00BF7499">
      <w:pPr>
        <w:pStyle w:val="T1"/>
        <w:jc w:val="left"/>
        <w:rPr>
          <w:lang w:val="nl-NL"/>
        </w:rPr>
      </w:pPr>
      <w:r>
        <w:rPr>
          <w:lang w:val="nl-NL"/>
        </w:rPr>
        <w:t>1. C.G.F. en J.F. Witte</w:t>
      </w:r>
    </w:p>
    <w:p w14:paraId="2E7C11C0" w14:textId="77777777" w:rsidR="00000000" w:rsidRDefault="00BF7499">
      <w:pPr>
        <w:pStyle w:val="T1"/>
        <w:jc w:val="left"/>
        <w:rPr>
          <w:lang w:val="nl-NL"/>
        </w:rPr>
      </w:pPr>
      <w:r>
        <w:rPr>
          <w:lang w:val="nl-NL"/>
        </w:rPr>
        <w:t xml:space="preserve">2. J. de </w:t>
      </w:r>
      <w:proofErr w:type="spellStart"/>
      <w:r>
        <w:rPr>
          <w:lang w:val="nl-NL"/>
        </w:rPr>
        <w:t>Koff</w:t>
      </w:r>
      <w:proofErr w:type="spellEnd"/>
    </w:p>
    <w:p w14:paraId="68C1C1DF" w14:textId="77777777" w:rsidR="00000000" w:rsidRDefault="00BF7499">
      <w:pPr>
        <w:pStyle w:val="T1"/>
        <w:jc w:val="left"/>
        <w:rPr>
          <w:lang w:val="nl-NL"/>
        </w:rPr>
      </w:pPr>
    </w:p>
    <w:p w14:paraId="6C378105" w14:textId="77777777" w:rsidR="00000000" w:rsidRDefault="00BF7499">
      <w:pPr>
        <w:pStyle w:val="T1"/>
        <w:jc w:val="left"/>
        <w:rPr>
          <w:lang w:val="nl-NL"/>
        </w:rPr>
      </w:pPr>
      <w:r>
        <w:rPr>
          <w:lang w:val="nl-NL"/>
        </w:rPr>
        <w:t>Jaren van oplevering</w:t>
      </w:r>
    </w:p>
    <w:p w14:paraId="285D8412" w14:textId="77777777" w:rsidR="00000000" w:rsidRDefault="00BF7499">
      <w:pPr>
        <w:pStyle w:val="T1"/>
        <w:jc w:val="left"/>
        <w:rPr>
          <w:lang w:val="nl-NL"/>
        </w:rPr>
      </w:pPr>
      <w:r>
        <w:rPr>
          <w:lang w:val="nl-NL"/>
        </w:rPr>
        <w:t>1. 1870</w:t>
      </w:r>
    </w:p>
    <w:p w14:paraId="26A065B5" w14:textId="77777777" w:rsidR="00000000" w:rsidRDefault="00BF7499">
      <w:pPr>
        <w:pStyle w:val="T1"/>
        <w:jc w:val="left"/>
        <w:rPr>
          <w:lang w:val="nl-NL"/>
        </w:rPr>
      </w:pPr>
      <w:r>
        <w:rPr>
          <w:lang w:val="nl-NL"/>
        </w:rPr>
        <w:t>2. 1913</w:t>
      </w:r>
    </w:p>
    <w:p w14:paraId="726A88F3" w14:textId="77777777" w:rsidR="00000000" w:rsidRDefault="00BF7499">
      <w:pPr>
        <w:pStyle w:val="T1"/>
        <w:jc w:val="left"/>
        <w:rPr>
          <w:lang w:val="nl-NL"/>
        </w:rPr>
      </w:pPr>
    </w:p>
    <w:p w14:paraId="7C14B4F4" w14:textId="77777777" w:rsidR="00000000" w:rsidRDefault="00BF7499">
      <w:pPr>
        <w:pStyle w:val="T1"/>
        <w:jc w:val="left"/>
        <w:rPr>
          <w:lang w:val="nl-NL"/>
        </w:rPr>
      </w:pPr>
      <w:r>
        <w:rPr>
          <w:lang w:val="nl-NL"/>
        </w:rPr>
        <w:t>1899</w:t>
      </w:r>
    </w:p>
    <w:p w14:paraId="416EFD63" w14:textId="77777777" w:rsidR="00000000" w:rsidRDefault="00BF7499">
      <w:pPr>
        <w:pStyle w:val="T1"/>
        <w:jc w:val="left"/>
        <w:rPr>
          <w:lang w:val="nl-NL"/>
        </w:rPr>
      </w:pPr>
      <w:r>
        <w:rPr>
          <w:lang w:val="nl-NL"/>
        </w:rPr>
        <w:t>.</w:t>
      </w:r>
      <w:r>
        <w:rPr>
          <w:lang w:val="nl-NL"/>
        </w:rPr>
        <w:tab/>
        <w:t>schoonmaak</w:t>
      </w:r>
    </w:p>
    <w:p w14:paraId="59FB8579" w14:textId="77777777" w:rsidR="00000000" w:rsidRDefault="00BF7499">
      <w:pPr>
        <w:pStyle w:val="T1"/>
        <w:jc w:val="left"/>
        <w:rPr>
          <w:lang w:val="nl-NL"/>
        </w:rPr>
      </w:pPr>
    </w:p>
    <w:p w14:paraId="213C49E0" w14:textId="77777777" w:rsidR="00000000" w:rsidRDefault="00BF7499">
      <w:pPr>
        <w:pStyle w:val="T1"/>
        <w:jc w:val="left"/>
        <w:rPr>
          <w:lang w:val="nl-NL"/>
        </w:rPr>
      </w:pPr>
      <w:r>
        <w:rPr>
          <w:lang w:val="nl-NL"/>
        </w:rPr>
        <w:t xml:space="preserve">J. de </w:t>
      </w:r>
      <w:proofErr w:type="spellStart"/>
      <w:r>
        <w:rPr>
          <w:lang w:val="nl-NL"/>
        </w:rPr>
        <w:t>Koff</w:t>
      </w:r>
      <w:proofErr w:type="spellEnd"/>
      <w:r>
        <w:rPr>
          <w:lang w:val="nl-NL"/>
        </w:rPr>
        <w:t xml:space="preserve"> 1913</w:t>
      </w:r>
    </w:p>
    <w:p w14:paraId="20EAE4D4" w14:textId="77777777" w:rsidR="00000000" w:rsidRDefault="00BF7499">
      <w:pPr>
        <w:pStyle w:val="T1"/>
        <w:jc w:val="left"/>
        <w:rPr>
          <w:lang w:val="nl-NL"/>
        </w:rPr>
      </w:pPr>
      <w:r>
        <w:rPr>
          <w:lang w:val="nl-NL"/>
        </w:rPr>
        <w:t>.</w:t>
      </w:r>
      <w:r>
        <w:rPr>
          <w:lang w:val="nl-NL"/>
        </w:rPr>
        <w:tab/>
        <w:t>orgel gewijzigd en uitgebreid met vrij pedaal voorzien van Subbas 16'</w:t>
      </w:r>
    </w:p>
    <w:p w14:paraId="6E59534F" w14:textId="77777777" w:rsidR="00000000" w:rsidRDefault="00BF7499">
      <w:pPr>
        <w:pStyle w:val="T1"/>
        <w:jc w:val="left"/>
        <w:rPr>
          <w:lang w:val="nl-NL"/>
        </w:rPr>
      </w:pPr>
      <w:r>
        <w:rPr>
          <w:lang w:val="nl-NL"/>
        </w:rPr>
        <w:t>.</w:t>
      </w:r>
      <w:r>
        <w:rPr>
          <w:lang w:val="nl-NL"/>
        </w:rPr>
        <w:tab/>
        <w:t>NW in zwelkast geplaatst</w:t>
      </w:r>
    </w:p>
    <w:p w14:paraId="73DDE3AC" w14:textId="77777777" w:rsidR="00000000" w:rsidRDefault="00BF7499">
      <w:pPr>
        <w:pStyle w:val="T1"/>
        <w:jc w:val="left"/>
        <w:rPr>
          <w:lang w:val="nl-NL"/>
        </w:rPr>
      </w:pPr>
      <w:r>
        <w:rPr>
          <w:lang w:val="nl-NL"/>
        </w:rPr>
        <w:t>.</w:t>
      </w:r>
      <w:r>
        <w:rPr>
          <w:lang w:val="nl-NL"/>
        </w:rPr>
        <w:tab/>
        <w:t xml:space="preserve">koppelingen </w:t>
      </w:r>
      <w:proofErr w:type="spellStart"/>
      <w:r>
        <w:rPr>
          <w:lang w:val="nl-NL"/>
        </w:rPr>
        <w:t>Ped</w:t>
      </w:r>
      <w:proofErr w:type="spellEnd"/>
      <w:r>
        <w:rPr>
          <w:lang w:val="nl-NL"/>
        </w:rPr>
        <w:t>-H</w:t>
      </w:r>
      <w:r>
        <w:rPr>
          <w:lang w:val="nl-NL"/>
        </w:rPr>
        <w:t xml:space="preserve">W en </w:t>
      </w:r>
      <w:proofErr w:type="spellStart"/>
      <w:r>
        <w:rPr>
          <w:lang w:val="nl-NL"/>
        </w:rPr>
        <w:t>Ped</w:t>
      </w:r>
      <w:proofErr w:type="spellEnd"/>
      <w:r>
        <w:rPr>
          <w:lang w:val="nl-NL"/>
        </w:rPr>
        <w:t>-NW toegevoegd</w:t>
      </w:r>
    </w:p>
    <w:p w14:paraId="227445EE" w14:textId="77777777" w:rsidR="00000000" w:rsidRDefault="00BF7499">
      <w:pPr>
        <w:pStyle w:val="T1"/>
        <w:jc w:val="left"/>
        <w:rPr>
          <w:lang w:val="nl-NL"/>
        </w:rPr>
      </w:pPr>
      <w:r>
        <w:rPr>
          <w:lang w:val="nl-NL"/>
        </w:rPr>
        <w:t>.</w:t>
      </w:r>
      <w:r>
        <w:rPr>
          <w:lang w:val="nl-NL"/>
        </w:rPr>
        <w:tab/>
        <w:t xml:space="preserve">NW + Gemshoorn 8', + </w:t>
      </w:r>
      <w:proofErr w:type="spellStart"/>
      <w:r>
        <w:rPr>
          <w:lang w:val="nl-NL"/>
        </w:rPr>
        <w:t>Salicet</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61AB8C75" w14:textId="77777777" w:rsidR="00000000" w:rsidRDefault="00BF7499">
      <w:pPr>
        <w:pStyle w:val="T1"/>
        <w:jc w:val="left"/>
        <w:rPr>
          <w:lang w:val="nl-NL"/>
        </w:rPr>
      </w:pPr>
    </w:p>
    <w:p w14:paraId="0D384BE9" w14:textId="77777777" w:rsidR="00000000" w:rsidRDefault="00BF7499">
      <w:pPr>
        <w:pStyle w:val="T1"/>
        <w:jc w:val="left"/>
        <w:rPr>
          <w:lang w:val="nl-NL"/>
        </w:rPr>
      </w:pPr>
      <w:r>
        <w:rPr>
          <w:lang w:val="nl-NL"/>
        </w:rPr>
        <w:t xml:space="preserve">J. de </w:t>
      </w:r>
      <w:proofErr w:type="spellStart"/>
      <w:r>
        <w:rPr>
          <w:lang w:val="nl-NL"/>
        </w:rPr>
        <w:t>Koff</w:t>
      </w:r>
      <w:proofErr w:type="spellEnd"/>
      <w:r>
        <w:rPr>
          <w:lang w:val="nl-NL"/>
        </w:rPr>
        <w:t xml:space="preserve"> &amp; Zn 1922</w:t>
      </w:r>
    </w:p>
    <w:p w14:paraId="43C4D03C" w14:textId="77777777" w:rsidR="00000000" w:rsidRDefault="00BF7499">
      <w:pPr>
        <w:pStyle w:val="T1"/>
        <w:jc w:val="left"/>
        <w:rPr>
          <w:lang w:val="nl-NL"/>
        </w:rPr>
      </w:pPr>
      <w:r>
        <w:rPr>
          <w:lang w:val="nl-NL"/>
        </w:rPr>
        <w:t>.</w:t>
      </w:r>
      <w:r>
        <w:rPr>
          <w:lang w:val="nl-NL"/>
        </w:rPr>
        <w:tab/>
        <w:t>schoonmaak en herstel</w:t>
      </w:r>
    </w:p>
    <w:p w14:paraId="7075562D" w14:textId="77777777" w:rsidR="00000000" w:rsidRDefault="00BF7499">
      <w:pPr>
        <w:pStyle w:val="T1"/>
        <w:jc w:val="left"/>
        <w:rPr>
          <w:lang w:val="nl-NL"/>
        </w:rPr>
      </w:pPr>
    </w:p>
    <w:p w14:paraId="6077E805" w14:textId="77777777" w:rsidR="00000000" w:rsidRDefault="00BF7499">
      <w:pPr>
        <w:pStyle w:val="T1"/>
        <w:jc w:val="left"/>
        <w:rPr>
          <w:lang w:val="nl-NL"/>
        </w:rPr>
      </w:pPr>
      <w:r>
        <w:rPr>
          <w:lang w:val="nl-NL"/>
        </w:rPr>
        <w:t xml:space="preserve">J. de </w:t>
      </w:r>
      <w:proofErr w:type="spellStart"/>
      <w:r>
        <w:rPr>
          <w:lang w:val="nl-NL"/>
        </w:rPr>
        <w:t>Koff</w:t>
      </w:r>
      <w:proofErr w:type="spellEnd"/>
      <w:r>
        <w:rPr>
          <w:lang w:val="nl-NL"/>
        </w:rPr>
        <w:t xml:space="preserve"> &amp; Zn 1963</w:t>
      </w:r>
    </w:p>
    <w:p w14:paraId="730CE267" w14:textId="77777777" w:rsidR="00000000" w:rsidRDefault="00BF7499">
      <w:pPr>
        <w:pStyle w:val="T1"/>
        <w:jc w:val="left"/>
        <w:rPr>
          <w:lang w:val="nl-NL"/>
        </w:rPr>
      </w:pPr>
      <w:r>
        <w:rPr>
          <w:lang w:val="nl-NL"/>
        </w:rPr>
        <w:t>.</w:t>
      </w:r>
      <w:r>
        <w:rPr>
          <w:lang w:val="nl-NL"/>
        </w:rPr>
        <w:tab/>
        <w:t>orgel gewijzigd</w:t>
      </w:r>
    </w:p>
    <w:p w14:paraId="50567A69" w14:textId="77777777" w:rsidR="00000000" w:rsidRDefault="00BF7499">
      <w:pPr>
        <w:pStyle w:val="T1"/>
        <w:jc w:val="left"/>
        <w:rPr>
          <w:lang w:val="nl-NL"/>
        </w:rPr>
      </w:pPr>
      <w:r>
        <w:rPr>
          <w:lang w:val="nl-NL"/>
        </w:rPr>
        <w:t>.</w:t>
      </w:r>
      <w:r>
        <w:rPr>
          <w:lang w:val="nl-NL"/>
        </w:rPr>
        <w:tab/>
        <w:t>zwelkast NW verwijderd</w:t>
      </w:r>
    </w:p>
    <w:p w14:paraId="20A2E4B0" w14:textId="77777777" w:rsidR="00000000" w:rsidRDefault="00BF7499">
      <w:pPr>
        <w:pStyle w:val="T1"/>
        <w:jc w:val="left"/>
        <w:rPr>
          <w:lang w:val="nl-NL"/>
        </w:rPr>
      </w:pPr>
      <w:r>
        <w:rPr>
          <w:lang w:val="nl-NL"/>
        </w:rPr>
        <w:t>.</w:t>
      </w:r>
      <w:r>
        <w:rPr>
          <w:lang w:val="nl-NL"/>
        </w:rPr>
        <w:tab/>
        <w:t>HW Mixtuur vernieuwd, Trompet 8' opnieuw geïntoneerd</w:t>
      </w:r>
    </w:p>
    <w:p w14:paraId="242C05E9" w14:textId="77777777" w:rsidR="00000000" w:rsidRDefault="00BF7499">
      <w:pPr>
        <w:pStyle w:val="T1"/>
        <w:numPr>
          <w:ilvl w:val="0"/>
          <w:numId w:val="1"/>
        </w:numPr>
        <w:jc w:val="left"/>
        <w:rPr>
          <w:lang w:val="nl-NL"/>
        </w:rPr>
      </w:pPr>
      <w:r>
        <w:rPr>
          <w:lang w:val="nl-NL"/>
        </w:rPr>
        <w:t>NW - Gemshoorn</w:t>
      </w:r>
      <w:r>
        <w:rPr>
          <w:lang w:val="nl-NL"/>
        </w:rPr>
        <w:t xml:space="preserve"> 8', - </w:t>
      </w:r>
      <w:proofErr w:type="spellStart"/>
      <w:r>
        <w:rPr>
          <w:lang w:val="nl-NL"/>
        </w:rPr>
        <w:t>Salicet</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Prestant 4', + Woudfluit 2', + </w:t>
      </w:r>
      <w:proofErr w:type="spellStart"/>
      <w:r>
        <w:rPr>
          <w:lang w:val="nl-NL"/>
        </w:rPr>
        <w:t>Nasard</w:t>
      </w:r>
      <w:proofErr w:type="spellEnd"/>
      <w:r>
        <w:rPr>
          <w:lang w:val="nl-NL"/>
        </w:rPr>
        <w:t xml:space="preserve"> 1 1/3'</w:t>
      </w:r>
    </w:p>
    <w:p w14:paraId="47EB8A8B" w14:textId="77777777" w:rsidR="00000000" w:rsidRDefault="00BF7499">
      <w:pPr>
        <w:pStyle w:val="T1"/>
        <w:jc w:val="left"/>
        <w:rPr>
          <w:lang w:val="nl-NL"/>
        </w:rPr>
      </w:pPr>
    </w:p>
    <w:p w14:paraId="322EDA9A" w14:textId="77777777" w:rsidR="00000000" w:rsidRDefault="00BF7499">
      <w:pPr>
        <w:pStyle w:val="T1"/>
        <w:jc w:val="left"/>
        <w:rPr>
          <w:lang w:val="nl-NL"/>
        </w:rPr>
      </w:pPr>
      <w:r>
        <w:rPr>
          <w:lang w:val="nl-NL"/>
        </w:rPr>
        <w:t>Pels &amp; Van Leeuwen 1975</w:t>
      </w:r>
    </w:p>
    <w:p w14:paraId="4A851332" w14:textId="77777777" w:rsidR="00000000" w:rsidRDefault="00BF7499">
      <w:pPr>
        <w:pStyle w:val="T1"/>
        <w:jc w:val="left"/>
        <w:rPr>
          <w:lang w:val="nl-NL"/>
        </w:rPr>
      </w:pPr>
      <w:r>
        <w:rPr>
          <w:lang w:val="nl-NL"/>
        </w:rPr>
        <w:t>.</w:t>
      </w:r>
      <w:r>
        <w:rPr>
          <w:lang w:val="nl-NL"/>
        </w:rPr>
        <w:tab/>
        <w:t>restauratie</w:t>
      </w:r>
    </w:p>
    <w:p w14:paraId="6E3E496A" w14:textId="77777777" w:rsidR="00000000" w:rsidRDefault="00BF7499">
      <w:pPr>
        <w:pStyle w:val="T1"/>
        <w:jc w:val="left"/>
        <w:rPr>
          <w:lang w:val="nl-NL"/>
        </w:rPr>
      </w:pPr>
      <w:r>
        <w:rPr>
          <w:lang w:val="nl-NL"/>
        </w:rPr>
        <w:t>.</w:t>
      </w:r>
      <w:r>
        <w:rPr>
          <w:lang w:val="nl-NL"/>
        </w:rPr>
        <w:tab/>
        <w:t>windladen van hechthouten platen voorzien</w:t>
      </w:r>
    </w:p>
    <w:p w14:paraId="6693690F" w14:textId="77777777" w:rsidR="00000000" w:rsidRDefault="00BF7499">
      <w:pPr>
        <w:pStyle w:val="T1"/>
        <w:jc w:val="left"/>
        <w:rPr>
          <w:lang w:val="nl-NL"/>
        </w:rPr>
      </w:pPr>
    </w:p>
    <w:p w14:paraId="40324089" w14:textId="77777777" w:rsidR="00000000" w:rsidRDefault="00BF7499">
      <w:pPr>
        <w:pStyle w:val="Heading2"/>
        <w:rPr>
          <w:i w:val="0"/>
          <w:iCs/>
        </w:rPr>
      </w:pPr>
      <w:r>
        <w:rPr>
          <w:i w:val="0"/>
          <w:iCs/>
        </w:rPr>
        <w:t>Technische gegevens</w:t>
      </w:r>
    </w:p>
    <w:p w14:paraId="62E2AAAC" w14:textId="77777777" w:rsidR="00000000" w:rsidRDefault="00BF7499">
      <w:pPr>
        <w:pStyle w:val="T1"/>
        <w:jc w:val="left"/>
        <w:rPr>
          <w:lang w:val="nl-NL"/>
        </w:rPr>
      </w:pPr>
    </w:p>
    <w:p w14:paraId="2CBA7FB2" w14:textId="77777777" w:rsidR="00000000" w:rsidRDefault="00BF7499">
      <w:pPr>
        <w:pStyle w:val="T1"/>
        <w:jc w:val="left"/>
        <w:rPr>
          <w:lang w:val="nl-NL"/>
        </w:rPr>
      </w:pPr>
      <w:r>
        <w:rPr>
          <w:lang w:val="nl-NL"/>
        </w:rPr>
        <w:t>Werkindeling</w:t>
      </w:r>
    </w:p>
    <w:p w14:paraId="09C1A922" w14:textId="77777777" w:rsidR="00000000" w:rsidRDefault="00BF7499">
      <w:pPr>
        <w:pStyle w:val="T1"/>
        <w:jc w:val="left"/>
        <w:rPr>
          <w:lang w:val="nl-NL"/>
        </w:rPr>
      </w:pPr>
      <w:r>
        <w:rPr>
          <w:lang w:val="nl-NL"/>
        </w:rPr>
        <w:t>hoofdwerk, nevenwerk, pedaal</w:t>
      </w:r>
    </w:p>
    <w:p w14:paraId="65822C2E" w14:textId="77777777" w:rsidR="00000000" w:rsidRDefault="00BF7499">
      <w:pPr>
        <w:pStyle w:val="T1"/>
        <w:jc w:val="left"/>
        <w:rPr>
          <w:lang w:val="nl-NL"/>
        </w:rPr>
      </w:pPr>
    </w:p>
    <w:p w14:paraId="4DE5CEB5" w14:textId="77777777" w:rsidR="00000000" w:rsidRDefault="00BF749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425"/>
        <w:gridCol w:w="716"/>
        <w:gridCol w:w="1266"/>
        <w:gridCol w:w="909"/>
      </w:tblGrid>
      <w:tr w:rsidR="00000000" w14:paraId="48FF4DF3" w14:textId="77777777">
        <w:tblPrEx>
          <w:tblCellMar>
            <w:top w:w="0" w:type="dxa"/>
            <w:bottom w:w="0" w:type="dxa"/>
          </w:tblCellMar>
        </w:tblPrEx>
        <w:tc>
          <w:tcPr>
            <w:tcW w:w="1600" w:type="dxa"/>
          </w:tcPr>
          <w:p w14:paraId="0437C21C" w14:textId="77777777" w:rsidR="00000000" w:rsidRDefault="00BF7499">
            <w:pPr>
              <w:pStyle w:val="T4dispositie"/>
              <w:jc w:val="left"/>
              <w:rPr>
                <w:i/>
                <w:iCs/>
                <w:lang w:val="nl-NL"/>
              </w:rPr>
            </w:pPr>
            <w:r>
              <w:rPr>
                <w:i/>
                <w:iCs/>
                <w:lang w:val="nl-NL"/>
              </w:rPr>
              <w:t>Hoofdwerk (I</w:t>
            </w:r>
            <w:r>
              <w:rPr>
                <w:i/>
                <w:iCs/>
                <w:lang w:val="nl-NL"/>
              </w:rPr>
              <w:t>)</w:t>
            </w:r>
          </w:p>
          <w:p w14:paraId="6A1E632B" w14:textId="77777777" w:rsidR="00000000" w:rsidRDefault="00BF7499">
            <w:pPr>
              <w:pStyle w:val="T4dispositie"/>
              <w:jc w:val="left"/>
              <w:rPr>
                <w:lang w:val="nl-NL"/>
              </w:rPr>
            </w:pPr>
            <w:r>
              <w:rPr>
                <w:lang w:val="nl-NL"/>
              </w:rPr>
              <w:t>7 stemmen</w:t>
            </w:r>
          </w:p>
          <w:p w14:paraId="2ACF4EE6" w14:textId="77777777" w:rsidR="00000000" w:rsidRDefault="00BF7499">
            <w:pPr>
              <w:pStyle w:val="T4dispositie"/>
              <w:jc w:val="left"/>
              <w:rPr>
                <w:lang w:val="nl-NL"/>
              </w:rPr>
            </w:pPr>
          </w:p>
          <w:p w14:paraId="6E12A512" w14:textId="77777777" w:rsidR="00000000" w:rsidRDefault="00BF7499">
            <w:pPr>
              <w:pStyle w:val="T4dispositie"/>
              <w:jc w:val="left"/>
              <w:rPr>
                <w:lang w:val="nl-NL"/>
              </w:rPr>
            </w:pPr>
            <w:r>
              <w:rPr>
                <w:lang w:val="nl-NL"/>
              </w:rPr>
              <w:t>Bourdon</w:t>
            </w:r>
          </w:p>
          <w:p w14:paraId="5C53835F" w14:textId="77777777" w:rsidR="00000000" w:rsidRDefault="00BF7499">
            <w:pPr>
              <w:pStyle w:val="T4dispositie"/>
              <w:jc w:val="left"/>
              <w:rPr>
                <w:lang w:val="nl-NL"/>
              </w:rPr>
            </w:pPr>
            <w:r>
              <w:rPr>
                <w:lang w:val="nl-NL"/>
              </w:rPr>
              <w:t>Prestant</w:t>
            </w:r>
          </w:p>
          <w:p w14:paraId="0AE3B9A4" w14:textId="77777777" w:rsidR="00000000" w:rsidRDefault="00BF7499">
            <w:pPr>
              <w:pStyle w:val="T4dispositie"/>
              <w:jc w:val="left"/>
              <w:rPr>
                <w:lang w:val="nl-NL"/>
              </w:rPr>
            </w:pPr>
            <w:r>
              <w:rPr>
                <w:lang w:val="nl-NL"/>
              </w:rPr>
              <w:t>Roerfluit</w:t>
            </w:r>
          </w:p>
          <w:p w14:paraId="5D559228" w14:textId="77777777" w:rsidR="00000000" w:rsidRDefault="00BF7499">
            <w:pPr>
              <w:pStyle w:val="T4dispositie"/>
              <w:jc w:val="left"/>
              <w:rPr>
                <w:lang w:val="nl-NL"/>
              </w:rPr>
            </w:pPr>
            <w:r>
              <w:rPr>
                <w:lang w:val="nl-NL"/>
              </w:rPr>
              <w:t>Octaaf</w:t>
            </w:r>
          </w:p>
          <w:p w14:paraId="36D4F09C" w14:textId="77777777" w:rsidR="00000000" w:rsidRDefault="00BF7499">
            <w:pPr>
              <w:pStyle w:val="T4dispositie"/>
              <w:jc w:val="left"/>
              <w:rPr>
                <w:lang w:val="nl-NL"/>
              </w:rPr>
            </w:pPr>
            <w:r>
              <w:rPr>
                <w:lang w:val="nl-NL"/>
              </w:rPr>
              <w:t>Roerfluit</w:t>
            </w:r>
          </w:p>
          <w:p w14:paraId="221F4F9D" w14:textId="77777777" w:rsidR="00000000" w:rsidRDefault="00BF7499">
            <w:pPr>
              <w:pStyle w:val="T4dispositie"/>
              <w:jc w:val="left"/>
              <w:rPr>
                <w:lang w:val="nl-NL"/>
              </w:rPr>
            </w:pPr>
            <w:r>
              <w:rPr>
                <w:lang w:val="nl-NL"/>
              </w:rPr>
              <w:t>Mixtuur</w:t>
            </w:r>
          </w:p>
          <w:p w14:paraId="263E03B1" w14:textId="77777777" w:rsidR="00000000" w:rsidRDefault="00BF7499">
            <w:pPr>
              <w:pStyle w:val="T4dispositie"/>
              <w:jc w:val="left"/>
              <w:rPr>
                <w:lang w:val="nl-NL"/>
              </w:rPr>
            </w:pPr>
            <w:r>
              <w:rPr>
                <w:lang w:val="nl-NL"/>
              </w:rPr>
              <w:t>Trompet B/D</w:t>
            </w:r>
          </w:p>
        </w:tc>
        <w:tc>
          <w:tcPr>
            <w:tcW w:w="825" w:type="dxa"/>
          </w:tcPr>
          <w:p w14:paraId="342065FB" w14:textId="77777777" w:rsidR="00000000" w:rsidRDefault="00BF7499">
            <w:pPr>
              <w:pStyle w:val="T4dispositie"/>
              <w:jc w:val="left"/>
              <w:rPr>
                <w:lang w:val="nl-NL"/>
              </w:rPr>
            </w:pPr>
          </w:p>
          <w:p w14:paraId="59F52F5D" w14:textId="77777777" w:rsidR="00000000" w:rsidRDefault="00BF7499">
            <w:pPr>
              <w:pStyle w:val="T4dispositie"/>
              <w:jc w:val="left"/>
              <w:rPr>
                <w:lang w:val="nl-NL"/>
              </w:rPr>
            </w:pPr>
          </w:p>
          <w:p w14:paraId="2E26F32E" w14:textId="77777777" w:rsidR="00000000" w:rsidRDefault="00BF7499">
            <w:pPr>
              <w:pStyle w:val="T4dispositie"/>
              <w:jc w:val="left"/>
              <w:rPr>
                <w:lang w:val="nl-NL"/>
              </w:rPr>
            </w:pPr>
          </w:p>
          <w:p w14:paraId="274BF0DF" w14:textId="77777777" w:rsidR="00000000" w:rsidRDefault="00BF7499">
            <w:pPr>
              <w:pStyle w:val="T4dispositie"/>
              <w:jc w:val="left"/>
              <w:rPr>
                <w:lang w:val="nl-NL"/>
              </w:rPr>
            </w:pPr>
            <w:r>
              <w:rPr>
                <w:lang w:val="nl-NL"/>
              </w:rPr>
              <w:t>16'</w:t>
            </w:r>
          </w:p>
          <w:p w14:paraId="27646797" w14:textId="77777777" w:rsidR="00000000" w:rsidRDefault="00BF7499">
            <w:pPr>
              <w:pStyle w:val="T4dispositie"/>
              <w:jc w:val="left"/>
              <w:rPr>
                <w:lang w:val="nl-NL"/>
              </w:rPr>
            </w:pPr>
            <w:r>
              <w:rPr>
                <w:lang w:val="nl-NL"/>
              </w:rPr>
              <w:t>8'</w:t>
            </w:r>
          </w:p>
          <w:p w14:paraId="51E6D7C2" w14:textId="77777777" w:rsidR="00000000" w:rsidRDefault="00BF7499">
            <w:pPr>
              <w:pStyle w:val="T4dispositie"/>
              <w:jc w:val="left"/>
              <w:rPr>
                <w:lang w:val="nl-NL"/>
              </w:rPr>
            </w:pPr>
            <w:r>
              <w:rPr>
                <w:lang w:val="nl-NL"/>
              </w:rPr>
              <w:t>8'</w:t>
            </w:r>
          </w:p>
          <w:p w14:paraId="1FF00765" w14:textId="77777777" w:rsidR="00000000" w:rsidRDefault="00BF7499">
            <w:pPr>
              <w:pStyle w:val="T4dispositie"/>
              <w:jc w:val="left"/>
              <w:rPr>
                <w:lang w:val="nl-NL"/>
              </w:rPr>
            </w:pPr>
            <w:r>
              <w:rPr>
                <w:lang w:val="nl-NL"/>
              </w:rPr>
              <w:t>4'</w:t>
            </w:r>
          </w:p>
          <w:p w14:paraId="56585FF8" w14:textId="77777777" w:rsidR="00000000" w:rsidRDefault="00BF7499">
            <w:pPr>
              <w:pStyle w:val="T4dispositie"/>
              <w:jc w:val="left"/>
              <w:rPr>
                <w:lang w:val="nl-NL"/>
              </w:rPr>
            </w:pPr>
            <w:r>
              <w:rPr>
                <w:lang w:val="nl-NL"/>
              </w:rPr>
              <w:t>4'</w:t>
            </w:r>
          </w:p>
          <w:p w14:paraId="1766825D" w14:textId="77777777" w:rsidR="00000000" w:rsidRDefault="00BF7499">
            <w:pPr>
              <w:pStyle w:val="T4dispositie"/>
              <w:jc w:val="left"/>
              <w:rPr>
                <w:lang w:val="nl-NL"/>
              </w:rPr>
            </w:pPr>
            <w:r>
              <w:rPr>
                <w:lang w:val="nl-NL"/>
              </w:rPr>
              <w:t>2-4 st.</w:t>
            </w:r>
          </w:p>
          <w:p w14:paraId="52A3F862" w14:textId="77777777" w:rsidR="00000000" w:rsidRDefault="00BF7499">
            <w:pPr>
              <w:pStyle w:val="T4dispositie"/>
              <w:jc w:val="left"/>
              <w:rPr>
                <w:lang w:val="nl-NL"/>
              </w:rPr>
            </w:pPr>
            <w:r>
              <w:rPr>
                <w:lang w:val="nl-NL"/>
              </w:rPr>
              <w:t>8'</w:t>
            </w:r>
          </w:p>
        </w:tc>
        <w:tc>
          <w:tcPr>
            <w:tcW w:w="1425" w:type="dxa"/>
          </w:tcPr>
          <w:p w14:paraId="777CB631" w14:textId="77777777" w:rsidR="00000000" w:rsidRDefault="00BF7499">
            <w:pPr>
              <w:pStyle w:val="T4dispositie"/>
              <w:jc w:val="left"/>
              <w:rPr>
                <w:i/>
                <w:iCs/>
                <w:lang w:val="nl-NL"/>
              </w:rPr>
            </w:pPr>
            <w:r>
              <w:rPr>
                <w:i/>
                <w:iCs/>
                <w:lang w:val="nl-NL"/>
              </w:rPr>
              <w:t>Nevenwerk (II)</w:t>
            </w:r>
          </w:p>
          <w:p w14:paraId="066679E7" w14:textId="77777777" w:rsidR="00000000" w:rsidRDefault="00BF7499">
            <w:pPr>
              <w:pStyle w:val="T4dispositie"/>
              <w:jc w:val="left"/>
              <w:rPr>
                <w:lang w:val="nl-NL"/>
              </w:rPr>
            </w:pPr>
            <w:r>
              <w:rPr>
                <w:lang w:val="nl-NL"/>
              </w:rPr>
              <w:t>6 stemmen</w:t>
            </w:r>
          </w:p>
          <w:p w14:paraId="245F4F63" w14:textId="77777777" w:rsidR="00000000" w:rsidRDefault="00BF7499">
            <w:pPr>
              <w:pStyle w:val="T4dispositie"/>
              <w:jc w:val="left"/>
              <w:rPr>
                <w:lang w:val="nl-NL"/>
              </w:rPr>
            </w:pPr>
          </w:p>
          <w:p w14:paraId="777552D7" w14:textId="77777777" w:rsidR="00000000" w:rsidRDefault="00BF7499">
            <w:pPr>
              <w:pStyle w:val="T4dispositie"/>
              <w:jc w:val="left"/>
              <w:rPr>
                <w:lang w:val="nl-NL"/>
              </w:rPr>
            </w:pPr>
            <w:r>
              <w:rPr>
                <w:lang w:val="nl-NL"/>
              </w:rPr>
              <w:t>Holfluit</w:t>
            </w:r>
          </w:p>
          <w:p w14:paraId="6AF8060D" w14:textId="77777777" w:rsidR="00000000" w:rsidRDefault="00BF7499">
            <w:pPr>
              <w:pStyle w:val="T4dispositie"/>
              <w:jc w:val="left"/>
              <w:rPr>
                <w:lang w:val="nl-NL"/>
              </w:rPr>
            </w:pPr>
            <w:r>
              <w:rPr>
                <w:lang w:val="nl-NL"/>
              </w:rPr>
              <w:t>Gamba</w:t>
            </w:r>
          </w:p>
          <w:p w14:paraId="480D1BFB" w14:textId="77777777" w:rsidR="00000000" w:rsidRDefault="00BF7499">
            <w:pPr>
              <w:pStyle w:val="T4dispositie"/>
              <w:jc w:val="left"/>
              <w:rPr>
                <w:lang w:val="nl-NL"/>
              </w:rPr>
            </w:pPr>
            <w:r>
              <w:rPr>
                <w:lang w:val="nl-NL"/>
              </w:rPr>
              <w:t>Prestant</w:t>
            </w:r>
          </w:p>
          <w:p w14:paraId="39F73E61" w14:textId="77777777" w:rsidR="00000000" w:rsidRDefault="00BF7499">
            <w:pPr>
              <w:pStyle w:val="T4dispositie"/>
              <w:jc w:val="left"/>
              <w:rPr>
                <w:lang w:val="nl-NL"/>
              </w:rPr>
            </w:pPr>
            <w:r>
              <w:rPr>
                <w:lang w:val="nl-NL"/>
              </w:rPr>
              <w:t>Fluit</w:t>
            </w:r>
          </w:p>
          <w:p w14:paraId="5D20F30B" w14:textId="77777777" w:rsidR="00000000" w:rsidRDefault="00BF7499">
            <w:pPr>
              <w:pStyle w:val="T4dispositie"/>
              <w:jc w:val="left"/>
              <w:rPr>
                <w:lang w:val="nl-NL"/>
              </w:rPr>
            </w:pPr>
            <w:r>
              <w:rPr>
                <w:lang w:val="nl-NL"/>
              </w:rPr>
              <w:t>Woudfluit</w:t>
            </w:r>
          </w:p>
          <w:p w14:paraId="5418C4BC" w14:textId="77777777" w:rsidR="00000000" w:rsidRDefault="00BF7499">
            <w:pPr>
              <w:pStyle w:val="T4dispositie"/>
              <w:jc w:val="left"/>
              <w:rPr>
                <w:lang w:val="nl-NL"/>
              </w:rPr>
            </w:pPr>
            <w:proofErr w:type="spellStart"/>
            <w:r>
              <w:rPr>
                <w:lang w:val="nl-NL"/>
              </w:rPr>
              <w:t>Nasard</w:t>
            </w:r>
            <w:proofErr w:type="spellEnd"/>
          </w:p>
        </w:tc>
        <w:tc>
          <w:tcPr>
            <w:tcW w:w="716" w:type="dxa"/>
          </w:tcPr>
          <w:p w14:paraId="55405509" w14:textId="77777777" w:rsidR="00000000" w:rsidRDefault="00BF7499">
            <w:pPr>
              <w:pStyle w:val="T4dispositie"/>
              <w:jc w:val="left"/>
              <w:rPr>
                <w:lang w:val="nl-NL"/>
              </w:rPr>
            </w:pPr>
          </w:p>
          <w:p w14:paraId="200B13F6" w14:textId="77777777" w:rsidR="00000000" w:rsidRDefault="00BF7499">
            <w:pPr>
              <w:pStyle w:val="T4dispositie"/>
              <w:jc w:val="left"/>
              <w:rPr>
                <w:lang w:val="nl-NL"/>
              </w:rPr>
            </w:pPr>
          </w:p>
          <w:p w14:paraId="6409881A" w14:textId="77777777" w:rsidR="00000000" w:rsidRDefault="00BF7499">
            <w:pPr>
              <w:pStyle w:val="T4dispositie"/>
              <w:jc w:val="left"/>
              <w:rPr>
                <w:lang w:val="nl-NL"/>
              </w:rPr>
            </w:pPr>
          </w:p>
          <w:p w14:paraId="5CB72F13" w14:textId="77777777" w:rsidR="00000000" w:rsidRDefault="00BF7499">
            <w:pPr>
              <w:pStyle w:val="T4dispositie"/>
              <w:jc w:val="left"/>
              <w:rPr>
                <w:lang w:val="nl-NL"/>
              </w:rPr>
            </w:pPr>
            <w:r>
              <w:rPr>
                <w:lang w:val="nl-NL"/>
              </w:rPr>
              <w:t>8'</w:t>
            </w:r>
          </w:p>
          <w:p w14:paraId="7A95DFBD" w14:textId="77777777" w:rsidR="00000000" w:rsidRDefault="00BF7499">
            <w:pPr>
              <w:pStyle w:val="T4dispositie"/>
              <w:jc w:val="left"/>
              <w:rPr>
                <w:lang w:val="nl-NL"/>
              </w:rPr>
            </w:pPr>
            <w:r>
              <w:rPr>
                <w:lang w:val="nl-NL"/>
              </w:rPr>
              <w:t>8'</w:t>
            </w:r>
          </w:p>
          <w:p w14:paraId="62B54ED1" w14:textId="77777777" w:rsidR="00000000" w:rsidRDefault="00BF7499">
            <w:pPr>
              <w:pStyle w:val="T4dispositie"/>
              <w:jc w:val="left"/>
              <w:rPr>
                <w:lang w:val="nl-NL"/>
              </w:rPr>
            </w:pPr>
            <w:r>
              <w:rPr>
                <w:lang w:val="nl-NL"/>
              </w:rPr>
              <w:t>4'</w:t>
            </w:r>
          </w:p>
          <w:p w14:paraId="609D9D30" w14:textId="77777777" w:rsidR="00000000" w:rsidRDefault="00BF7499">
            <w:pPr>
              <w:pStyle w:val="T4dispositie"/>
              <w:jc w:val="left"/>
              <w:rPr>
                <w:lang w:val="nl-NL"/>
              </w:rPr>
            </w:pPr>
            <w:r>
              <w:rPr>
                <w:lang w:val="nl-NL"/>
              </w:rPr>
              <w:t>4'</w:t>
            </w:r>
          </w:p>
          <w:p w14:paraId="19A41E8B" w14:textId="77777777" w:rsidR="00000000" w:rsidRDefault="00BF7499">
            <w:pPr>
              <w:pStyle w:val="T4dispositie"/>
              <w:jc w:val="left"/>
              <w:rPr>
                <w:lang w:val="nl-NL"/>
              </w:rPr>
            </w:pPr>
            <w:r>
              <w:rPr>
                <w:lang w:val="nl-NL"/>
              </w:rPr>
              <w:t>2'</w:t>
            </w:r>
          </w:p>
          <w:p w14:paraId="483487BF" w14:textId="77777777" w:rsidR="00000000" w:rsidRDefault="00BF7499">
            <w:pPr>
              <w:pStyle w:val="T4dispositie"/>
              <w:jc w:val="left"/>
              <w:rPr>
                <w:lang w:val="nl-NL"/>
              </w:rPr>
            </w:pPr>
            <w:r>
              <w:rPr>
                <w:lang w:val="nl-NL"/>
              </w:rPr>
              <w:t>1 1/3'</w:t>
            </w:r>
          </w:p>
        </w:tc>
        <w:tc>
          <w:tcPr>
            <w:tcW w:w="1266" w:type="dxa"/>
          </w:tcPr>
          <w:p w14:paraId="22488EA5" w14:textId="77777777" w:rsidR="00000000" w:rsidRDefault="00BF7499">
            <w:pPr>
              <w:pStyle w:val="T4dispositie"/>
              <w:jc w:val="left"/>
              <w:rPr>
                <w:i/>
                <w:iCs/>
                <w:lang w:val="nl-NL"/>
              </w:rPr>
            </w:pPr>
            <w:r>
              <w:rPr>
                <w:i/>
                <w:iCs/>
                <w:lang w:val="nl-NL"/>
              </w:rPr>
              <w:t>Pedaal</w:t>
            </w:r>
          </w:p>
          <w:p w14:paraId="549504C4" w14:textId="77777777" w:rsidR="00000000" w:rsidRDefault="00BF7499">
            <w:pPr>
              <w:pStyle w:val="T4dispositie"/>
              <w:jc w:val="left"/>
              <w:rPr>
                <w:lang w:val="nl-NL"/>
              </w:rPr>
            </w:pPr>
            <w:r>
              <w:rPr>
                <w:lang w:val="nl-NL"/>
              </w:rPr>
              <w:t>1 stem</w:t>
            </w:r>
          </w:p>
          <w:p w14:paraId="73E4AF36" w14:textId="77777777" w:rsidR="00000000" w:rsidRDefault="00BF7499">
            <w:pPr>
              <w:pStyle w:val="T4dispositie"/>
              <w:jc w:val="left"/>
              <w:rPr>
                <w:lang w:val="nl-NL"/>
              </w:rPr>
            </w:pPr>
          </w:p>
          <w:p w14:paraId="2722ACEB" w14:textId="77777777" w:rsidR="00000000" w:rsidRDefault="00BF7499">
            <w:pPr>
              <w:pStyle w:val="T4dispositie"/>
              <w:jc w:val="left"/>
              <w:rPr>
                <w:lang w:val="nl-NL"/>
              </w:rPr>
            </w:pPr>
            <w:r>
              <w:rPr>
                <w:lang w:val="nl-NL"/>
              </w:rPr>
              <w:t>Subbas</w:t>
            </w:r>
          </w:p>
        </w:tc>
        <w:tc>
          <w:tcPr>
            <w:tcW w:w="909" w:type="dxa"/>
          </w:tcPr>
          <w:p w14:paraId="78508869" w14:textId="77777777" w:rsidR="00000000" w:rsidRDefault="00BF7499">
            <w:pPr>
              <w:pStyle w:val="T4dispositie"/>
              <w:jc w:val="left"/>
              <w:rPr>
                <w:lang w:val="nl-NL"/>
              </w:rPr>
            </w:pPr>
          </w:p>
          <w:p w14:paraId="448E2A91" w14:textId="77777777" w:rsidR="00000000" w:rsidRDefault="00BF7499">
            <w:pPr>
              <w:pStyle w:val="T4dispositie"/>
              <w:jc w:val="left"/>
              <w:rPr>
                <w:lang w:val="nl-NL"/>
              </w:rPr>
            </w:pPr>
          </w:p>
          <w:p w14:paraId="1D03D16C" w14:textId="77777777" w:rsidR="00000000" w:rsidRDefault="00BF7499">
            <w:pPr>
              <w:pStyle w:val="T4dispositie"/>
              <w:jc w:val="left"/>
              <w:rPr>
                <w:lang w:val="nl-NL"/>
              </w:rPr>
            </w:pPr>
          </w:p>
          <w:p w14:paraId="3685E06C" w14:textId="77777777" w:rsidR="00000000" w:rsidRDefault="00BF7499">
            <w:pPr>
              <w:pStyle w:val="T4dispositie"/>
              <w:jc w:val="left"/>
              <w:rPr>
                <w:lang w:val="nl-NL"/>
              </w:rPr>
            </w:pPr>
            <w:r>
              <w:rPr>
                <w:lang w:val="nl-NL"/>
              </w:rPr>
              <w:t>16'</w:t>
            </w:r>
          </w:p>
        </w:tc>
      </w:tr>
    </w:tbl>
    <w:p w14:paraId="055E3E65" w14:textId="77777777" w:rsidR="00000000" w:rsidRDefault="00BF7499">
      <w:pPr>
        <w:pStyle w:val="T1"/>
        <w:jc w:val="left"/>
        <w:rPr>
          <w:lang w:val="nl-NL"/>
        </w:rPr>
      </w:pPr>
    </w:p>
    <w:p w14:paraId="0B8C5760" w14:textId="77777777" w:rsidR="00000000" w:rsidRDefault="00BF7499">
      <w:pPr>
        <w:pStyle w:val="T1"/>
        <w:jc w:val="left"/>
        <w:rPr>
          <w:lang w:val="nl-NL"/>
        </w:rPr>
      </w:pPr>
      <w:r>
        <w:rPr>
          <w:lang w:val="nl-NL"/>
        </w:rPr>
        <w:t>Werktuiglijke regist</w:t>
      </w:r>
      <w:r>
        <w:rPr>
          <w:lang w:val="nl-NL"/>
        </w:rPr>
        <w:t>ers</w:t>
      </w:r>
    </w:p>
    <w:p w14:paraId="2200B792" w14:textId="77777777" w:rsidR="00000000" w:rsidRDefault="00BF7499">
      <w:pPr>
        <w:pStyle w:val="T1"/>
        <w:jc w:val="left"/>
        <w:rPr>
          <w:lang w:val="nl-NL"/>
        </w:rPr>
      </w:pPr>
      <w:r>
        <w:rPr>
          <w:lang w:val="nl-NL"/>
        </w:rPr>
        <w:t xml:space="preserve">koppelingen HW-NW, </w:t>
      </w:r>
      <w:proofErr w:type="spellStart"/>
      <w:r>
        <w:rPr>
          <w:lang w:val="nl-NL"/>
        </w:rPr>
        <w:t>Ped</w:t>
      </w:r>
      <w:proofErr w:type="spellEnd"/>
      <w:r>
        <w:rPr>
          <w:lang w:val="nl-NL"/>
        </w:rPr>
        <w:t xml:space="preserve">-HW, </w:t>
      </w:r>
      <w:proofErr w:type="spellStart"/>
      <w:r>
        <w:rPr>
          <w:lang w:val="nl-NL"/>
        </w:rPr>
        <w:t>Ped</w:t>
      </w:r>
      <w:proofErr w:type="spellEnd"/>
      <w:r>
        <w:rPr>
          <w:lang w:val="nl-NL"/>
        </w:rPr>
        <w:t>-NW</w:t>
      </w:r>
    </w:p>
    <w:p w14:paraId="108F30A3" w14:textId="77777777" w:rsidR="00000000" w:rsidRDefault="00BF7499">
      <w:pPr>
        <w:pStyle w:val="T1"/>
        <w:jc w:val="left"/>
        <w:rPr>
          <w:lang w:val="nl-NL"/>
        </w:rPr>
      </w:pPr>
      <w:r>
        <w:rPr>
          <w:lang w:val="nl-NL"/>
        </w:rPr>
        <w:t>ventiel</w:t>
      </w:r>
    </w:p>
    <w:p w14:paraId="60499376" w14:textId="77777777" w:rsidR="00000000" w:rsidRDefault="00BF7499">
      <w:pPr>
        <w:pStyle w:val="T1"/>
        <w:jc w:val="left"/>
        <w:rPr>
          <w:lang w:val="nl-NL"/>
        </w:rPr>
      </w:pPr>
      <w:proofErr w:type="spellStart"/>
      <w:r>
        <w:rPr>
          <w:lang w:val="nl-NL"/>
        </w:rPr>
        <w:t>calcant</w:t>
      </w:r>
      <w:proofErr w:type="spellEnd"/>
    </w:p>
    <w:p w14:paraId="01AB0331" w14:textId="77777777" w:rsidR="00000000" w:rsidRDefault="00BF7499">
      <w:pPr>
        <w:pStyle w:val="T1"/>
        <w:jc w:val="left"/>
        <w:rPr>
          <w:lang w:val="nl-NL"/>
        </w:rPr>
      </w:pPr>
    </w:p>
    <w:p w14:paraId="18A622CE" w14:textId="77777777" w:rsidR="00000000" w:rsidRDefault="00BF7499">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29"/>
      </w:tblGrid>
      <w:tr w:rsidR="00000000" w14:paraId="53F2D1E4" w14:textId="77777777">
        <w:tblPrEx>
          <w:tblCellMar>
            <w:top w:w="0" w:type="dxa"/>
            <w:bottom w:w="0" w:type="dxa"/>
          </w:tblCellMar>
        </w:tblPrEx>
        <w:tc>
          <w:tcPr>
            <w:tcW w:w="1023" w:type="dxa"/>
          </w:tcPr>
          <w:p w14:paraId="3891EE90" w14:textId="77777777" w:rsidR="00000000" w:rsidRDefault="00BF7499">
            <w:pPr>
              <w:pStyle w:val="T1"/>
              <w:jc w:val="left"/>
              <w:rPr>
                <w:lang w:val="nl-NL"/>
              </w:rPr>
            </w:pPr>
            <w:r>
              <w:rPr>
                <w:lang w:val="nl-NL"/>
              </w:rPr>
              <w:t>Mixtuur</w:t>
            </w:r>
          </w:p>
        </w:tc>
        <w:tc>
          <w:tcPr>
            <w:tcW w:w="718" w:type="dxa"/>
          </w:tcPr>
          <w:p w14:paraId="5179DDDB" w14:textId="77777777" w:rsidR="00000000" w:rsidRDefault="00BF7499">
            <w:pPr>
              <w:pStyle w:val="T4dispositie"/>
              <w:jc w:val="left"/>
              <w:rPr>
                <w:lang w:val="nl-NL"/>
              </w:rPr>
            </w:pPr>
            <w:r>
              <w:rPr>
                <w:lang w:val="nl-NL"/>
              </w:rPr>
              <w:t>C</w:t>
            </w:r>
          </w:p>
          <w:p w14:paraId="4B4108B4" w14:textId="77777777" w:rsidR="00000000" w:rsidRDefault="00BF7499">
            <w:pPr>
              <w:pStyle w:val="T4dispositie"/>
              <w:jc w:val="left"/>
              <w:rPr>
                <w:lang w:val="nl-NL"/>
              </w:rPr>
            </w:pPr>
            <w:r>
              <w:rPr>
                <w:lang w:val="nl-NL"/>
              </w:rPr>
              <w:t>2</w:t>
            </w:r>
          </w:p>
          <w:p w14:paraId="18F7BBAF" w14:textId="77777777" w:rsidR="00000000" w:rsidRDefault="00BF7499">
            <w:pPr>
              <w:pStyle w:val="T4dispositie"/>
              <w:jc w:val="left"/>
              <w:rPr>
                <w:lang w:val="nl-NL"/>
              </w:rPr>
            </w:pPr>
            <w:r>
              <w:rPr>
                <w:lang w:val="nl-NL"/>
              </w:rPr>
              <w:t>1 1/3</w:t>
            </w:r>
          </w:p>
        </w:tc>
        <w:tc>
          <w:tcPr>
            <w:tcW w:w="718" w:type="dxa"/>
          </w:tcPr>
          <w:p w14:paraId="72E7D754" w14:textId="77777777" w:rsidR="00000000" w:rsidRDefault="00BF7499">
            <w:pPr>
              <w:pStyle w:val="T4dispositie"/>
              <w:jc w:val="left"/>
              <w:rPr>
                <w:lang w:val="nl-NL"/>
              </w:rPr>
            </w:pPr>
            <w:r>
              <w:rPr>
                <w:lang w:val="nl-NL"/>
              </w:rPr>
              <w:t>c</w:t>
            </w:r>
          </w:p>
          <w:p w14:paraId="433C988B" w14:textId="77777777" w:rsidR="00000000" w:rsidRDefault="00BF7499">
            <w:pPr>
              <w:pStyle w:val="T4dispositie"/>
              <w:jc w:val="left"/>
              <w:rPr>
                <w:lang w:val="nl-NL"/>
              </w:rPr>
            </w:pPr>
            <w:r>
              <w:rPr>
                <w:lang w:val="nl-NL"/>
              </w:rPr>
              <w:t>2</w:t>
            </w:r>
          </w:p>
          <w:p w14:paraId="06B4DD0C" w14:textId="77777777" w:rsidR="00000000" w:rsidRDefault="00BF7499">
            <w:pPr>
              <w:pStyle w:val="T4dispositie"/>
              <w:jc w:val="left"/>
              <w:rPr>
                <w:lang w:val="nl-NL"/>
              </w:rPr>
            </w:pPr>
            <w:r>
              <w:rPr>
                <w:lang w:val="nl-NL"/>
              </w:rPr>
              <w:t>1 1/3</w:t>
            </w:r>
          </w:p>
          <w:p w14:paraId="6390D2F3" w14:textId="77777777" w:rsidR="00000000" w:rsidRDefault="00BF7499">
            <w:pPr>
              <w:pStyle w:val="T4dispositie"/>
              <w:jc w:val="left"/>
              <w:rPr>
                <w:lang w:val="nl-NL"/>
              </w:rPr>
            </w:pPr>
            <w:r>
              <w:rPr>
                <w:lang w:val="nl-NL"/>
              </w:rPr>
              <w:t>1</w:t>
            </w:r>
          </w:p>
        </w:tc>
        <w:tc>
          <w:tcPr>
            <w:tcW w:w="729" w:type="dxa"/>
          </w:tcPr>
          <w:p w14:paraId="45F999F4" w14:textId="77777777" w:rsidR="00000000" w:rsidRDefault="00BF7499">
            <w:pPr>
              <w:pStyle w:val="T4dispositie"/>
              <w:jc w:val="left"/>
              <w:rPr>
                <w:vertAlign w:val="superscript"/>
                <w:lang w:val="nl-NL"/>
              </w:rPr>
            </w:pPr>
            <w:r>
              <w:rPr>
                <w:lang w:val="nl-NL"/>
              </w:rPr>
              <w:t>c</w:t>
            </w:r>
            <w:r>
              <w:rPr>
                <w:vertAlign w:val="superscript"/>
                <w:lang w:val="nl-NL"/>
              </w:rPr>
              <w:t>1</w:t>
            </w:r>
          </w:p>
          <w:p w14:paraId="13941224" w14:textId="77777777" w:rsidR="00000000" w:rsidRDefault="00BF7499">
            <w:pPr>
              <w:pStyle w:val="T4dispositie"/>
              <w:jc w:val="left"/>
              <w:rPr>
                <w:lang w:val="nl-NL"/>
              </w:rPr>
            </w:pPr>
            <w:r>
              <w:rPr>
                <w:lang w:val="nl-NL"/>
              </w:rPr>
              <w:t>2 2/3</w:t>
            </w:r>
          </w:p>
          <w:p w14:paraId="3288A328" w14:textId="77777777" w:rsidR="00000000" w:rsidRDefault="00BF7499">
            <w:pPr>
              <w:pStyle w:val="T4dispositie"/>
              <w:jc w:val="left"/>
              <w:rPr>
                <w:lang w:val="nl-NL"/>
              </w:rPr>
            </w:pPr>
            <w:r>
              <w:rPr>
                <w:lang w:val="nl-NL"/>
              </w:rPr>
              <w:t>2</w:t>
            </w:r>
          </w:p>
          <w:p w14:paraId="3EE7F239" w14:textId="77777777" w:rsidR="00000000" w:rsidRDefault="00BF7499">
            <w:pPr>
              <w:pStyle w:val="T4dispositie"/>
              <w:jc w:val="left"/>
              <w:rPr>
                <w:lang w:val="nl-NL"/>
              </w:rPr>
            </w:pPr>
            <w:r>
              <w:rPr>
                <w:lang w:val="nl-NL"/>
              </w:rPr>
              <w:t>1 1/3</w:t>
            </w:r>
          </w:p>
          <w:p w14:paraId="6344537D" w14:textId="77777777" w:rsidR="00000000" w:rsidRDefault="00BF7499">
            <w:pPr>
              <w:pStyle w:val="T4dispositie"/>
              <w:jc w:val="left"/>
              <w:rPr>
                <w:lang w:val="nl-NL"/>
              </w:rPr>
            </w:pPr>
            <w:r>
              <w:rPr>
                <w:lang w:val="nl-NL"/>
              </w:rPr>
              <w:t>1</w:t>
            </w:r>
          </w:p>
        </w:tc>
        <w:tc>
          <w:tcPr>
            <w:tcW w:w="729" w:type="dxa"/>
          </w:tcPr>
          <w:p w14:paraId="4F43D9FF" w14:textId="77777777" w:rsidR="00000000" w:rsidRDefault="00BF7499">
            <w:pPr>
              <w:pStyle w:val="T4dispositie"/>
              <w:jc w:val="left"/>
              <w:rPr>
                <w:vertAlign w:val="superscript"/>
                <w:lang w:val="nl-NL"/>
              </w:rPr>
            </w:pPr>
            <w:r>
              <w:rPr>
                <w:lang w:val="nl-NL"/>
              </w:rPr>
              <w:t>g</w:t>
            </w:r>
            <w:r>
              <w:rPr>
                <w:vertAlign w:val="superscript"/>
                <w:lang w:val="nl-NL"/>
              </w:rPr>
              <w:t>2</w:t>
            </w:r>
          </w:p>
          <w:p w14:paraId="790EE194" w14:textId="77777777" w:rsidR="00000000" w:rsidRDefault="00BF7499">
            <w:pPr>
              <w:pStyle w:val="T4dispositie"/>
              <w:jc w:val="left"/>
              <w:rPr>
                <w:lang w:val="nl-NL"/>
              </w:rPr>
            </w:pPr>
            <w:r>
              <w:rPr>
                <w:lang w:val="nl-NL"/>
              </w:rPr>
              <w:t>4</w:t>
            </w:r>
          </w:p>
          <w:p w14:paraId="4AF0D1B7" w14:textId="77777777" w:rsidR="00000000" w:rsidRDefault="00BF7499">
            <w:pPr>
              <w:pStyle w:val="T4dispositie"/>
              <w:jc w:val="left"/>
              <w:rPr>
                <w:lang w:val="nl-NL"/>
              </w:rPr>
            </w:pPr>
            <w:r>
              <w:rPr>
                <w:lang w:val="nl-NL"/>
              </w:rPr>
              <w:t>2 2/3</w:t>
            </w:r>
          </w:p>
          <w:p w14:paraId="13AA4980" w14:textId="77777777" w:rsidR="00000000" w:rsidRDefault="00BF7499">
            <w:pPr>
              <w:pStyle w:val="T4dispositie"/>
              <w:jc w:val="left"/>
              <w:rPr>
                <w:lang w:val="nl-NL"/>
              </w:rPr>
            </w:pPr>
            <w:r>
              <w:rPr>
                <w:lang w:val="nl-NL"/>
              </w:rPr>
              <w:t>2</w:t>
            </w:r>
          </w:p>
          <w:p w14:paraId="06D27C2F" w14:textId="77777777" w:rsidR="00000000" w:rsidRDefault="00BF7499">
            <w:pPr>
              <w:pStyle w:val="T4dispositie"/>
              <w:jc w:val="left"/>
              <w:rPr>
                <w:lang w:val="nl-NL"/>
              </w:rPr>
            </w:pPr>
            <w:r>
              <w:rPr>
                <w:lang w:val="nl-NL"/>
              </w:rPr>
              <w:t>1 1/3</w:t>
            </w:r>
          </w:p>
        </w:tc>
      </w:tr>
    </w:tbl>
    <w:p w14:paraId="256B0839" w14:textId="77777777" w:rsidR="00000000" w:rsidRDefault="00BF7499">
      <w:pPr>
        <w:pStyle w:val="T1"/>
        <w:jc w:val="left"/>
        <w:rPr>
          <w:lang w:val="nl-NL"/>
        </w:rPr>
      </w:pPr>
    </w:p>
    <w:p w14:paraId="162737DE" w14:textId="77777777" w:rsidR="00000000" w:rsidRDefault="00BF7499">
      <w:pPr>
        <w:pStyle w:val="T1"/>
        <w:jc w:val="left"/>
        <w:rPr>
          <w:lang w:val="nl-NL"/>
        </w:rPr>
      </w:pPr>
      <w:r>
        <w:rPr>
          <w:lang w:val="nl-NL"/>
        </w:rPr>
        <w:t>Toonhoogte</w:t>
      </w:r>
    </w:p>
    <w:p w14:paraId="79970C39" w14:textId="77777777" w:rsidR="00000000" w:rsidRDefault="00BF7499">
      <w:pPr>
        <w:pStyle w:val="T1"/>
        <w:jc w:val="left"/>
        <w:rPr>
          <w:lang w:val="nl-NL"/>
        </w:rPr>
      </w:pPr>
      <w:r>
        <w:rPr>
          <w:lang w:val="nl-NL"/>
        </w:rPr>
        <w:t>a</w:t>
      </w:r>
      <w:r>
        <w:rPr>
          <w:vertAlign w:val="superscript"/>
          <w:lang w:val="nl-NL"/>
        </w:rPr>
        <w:t>1</w:t>
      </w:r>
      <w:r>
        <w:rPr>
          <w:lang w:val="nl-NL"/>
        </w:rPr>
        <w:t xml:space="preserve"> = 4.. Hz</w:t>
      </w:r>
    </w:p>
    <w:p w14:paraId="32BCD8F9" w14:textId="77777777" w:rsidR="00000000" w:rsidRDefault="00BF7499">
      <w:pPr>
        <w:pStyle w:val="T1"/>
        <w:jc w:val="left"/>
        <w:rPr>
          <w:lang w:val="nl-NL"/>
        </w:rPr>
      </w:pPr>
      <w:r>
        <w:rPr>
          <w:lang w:val="nl-NL"/>
        </w:rPr>
        <w:t>Temperatuur</w:t>
      </w:r>
    </w:p>
    <w:p w14:paraId="11DCA273" w14:textId="77777777" w:rsidR="00000000" w:rsidRDefault="00BF7499">
      <w:pPr>
        <w:pStyle w:val="T1"/>
        <w:jc w:val="left"/>
        <w:rPr>
          <w:lang w:val="nl-NL"/>
        </w:rPr>
      </w:pPr>
      <w:r>
        <w:rPr>
          <w:lang w:val="nl-NL"/>
        </w:rPr>
        <w:t>evenredig zwevend</w:t>
      </w:r>
    </w:p>
    <w:p w14:paraId="5850CF05" w14:textId="77777777" w:rsidR="00000000" w:rsidRDefault="00BF7499">
      <w:pPr>
        <w:pStyle w:val="T1"/>
        <w:jc w:val="left"/>
        <w:rPr>
          <w:lang w:val="nl-NL"/>
        </w:rPr>
      </w:pPr>
    </w:p>
    <w:p w14:paraId="2F22EA54" w14:textId="77777777" w:rsidR="00000000" w:rsidRDefault="00BF7499">
      <w:pPr>
        <w:pStyle w:val="T1"/>
        <w:jc w:val="left"/>
        <w:rPr>
          <w:lang w:val="nl-NL"/>
        </w:rPr>
      </w:pPr>
      <w:r>
        <w:rPr>
          <w:lang w:val="nl-NL"/>
        </w:rPr>
        <w:t>Manuaalomvang</w:t>
      </w:r>
    </w:p>
    <w:p w14:paraId="6984677D" w14:textId="77777777" w:rsidR="00000000" w:rsidRDefault="00BF7499">
      <w:pPr>
        <w:pStyle w:val="T1"/>
        <w:jc w:val="left"/>
        <w:rPr>
          <w:vertAlign w:val="superscript"/>
          <w:lang w:val="nl-NL"/>
        </w:rPr>
      </w:pPr>
      <w:r>
        <w:rPr>
          <w:lang w:val="nl-NL"/>
        </w:rPr>
        <w:t>C-f</w:t>
      </w:r>
      <w:r>
        <w:rPr>
          <w:vertAlign w:val="superscript"/>
          <w:lang w:val="nl-NL"/>
        </w:rPr>
        <w:t>3</w:t>
      </w:r>
    </w:p>
    <w:p w14:paraId="1783117C" w14:textId="77777777" w:rsidR="00000000" w:rsidRDefault="00BF7499">
      <w:pPr>
        <w:pStyle w:val="T1"/>
        <w:jc w:val="left"/>
        <w:rPr>
          <w:lang w:val="nl-NL"/>
        </w:rPr>
      </w:pPr>
      <w:r>
        <w:rPr>
          <w:lang w:val="nl-NL"/>
        </w:rPr>
        <w:t>Pedaalomvang</w:t>
      </w:r>
    </w:p>
    <w:p w14:paraId="1A428B2E" w14:textId="77777777" w:rsidR="00000000" w:rsidRDefault="00BF7499">
      <w:pPr>
        <w:pStyle w:val="T1"/>
        <w:jc w:val="left"/>
        <w:rPr>
          <w:lang w:val="nl-NL"/>
        </w:rPr>
      </w:pPr>
      <w:r>
        <w:rPr>
          <w:lang w:val="nl-NL"/>
        </w:rPr>
        <w:t>C-d</w:t>
      </w:r>
      <w:r>
        <w:rPr>
          <w:vertAlign w:val="superscript"/>
          <w:lang w:val="nl-NL"/>
        </w:rPr>
        <w:t>1</w:t>
      </w:r>
    </w:p>
    <w:p w14:paraId="05E221FB" w14:textId="77777777" w:rsidR="00000000" w:rsidRDefault="00BF7499">
      <w:pPr>
        <w:pStyle w:val="T1"/>
        <w:jc w:val="left"/>
        <w:rPr>
          <w:lang w:val="nl-NL"/>
        </w:rPr>
      </w:pPr>
    </w:p>
    <w:p w14:paraId="4F3E4B7C" w14:textId="77777777" w:rsidR="00000000" w:rsidRDefault="00BF7499">
      <w:pPr>
        <w:pStyle w:val="T1"/>
        <w:jc w:val="left"/>
        <w:rPr>
          <w:lang w:val="nl-NL"/>
        </w:rPr>
      </w:pPr>
      <w:r>
        <w:rPr>
          <w:lang w:val="nl-NL"/>
        </w:rPr>
        <w:t>Windvoorziening</w:t>
      </w:r>
    </w:p>
    <w:p w14:paraId="23E2C1D2" w14:textId="77777777" w:rsidR="00000000" w:rsidRDefault="00BF7499">
      <w:pPr>
        <w:pStyle w:val="T1"/>
        <w:jc w:val="left"/>
        <w:rPr>
          <w:lang w:val="nl-NL"/>
        </w:rPr>
      </w:pPr>
      <w:r>
        <w:rPr>
          <w:lang w:val="nl-NL"/>
        </w:rPr>
        <w:lastRenderedPageBreak/>
        <w:t>m</w:t>
      </w:r>
      <w:r>
        <w:rPr>
          <w:lang w:val="nl-NL"/>
        </w:rPr>
        <w:t>agazijnbalg met twee schepbalgen (1870)</w:t>
      </w:r>
    </w:p>
    <w:p w14:paraId="4D324CBC" w14:textId="77777777" w:rsidR="00000000" w:rsidRDefault="00BF7499">
      <w:pPr>
        <w:pStyle w:val="T1"/>
        <w:jc w:val="left"/>
        <w:rPr>
          <w:lang w:val="nl-NL"/>
        </w:rPr>
      </w:pPr>
      <w:r>
        <w:rPr>
          <w:lang w:val="nl-NL"/>
        </w:rPr>
        <w:t>Winddruk</w:t>
      </w:r>
    </w:p>
    <w:p w14:paraId="1DB6B206" w14:textId="77777777" w:rsidR="00000000" w:rsidRDefault="00BF7499">
      <w:pPr>
        <w:pStyle w:val="T1"/>
        <w:jc w:val="left"/>
        <w:rPr>
          <w:lang w:val="nl-NL"/>
        </w:rPr>
      </w:pPr>
      <w:r>
        <w:rPr>
          <w:lang w:val="nl-NL"/>
        </w:rPr>
        <w:t xml:space="preserve">   mm</w:t>
      </w:r>
    </w:p>
    <w:p w14:paraId="04D84EF9" w14:textId="77777777" w:rsidR="00000000" w:rsidRDefault="00BF7499">
      <w:pPr>
        <w:pStyle w:val="T1"/>
        <w:jc w:val="left"/>
        <w:rPr>
          <w:lang w:val="nl-NL"/>
        </w:rPr>
      </w:pPr>
    </w:p>
    <w:p w14:paraId="795A622C" w14:textId="77777777" w:rsidR="00000000" w:rsidRDefault="00BF7499">
      <w:pPr>
        <w:pStyle w:val="T1"/>
        <w:jc w:val="left"/>
        <w:rPr>
          <w:lang w:val="nl-NL"/>
        </w:rPr>
      </w:pPr>
      <w:r>
        <w:rPr>
          <w:lang w:val="nl-NL"/>
        </w:rPr>
        <w:t>Plaats klaviatuur</w:t>
      </w:r>
    </w:p>
    <w:p w14:paraId="1B752946" w14:textId="77777777" w:rsidR="00000000" w:rsidRDefault="00BF7499">
      <w:pPr>
        <w:pStyle w:val="T1"/>
        <w:jc w:val="left"/>
        <w:rPr>
          <w:lang w:val="nl-NL"/>
        </w:rPr>
      </w:pPr>
      <w:r>
        <w:rPr>
          <w:lang w:val="nl-NL"/>
        </w:rPr>
        <w:t>achterzijde</w:t>
      </w:r>
    </w:p>
    <w:p w14:paraId="78BD1C7F" w14:textId="77777777" w:rsidR="00000000" w:rsidRDefault="00BF7499">
      <w:pPr>
        <w:pStyle w:val="T1"/>
        <w:jc w:val="left"/>
        <w:rPr>
          <w:lang w:val="nl-NL"/>
        </w:rPr>
      </w:pPr>
    </w:p>
    <w:p w14:paraId="09FB2B93" w14:textId="77777777" w:rsidR="00000000" w:rsidRDefault="00BF7499">
      <w:pPr>
        <w:pStyle w:val="Heading2"/>
        <w:rPr>
          <w:i w:val="0"/>
          <w:iCs/>
        </w:rPr>
      </w:pPr>
      <w:r>
        <w:rPr>
          <w:i w:val="0"/>
          <w:iCs/>
        </w:rPr>
        <w:t>Bijzonderheden</w:t>
      </w:r>
    </w:p>
    <w:p w14:paraId="03C36E90" w14:textId="77777777" w:rsidR="00000000" w:rsidRDefault="00BF7499">
      <w:pPr>
        <w:pStyle w:val="T1"/>
        <w:jc w:val="left"/>
        <w:rPr>
          <w:lang w:val="nl-NL"/>
        </w:rPr>
      </w:pPr>
    </w:p>
    <w:p w14:paraId="7B753AB6" w14:textId="77777777" w:rsidR="00000000" w:rsidRDefault="00BF7499">
      <w:pPr>
        <w:pStyle w:val="T1"/>
        <w:jc w:val="left"/>
        <w:rPr>
          <w:lang w:val="nl-NL"/>
        </w:rPr>
      </w:pPr>
      <w:r>
        <w:rPr>
          <w:lang w:val="nl-NL"/>
        </w:rPr>
        <w:t>Deling B/D tussen h en c</w:t>
      </w:r>
      <w:r>
        <w:rPr>
          <w:vertAlign w:val="superscript"/>
          <w:lang w:val="nl-NL"/>
        </w:rPr>
        <w:t>1</w:t>
      </w:r>
      <w:r>
        <w:rPr>
          <w:lang w:val="nl-NL"/>
        </w:rPr>
        <w:t>.</w:t>
      </w:r>
    </w:p>
    <w:p w14:paraId="5B5A655B" w14:textId="77777777" w:rsidR="00000000" w:rsidRDefault="00BF7499">
      <w:pPr>
        <w:pStyle w:val="T1"/>
        <w:jc w:val="left"/>
        <w:rPr>
          <w:lang w:val="nl-NL"/>
        </w:rPr>
      </w:pPr>
      <w:r>
        <w:rPr>
          <w:lang w:val="nl-NL"/>
        </w:rPr>
        <w:t>De registerknoppen bevinden zich aan weerszijden van de klaviatuur; aan beide zijden een dubbele verticale rij. De knoppen van</w:t>
      </w:r>
      <w:r>
        <w:rPr>
          <w:lang w:val="nl-NL"/>
        </w:rPr>
        <w:t xml:space="preserve"> het HW aan de binnenzijde, die van NW en </w:t>
      </w:r>
      <w:proofErr w:type="spellStart"/>
      <w:r>
        <w:rPr>
          <w:lang w:val="nl-NL"/>
        </w:rPr>
        <w:t>Ped</w:t>
      </w:r>
      <w:proofErr w:type="spellEnd"/>
      <w:r>
        <w:rPr>
          <w:lang w:val="nl-NL"/>
        </w:rPr>
        <w:t xml:space="preserve"> aan de buitenzijde. De knoppen van de werktuiglijke registers zijn verdeeld over de binnen- en buitenrijen. De registeropschriften zijn op witte porseleinen plaatjes, bevestigd op de knoppen, aangebracht.</w:t>
      </w:r>
    </w:p>
    <w:p w14:paraId="35EF3D09" w14:textId="77777777" w:rsidR="00000000" w:rsidRDefault="00BF7499">
      <w:pPr>
        <w:pStyle w:val="T1"/>
        <w:jc w:val="left"/>
        <w:rPr>
          <w:lang w:val="nl-NL"/>
        </w:rPr>
      </w:pPr>
      <w:r>
        <w:rPr>
          <w:lang w:val="nl-NL"/>
        </w:rPr>
        <w:t>Magaz</w:t>
      </w:r>
      <w:r>
        <w:rPr>
          <w:lang w:val="nl-NL"/>
        </w:rPr>
        <w:t>ijnbalg en onderliggende schepbalgen zijn gesitueerd in een aparte balgenkamer, in een ruimte achter het orgel. De balans-trapinstallatie is niet meer aanwezig.</w:t>
      </w:r>
    </w:p>
    <w:p w14:paraId="3605481B" w14:textId="77777777" w:rsidR="00000000" w:rsidRDefault="00BF7499">
      <w:pPr>
        <w:pStyle w:val="T1"/>
        <w:jc w:val="left"/>
        <w:rPr>
          <w:lang w:val="nl-NL"/>
        </w:rPr>
      </w:pPr>
      <w:r>
        <w:rPr>
          <w:lang w:val="nl-NL"/>
        </w:rPr>
        <w:t>De lade van het HW bevindt zich in de onderkas, de lade van het NW is ter hoogte van de klavier</w:t>
      </w:r>
      <w:r>
        <w:rPr>
          <w:lang w:val="nl-NL"/>
        </w:rPr>
        <w:t>bak geplaatst. Op de laden van HW en NW is het pijpwerk als volgt opgesteld: C en Cis in het midden, het vervolg naar weerszijden in hele tonen aflopend.</w:t>
      </w:r>
    </w:p>
    <w:p w14:paraId="03ABF261" w14:textId="77777777" w:rsidR="00000000" w:rsidRDefault="00BF7499">
      <w:pPr>
        <w:pStyle w:val="T1"/>
        <w:jc w:val="left"/>
        <w:rPr>
          <w:lang w:val="nl-NL"/>
        </w:rPr>
      </w:pPr>
      <w:r>
        <w:rPr>
          <w:lang w:val="nl-NL"/>
        </w:rPr>
        <w:t>Het pijpwerk van het HW dateert uit 1870, met uitzondering van de Mixtuur. C-cis</w:t>
      </w:r>
      <w:r>
        <w:rPr>
          <w:vertAlign w:val="superscript"/>
          <w:lang w:val="nl-NL"/>
        </w:rPr>
        <w:t>1</w:t>
      </w:r>
      <w:r>
        <w:rPr>
          <w:lang w:val="nl-NL"/>
        </w:rPr>
        <w:t xml:space="preserve"> van de Bourdon 16' (</w:t>
      </w:r>
      <w:r>
        <w:rPr>
          <w:lang w:val="nl-NL"/>
        </w:rPr>
        <w:t>HW) zijn van eiken, gedekt. C-H staan op aparte stokken tussen de lade en de zijwand van de kas, c-cis</w:t>
      </w:r>
      <w:r>
        <w:rPr>
          <w:vertAlign w:val="superscript"/>
          <w:lang w:val="nl-NL"/>
        </w:rPr>
        <w:t>1</w:t>
      </w:r>
      <w:r>
        <w:rPr>
          <w:lang w:val="nl-NL"/>
        </w:rPr>
        <w:t xml:space="preserve"> staan op een verhoogde stok op de lade. C-e</w:t>
      </w:r>
      <w:r>
        <w:rPr>
          <w:vertAlign w:val="superscript"/>
          <w:lang w:val="nl-NL"/>
        </w:rPr>
        <w:t>1</w:t>
      </w:r>
      <w:r>
        <w:rPr>
          <w:lang w:val="nl-NL"/>
        </w:rPr>
        <w:t xml:space="preserve"> van de Prestant 8' staan in het front, het vervolg staat op de lade. De frontpijpen zijn van tin; C-f</w:t>
      </w:r>
      <w:r>
        <w:rPr>
          <w:vertAlign w:val="superscript"/>
          <w:lang w:val="nl-NL"/>
        </w:rPr>
        <w:t>2</w:t>
      </w:r>
      <w:r>
        <w:rPr>
          <w:lang w:val="nl-NL"/>
        </w:rPr>
        <w:t xml:space="preserve"> zijn</w:t>
      </w:r>
      <w:r>
        <w:rPr>
          <w:lang w:val="nl-NL"/>
        </w:rPr>
        <w:t xml:space="preserve"> voorzien van </w:t>
      </w:r>
      <w:proofErr w:type="spellStart"/>
      <w:r>
        <w:rPr>
          <w:lang w:val="nl-NL"/>
        </w:rPr>
        <w:t>expressions</w:t>
      </w:r>
      <w:proofErr w:type="spellEnd"/>
      <w:r>
        <w:rPr>
          <w:lang w:val="nl-NL"/>
        </w:rPr>
        <w:t>. Het groot octaaf van de Roerfluit 8' is van eiken (gedekt), het vervolg is van metaal en heeft uitwendige roeren. De Octaaf 4' is geheel van orgelmetaal en van C-f</w:t>
      </w:r>
      <w:r>
        <w:rPr>
          <w:vertAlign w:val="superscript"/>
          <w:lang w:val="nl-NL"/>
        </w:rPr>
        <w:t>1</w:t>
      </w:r>
      <w:r>
        <w:rPr>
          <w:lang w:val="nl-NL"/>
        </w:rPr>
        <w:t xml:space="preserve"> voorzien van </w:t>
      </w:r>
      <w:proofErr w:type="spellStart"/>
      <w:r>
        <w:rPr>
          <w:lang w:val="nl-NL"/>
        </w:rPr>
        <w:t>expressions</w:t>
      </w:r>
      <w:proofErr w:type="spellEnd"/>
      <w:r>
        <w:rPr>
          <w:lang w:val="nl-NL"/>
        </w:rPr>
        <w:t xml:space="preserve">. De Roerfluit 4' is van </w:t>
      </w:r>
      <w:proofErr w:type="spellStart"/>
      <w:r>
        <w:rPr>
          <w:lang w:val="nl-NL"/>
        </w:rPr>
        <w:t>C-h</w:t>
      </w:r>
      <w:proofErr w:type="spellEnd"/>
      <w:r>
        <w:rPr>
          <w:lang w:val="nl-NL"/>
        </w:rPr>
        <w:t xml:space="preserve"> voorzien va</w:t>
      </w:r>
      <w:r>
        <w:rPr>
          <w:lang w:val="nl-NL"/>
        </w:rPr>
        <w:t>n uitwendige roeren, het vervolg is open, conisch. De Trompet B/D 8' heeft metalen stevels, koppen en bekers. De kelen en tongen zijn van messing, evenals de band om de stevels.</w:t>
      </w:r>
    </w:p>
    <w:p w14:paraId="767E1A0C" w14:textId="77777777" w:rsidR="00BF7499" w:rsidRDefault="00BF7499">
      <w:pPr>
        <w:pStyle w:val="T1"/>
        <w:jc w:val="left"/>
        <w:rPr>
          <w:lang w:val="nl-NL"/>
        </w:rPr>
      </w:pPr>
      <w:r>
        <w:rPr>
          <w:lang w:val="nl-NL"/>
        </w:rPr>
        <w:t>Het pijpwerk van het NW stamt slechts voor een klein deel uit 1870. De Holflui</w:t>
      </w:r>
      <w:r>
        <w:rPr>
          <w:lang w:val="nl-NL"/>
        </w:rPr>
        <w:t xml:space="preserve">t 8' heeft gedekte eiken pijpen voor de tonen C-cis; het vervolg is van metaal. De Gamba 8' is in het groot octaaf gecombineerd met de Holfluit 8'. Het vervolg is van tin en voorzien van </w:t>
      </w:r>
      <w:proofErr w:type="spellStart"/>
      <w:r>
        <w:rPr>
          <w:lang w:val="nl-NL"/>
        </w:rPr>
        <w:t>expressions</w:t>
      </w:r>
      <w:proofErr w:type="spellEnd"/>
      <w:r>
        <w:rPr>
          <w:lang w:val="nl-NL"/>
        </w:rPr>
        <w:t>. De bas van de Fluit 4' is gedekt en voorzien van uitwend</w:t>
      </w:r>
      <w:r>
        <w:rPr>
          <w:lang w:val="nl-NL"/>
        </w:rPr>
        <w:t>ige roeren; het vervolg is conisch, open. Het overige pijpwerk van het NW dateert uit 1964.</w:t>
      </w:r>
    </w:p>
    <w:sectPr w:rsidR="00BF749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032AC"/>
    <w:multiLevelType w:val="hybridMultilevel"/>
    <w:tmpl w:val="646CFCE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25"/>
    <w:rsid w:val="00852D25"/>
    <w:rsid w:val="00BF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83261D"/>
  <w15:chartTrackingRefBased/>
  <w15:docId w15:val="{02933990-94B9-3C48-A3EF-03F23BEC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7048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Utrecht / 1861</vt:lpstr>
    </vt:vector>
  </TitlesOfParts>
  <Company>NIvO</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 / 1861</dc:title>
  <dc:subject/>
  <dc:creator>WS1</dc:creator>
  <cp:keywords/>
  <dc:description/>
  <cp:lastModifiedBy>Eline J Duijsens</cp:lastModifiedBy>
  <cp:revision>2</cp:revision>
  <dcterms:created xsi:type="dcterms:W3CDTF">2021-09-20T12:57:00Z</dcterms:created>
  <dcterms:modified xsi:type="dcterms:W3CDTF">2021-09-20T12:57:00Z</dcterms:modified>
</cp:coreProperties>
</file>