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1B1F" w14:textId="77777777" w:rsidR="00000000" w:rsidRDefault="00F46E3F">
      <w:pPr>
        <w:pStyle w:val="Heading1"/>
      </w:pPr>
      <w:bookmarkStart w:id="0" w:name="_GoBack"/>
      <w:bookmarkEnd w:id="0"/>
      <w:r>
        <w:t>Akkrum / 1871</w:t>
      </w:r>
    </w:p>
    <w:p w14:paraId="4F3767A7" w14:textId="77777777" w:rsidR="00000000" w:rsidRDefault="00F46E3F">
      <w:pPr>
        <w:pStyle w:val="Heading2"/>
        <w:rPr>
          <w:i w:val="0"/>
          <w:iCs/>
        </w:rPr>
      </w:pPr>
      <w:r>
        <w:rPr>
          <w:i w:val="0"/>
          <w:iCs/>
        </w:rPr>
        <w:t>Doopsgezinde Kerk</w:t>
      </w:r>
    </w:p>
    <w:p w14:paraId="1B904105" w14:textId="77777777" w:rsidR="00000000" w:rsidRDefault="00F46E3F">
      <w:pPr>
        <w:pStyle w:val="T1"/>
        <w:jc w:val="left"/>
        <w:rPr>
          <w:lang w:val="nl-NL"/>
        </w:rPr>
      </w:pPr>
    </w:p>
    <w:p w14:paraId="081B1E02" w14:textId="77777777" w:rsidR="00000000" w:rsidRDefault="00F46E3F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Neoclassicistische driezijdig gesloten zaalkerk met monumentale ingangsgevel. Dorisch portaal, waarboven een door pilasters begeleid rondboogvenster. Het geheel wordt bekroond door een koepeltoren, gebouwd in 1835 door J. e</w:t>
      </w:r>
      <w:r>
        <w:rPr>
          <w:i/>
          <w:iCs/>
          <w:lang w:val="nl-NL"/>
        </w:rPr>
        <w:t xml:space="preserve">n Th. Romein. Inwendig pilasters met palmetkapitelen en een </w:t>
      </w:r>
      <w:proofErr w:type="spellStart"/>
      <w:r>
        <w:rPr>
          <w:i/>
          <w:iCs/>
          <w:lang w:val="nl-NL"/>
        </w:rPr>
        <w:t>gestuct</w:t>
      </w:r>
      <w:proofErr w:type="spellEnd"/>
      <w:r>
        <w:rPr>
          <w:i/>
          <w:iCs/>
          <w:lang w:val="nl-NL"/>
        </w:rPr>
        <w:t xml:space="preserve"> tongewelf. Preekstoel en gestoelten uit de bouwtijd.</w:t>
      </w:r>
    </w:p>
    <w:p w14:paraId="135AE741" w14:textId="77777777" w:rsidR="00000000" w:rsidRDefault="00F46E3F">
      <w:pPr>
        <w:pStyle w:val="T1"/>
        <w:jc w:val="left"/>
        <w:rPr>
          <w:i/>
          <w:iCs/>
          <w:lang w:val="nl-NL"/>
        </w:rPr>
      </w:pPr>
    </w:p>
    <w:p w14:paraId="216668C1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Kas: 1871</w:t>
      </w:r>
    </w:p>
    <w:p w14:paraId="70CD7A2B" w14:textId="77777777" w:rsidR="00000000" w:rsidRDefault="00F46E3F">
      <w:pPr>
        <w:pStyle w:val="T1"/>
        <w:jc w:val="left"/>
        <w:rPr>
          <w:lang w:val="nl-NL"/>
        </w:rPr>
      </w:pPr>
    </w:p>
    <w:p w14:paraId="15D4BD75" w14:textId="77777777" w:rsidR="00000000" w:rsidRDefault="00F46E3F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1D74F278" w14:textId="77777777" w:rsidR="00000000" w:rsidRDefault="00F46E3F">
      <w:pPr>
        <w:pStyle w:val="T2Kunst"/>
        <w:jc w:val="left"/>
        <w:rPr>
          <w:lang w:val="nl-NL"/>
        </w:rPr>
      </w:pPr>
      <w:r>
        <w:rPr>
          <w:lang w:val="nl-NL"/>
        </w:rPr>
        <w:t xml:space="preserve">Wederom een orgel met een front van het model </w:t>
      </w:r>
      <w:proofErr w:type="spellStart"/>
      <w:r>
        <w:rPr>
          <w:lang w:val="nl-NL"/>
        </w:rPr>
        <w:t>Britswerd</w:t>
      </w:r>
      <w:proofErr w:type="spellEnd"/>
      <w:r>
        <w:rPr>
          <w:lang w:val="nl-NL"/>
        </w:rPr>
        <w:t>, dat wil zeggen met een ronde middentoren</w:t>
      </w:r>
      <w:r>
        <w:rPr>
          <w:lang w:val="nl-NL"/>
        </w:rPr>
        <w:t xml:space="preserve"> van vijf pijpen met vlakke tweedelige torenvelden, holle ongedeelde tussenvelden met verhoogde frontstokken, en ronde zijtorens van vijf pijpen.</w:t>
      </w:r>
    </w:p>
    <w:p w14:paraId="2A86AB94" w14:textId="77777777" w:rsidR="00000000" w:rsidRDefault="00F46E3F">
      <w:pPr>
        <w:pStyle w:val="T2Kunst"/>
        <w:jc w:val="left"/>
        <w:rPr>
          <w:lang w:val="nl-NL"/>
        </w:rPr>
      </w:pPr>
      <w:r>
        <w:rPr>
          <w:lang w:val="nl-NL"/>
        </w:rPr>
        <w:t xml:space="preserve">Evenals bij het ongeveer even oude orgel in </w:t>
      </w:r>
      <w:proofErr w:type="spellStart"/>
      <w:r>
        <w:rPr>
          <w:lang w:val="nl-NL"/>
        </w:rPr>
        <w:t>Noordgouwe</w:t>
      </w:r>
      <w:proofErr w:type="spellEnd"/>
      <w:r>
        <w:rPr>
          <w:lang w:val="nl-NL"/>
        </w:rPr>
        <w:t xml:space="preserve"> zijn de lijsten onder de verhoogde frontstokken en tuss</w:t>
      </w:r>
      <w:r>
        <w:rPr>
          <w:lang w:val="nl-NL"/>
        </w:rPr>
        <w:t>en de etages van de torenvelden versierd met diamantkoppen.</w:t>
      </w:r>
    </w:p>
    <w:p w14:paraId="0B711945" w14:textId="77777777" w:rsidR="00000000" w:rsidRDefault="00F46E3F">
      <w:pPr>
        <w:pStyle w:val="T2Kunst"/>
        <w:jc w:val="left"/>
        <w:rPr>
          <w:lang w:val="nl-NL"/>
        </w:rPr>
      </w:pPr>
      <w:r>
        <w:rPr>
          <w:lang w:val="nl-NL"/>
        </w:rPr>
        <w:t xml:space="preserve">Het snijwerk is sterk verwant aan dat te </w:t>
      </w:r>
      <w:proofErr w:type="spellStart"/>
      <w:r>
        <w:rPr>
          <w:lang w:val="nl-NL"/>
        </w:rPr>
        <w:t>Hauwert</w:t>
      </w:r>
      <w:proofErr w:type="spellEnd"/>
      <w:r>
        <w:rPr>
          <w:lang w:val="nl-NL"/>
        </w:rPr>
        <w:t xml:space="preserve">, maar sierlijker en tegelijkertijd </w:t>
      </w:r>
      <w:proofErr w:type="spellStart"/>
      <w:r>
        <w:rPr>
          <w:lang w:val="nl-NL"/>
        </w:rPr>
        <w:t>plastischer</w:t>
      </w:r>
      <w:proofErr w:type="spellEnd"/>
      <w:r>
        <w:rPr>
          <w:lang w:val="nl-NL"/>
        </w:rPr>
        <w:t xml:space="preserve">. Men kan dit goed zien aan de blinderingen onder in de middentoren. Ook hier twee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>, waarin e</w:t>
      </w:r>
      <w:r>
        <w:rPr>
          <w:lang w:val="nl-NL"/>
        </w:rPr>
        <w:t xml:space="preserve">en voluut is opgenomen; zij komen in het midden bij elkaar bij een plantaardig aandoende cartouche. In </w:t>
      </w:r>
      <w:proofErr w:type="spellStart"/>
      <w:r>
        <w:rPr>
          <w:lang w:val="nl-NL"/>
        </w:rPr>
        <w:t>Hauwert</w:t>
      </w:r>
      <w:proofErr w:type="spellEnd"/>
      <w:r>
        <w:rPr>
          <w:lang w:val="nl-NL"/>
        </w:rPr>
        <w:t xml:space="preserve"> zijn de vormen vrij dun en zelfs wat metalig, in </w:t>
      </w:r>
      <w:proofErr w:type="spellStart"/>
      <w:r>
        <w:rPr>
          <w:lang w:val="nl-NL"/>
        </w:rPr>
        <w:t>Akkrum</w:t>
      </w:r>
      <w:proofErr w:type="spellEnd"/>
      <w:r>
        <w:rPr>
          <w:lang w:val="nl-NL"/>
        </w:rPr>
        <w:t xml:space="preserve"> vol en rijk. De vormen aan de pijpvoeten in de zijtorens zijn verwant, maar in zekere zin</w:t>
      </w:r>
      <w:r>
        <w:rPr>
          <w:lang w:val="nl-NL"/>
        </w:rPr>
        <w:t xml:space="preserve"> in vergelijking met de middentoren omgedraaid. Het snijwerk in de velden is grotendeels gelijk aan dat te </w:t>
      </w:r>
      <w:proofErr w:type="spellStart"/>
      <w:r>
        <w:rPr>
          <w:lang w:val="nl-NL"/>
        </w:rPr>
        <w:t>Hauwert</w:t>
      </w:r>
      <w:proofErr w:type="spellEnd"/>
      <w:r>
        <w:rPr>
          <w:lang w:val="nl-NL"/>
        </w:rPr>
        <w:t xml:space="preserve">, met uitzondering van dat bij de tussenlijsten in de torenvelden. De </w:t>
      </w:r>
      <w:proofErr w:type="spellStart"/>
      <w:r>
        <w:rPr>
          <w:lang w:val="nl-NL"/>
        </w:rPr>
        <w:t>S-rank</w:t>
      </w:r>
      <w:proofErr w:type="spellEnd"/>
      <w:r>
        <w:rPr>
          <w:lang w:val="nl-NL"/>
        </w:rPr>
        <w:t xml:space="preserve"> boven de lijst lijkt op de versiering in </w:t>
      </w:r>
      <w:proofErr w:type="spellStart"/>
      <w:r>
        <w:rPr>
          <w:lang w:val="nl-NL"/>
        </w:rPr>
        <w:t>Hauwert</w:t>
      </w:r>
      <w:proofErr w:type="spellEnd"/>
      <w:r>
        <w:rPr>
          <w:lang w:val="nl-NL"/>
        </w:rPr>
        <w:t xml:space="preserve"> onder de lijst. </w:t>
      </w:r>
      <w:r>
        <w:rPr>
          <w:lang w:val="nl-NL"/>
        </w:rPr>
        <w:t xml:space="preserve">Het snijwerk dat in </w:t>
      </w:r>
      <w:proofErr w:type="spellStart"/>
      <w:r>
        <w:rPr>
          <w:lang w:val="nl-NL"/>
        </w:rPr>
        <w:t>Akkrum</w:t>
      </w:r>
      <w:proofErr w:type="spellEnd"/>
      <w:r>
        <w:rPr>
          <w:lang w:val="nl-NL"/>
        </w:rPr>
        <w:t xml:space="preserve"> onder de lijst is aangebracht bestaat uit twee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met stevig bladwerk, zoals deze ook te zien zijn in </w:t>
      </w:r>
      <w:proofErr w:type="spellStart"/>
      <w:r>
        <w:rPr>
          <w:lang w:val="nl-NL"/>
        </w:rPr>
        <w:t>Britswerd</w:t>
      </w:r>
      <w:proofErr w:type="spellEnd"/>
      <w:r>
        <w:rPr>
          <w:lang w:val="nl-NL"/>
        </w:rPr>
        <w:t xml:space="preserve">. De blinderingen boven in de zijtorens hebben met </w:t>
      </w:r>
      <w:proofErr w:type="spellStart"/>
      <w:r>
        <w:rPr>
          <w:lang w:val="nl-NL"/>
        </w:rPr>
        <w:t>Hauwert</w:t>
      </w:r>
      <w:proofErr w:type="spellEnd"/>
      <w:r>
        <w:rPr>
          <w:lang w:val="nl-NL"/>
        </w:rPr>
        <w:t xml:space="preserve"> geen gelijkenis. Men ziet in het midden een element </w:t>
      </w:r>
      <w:r>
        <w:rPr>
          <w:lang w:val="nl-NL"/>
        </w:rPr>
        <w:t xml:space="preserve">dat enigszins doet denken aan een opgebonden korenschoof. Daaruit ontspringen twee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die zich naar het midden openen. Uit deze beide voluten komt een tweede, naar boven geopende voluut voort, die met haar vertakkingen de hoekpartij volledig opvult.</w:t>
      </w:r>
      <w:r>
        <w:rPr>
          <w:lang w:val="nl-NL"/>
        </w:rPr>
        <w:t xml:space="preserve"> Al dit snijwerk wekt enige associaties met snijwerk uit de vroege 18e eeuw. Van een uitgesproken inspiratie door het </w:t>
      </w:r>
      <w:proofErr w:type="spellStart"/>
      <w:r>
        <w:rPr>
          <w:lang w:val="nl-NL"/>
        </w:rPr>
        <w:t>Lodewijk</w:t>
      </w:r>
      <w:proofErr w:type="spellEnd"/>
      <w:r>
        <w:rPr>
          <w:lang w:val="nl-NL"/>
        </w:rPr>
        <w:t xml:space="preserve"> XIV is echter geen sprake.</w:t>
      </w:r>
    </w:p>
    <w:p w14:paraId="0CE33101" w14:textId="77777777" w:rsidR="00000000" w:rsidRDefault="00F46E3F">
      <w:pPr>
        <w:pStyle w:val="T2Kunst"/>
        <w:jc w:val="left"/>
        <w:rPr>
          <w:lang w:val="nl-NL"/>
        </w:rPr>
      </w:pPr>
      <w:r>
        <w:rPr>
          <w:lang w:val="nl-NL"/>
        </w:rPr>
        <w:t>De opzetstukken op de zijtorens, die zijn samengesteld uit scherp tegen elkaar geplaatste voluutvormen</w:t>
      </w:r>
      <w:r>
        <w:rPr>
          <w:lang w:val="nl-NL"/>
        </w:rPr>
        <w:t xml:space="preserve">, zijn nauw verwant aan die in </w:t>
      </w:r>
      <w:proofErr w:type="spellStart"/>
      <w:r>
        <w:rPr>
          <w:lang w:val="nl-NL"/>
        </w:rPr>
        <w:t>Hauwert</w:t>
      </w:r>
      <w:proofErr w:type="spellEnd"/>
      <w:r>
        <w:rPr>
          <w:lang w:val="nl-NL"/>
        </w:rPr>
        <w:t>. Ook het gecompliceerde samenstel van voluten, culminerend in een lier heeft daar zijn equivalent.</w:t>
      </w:r>
    </w:p>
    <w:p w14:paraId="02DBAB0A" w14:textId="77777777" w:rsidR="00000000" w:rsidRDefault="00F46E3F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vleugelstukken lijken ook op die in </w:t>
      </w:r>
      <w:proofErr w:type="spellStart"/>
      <w:r>
        <w:rPr>
          <w:lang w:val="nl-NL"/>
        </w:rPr>
        <w:t>Hauwert</w:t>
      </w:r>
      <w:proofErr w:type="spellEnd"/>
      <w:r>
        <w:rPr>
          <w:lang w:val="nl-NL"/>
        </w:rPr>
        <w:t>, maar zij zijn rijker, al bereiken zij niet de rijkdom van de vergelijk</w:t>
      </w:r>
      <w:r>
        <w:rPr>
          <w:lang w:val="nl-NL"/>
        </w:rPr>
        <w:t xml:space="preserve">bare vleugelstukken in de Lutherse Kerk te Leeuwarden. Men ziet eerst een </w:t>
      </w:r>
      <w:proofErr w:type="spellStart"/>
      <w:r>
        <w:rPr>
          <w:lang w:val="nl-NL"/>
        </w:rPr>
        <w:t>S-rank</w:t>
      </w:r>
      <w:proofErr w:type="spellEnd"/>
      <w:r>
        <w:rPr>
          <w:lang w:val="nl-NL"/>
        </w:rPr>
        <w:t xml:space="preserve">, dan volgt een </w:t>
      </w:r>
      <w:proofErr w:type="spellStart"/>
      <w:r>
        <w:rPr>
          <w:i/>
          <w:iCs/>
          <w:lang w:val="nl-NL"/>
        </w:rPr>
        <w:t>Spange</w:t>
      </w:r>
      <w:proofErr w:type="spellEnd"/>
      <w:r>
        <w:rPr>
          <w:lang w:val="nl-NL"/>
        </w:rPr>
        <w:t xml:space="preserve"> die de overgang vormt tot een naar buiten gerond boogsegment, dat overgaat in een </w:t>
      </w:r>
      <w:proofErr w:type="spellStart"/>
      <w:r>
        <w:rPr>
          <w:lang w:val="nl-NL"/>
        </w:rPr>
        <w:t>slakkenhuisvormige</w:t>
      </w:r>
      <w:proofErr w:type="spellEnd"/>
      <w:r>
        <w:rPr>
          <w:lang w:val="nl-NL"/>
        </w:rPr>
        <w:t xml:space="preserve"> krul. Een buitengewoon charmant detail is het vogelt</w:t>
      </w:r>
      <w:r>
        <w:rPr>
          <w:lang w:val="nl-NL"/>
        </w:rPr>
        <w:t>je dat binnen in deze krul het hoogste lied zingt.</w:t>
      </w:r>
    </w:p>
    <w:p w14:paraId="403D5089" w14:textId="77777777" w:rsidR="00000000" w:rsidRDefault="00F46E3F">
      <w:pPr>
        <w:pStyle w:val="T2Kunst"/>
        <w:jc w:val="left"/>
        <w:rPr>
          <w:lang w:val="nl-NL"/>
        </w:rPr>
      </w:pPr>
    </w:p>
    <w:p w14:paraId="0B477091" w14:textId="77777777" w:rsidR="00000000" w:rsidRDefault="00F46E3F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</w:t>
      </w:r>
    </w:p>
    <w:p w14:paraId="4EB61828" w14:textId="77777777" w:rsidR="00000000" w:rsidRDefault="00F46E3F">
      <w:pPr>
        <w:pStyle w:val="T3Lit"/>
        <w:jc w:val="left"/>
        <w:rPr>
          <w:lang w:val="nl-NL"/>
        </w:rPr>
      </w:pPr>
      <w:r>
        <w:rPr>
          <w:lang w:val="nl-NL"/>
        </w:rPr>
        <w:t xml:space="preserve">Jan </w:t>
      </w:r>
      <w:proofErr w:type="spellStart"/>
      <w:r>
        <w:rPr>
          <w:lang w:val="nl-NL"/>
        </w:rPr>
        <w:t>Jongepier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 xml:space="preserve">Rapport over het orgel in de Doopsgezinde Kerk te </w:t>
      </w:r>
      <w:proofErr w:type="spellStart"/>
      <w:r>
        <w:rPr>
          <w:i/>
          <w:iCs/>
          <w:lang w:val="nl-NL"/>
        </w:rPr>
        <w:t>Akkrum</w:t>
      </w:r>
      <w:proofErr w:type="spellEnd"/>
      <w:r>
        <w:rPr>
          <w:lang w:val="nl-NL"/>
        </w:rPr>
        <w:t>. Leeuwarden, 1993.</w:t>
      </w:r>
    </w:p>
    <w:p w14:paraId="3AC99A30" w14:textId="77777777" w:rsidR="00000000" w:rsidRDefault="00F46E3F">
      <w:pPr>
        <w:pStyle w:val="T3Lit"/>
        <w:jc w:val="left"/>
        <w:rPr>
          <w:lang w:val="nl-NL"/>
        </w:rPr>
      </w:pPr>
    </w:p>
    <w:p w14:paraId="632CED3D" w14:textId="77777777" w:rsidR="00000000" w:rsidRDefault="00F46E3F">
      <w:pPr>
        <w:pStyle w:val="T3Lit"/>
        <w:jc w:val="left"/>
        <w:rPr>
          <w:lang w:val="nl-NL"/>
        </w:rPr>
      </w:pPr>
      <w:r>
        <w:rPr>
          <w:lang w:val="nl-NL"/>
        </w:rPr>
        <w:t>Monumentnummer 35925</w:t>
      </w:r>
    </w:p>
    <w:p w14:paraId="4D963A24" w14:textId="77777777" w:rsidR="00000000" w:rsidRDefault="00F46E3F">
      <w:pPr>
        <w:pStyle w:val="T3Lit"/>
        <w:jc w:val="left"/>
        <w:rPr>
          <w:lang w:val="nl-NL"/>
        </w:rPr>
      </w:pPr>
      <w:r>
        <w:rPr>
          <w:lang w:val="nl-NL"/>
        </w:rPr>
        <w:lastRenderedPageBreak/>
        <w:t>Orgelnummer 25</w:t>
      </w:r>
    </w:p>
    <w:p w14:paraId="17415005" w14:textId="77777777" w:rsidR="00000000" w:rsidRDefault="00F46E3F">
      <w:pPr>
        <w:pStyle w:val="T1"/>
        <w:jc w:val="left"/>
        <w:rPr>
          <w:lang w:val="nl-NL"/>
        </w:rPr>
      </w:pPr>
    </w:p>
    <w:p w14:paraId="3FA79A98" w14:textId="77777777" w:rsidR="00000000" w:rsidRDefault="00F46E3F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1BE29DB3" w14:textId="77777777" w:rsidR="00000000" w:rsidRDefault="00F46E3F">
      <w:pPr>
        <w:pStyle w:val="T1"/>
        <w:jc w:val="left"/>
        <w:rPr>
          <w:lang w:val="nl-NL"/>
        </w:rPr>
      </w:pPr>
    </w:p>
    <w:p w14:paraId="5FC8A5C1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2F8BD320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L. van Dam en Zonen</w:t>
      </w:r>
    </w:p>
    <w:p w14:paraId="222F4FB0" w14:textId="77777777" w:rsidR="00000000" w:rsidRDefault="00F46E3F">
      <w:pPr>
        <w:pStyle w:val="T1"/>
        <w:jc w:val="left"/>
        <w:rPr>
          <w:lang w:val="nl-NL"/>
        </w:rPr>
      </w:pPr>
    </w:p>
    <w:p w14:paraId="0C10DD58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J</w:t>
      </w:r>
      <w:r>
        <w:rPr>
          <w:lang w:val="nl-NL"/>
        </w:rPr>
        <w:t>aar van oplevering</w:t>
      </w:r>
    </w:p>
    <w:p w14:paraId="7E083A9A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1871</w:t>
      </w:r>
    </w:p>
    <w:p w14:paraId="1CBD2AA5" w14:textId="77777777" w:rsidR="00000000" w:rsidRDefault="00F46E3F">
      <w:pPr>
        <w:pStyle w:val="T1"/>
        <w:jc w:val="left"/>
        <w:rPr>
          <w:lang w:val="nl-NL"/>
        </w:rPr>
      </w:pPr>
    </w:p>
    <w:p w14:paraId="2019C9CB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 xml:space="preserve">Bakker &amp; </w:t>
      </w:r>
      <w:proofErr w:type="spellStart"/>
      <w:r>
        <w:rPr>
          <w:lang w:val="nl-NL"/>
        </w:rPr>
        <w:t>Timmenga</w:t>
      </w:r>
      <w:proofErr w:type="spellEnd"/>
      <w:r>
        <w:rPr>
          <w:lang w:val="nl-NL"/>
        </w:rPr>
        <w:t xml:space="preserve"> 1899</w:t>
      </w:r>
    </w:p>
    <w:p w14:paraId="185F4006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pedaalklavier en </w:t>
      </w:r>
      <w:proofErr w:type="spellStart"/>
      <w:r>
        <w:rPr>
          <w:lang w:val="nl-NL"/>
        </w:rPr>
        <w:t>pedaalwalsbord</w:t>
      </w:r>
      <w:proofErr w:type="spellEnd"/>
      <w:r>
        <w:rPr>
          <w:lang w:val="nl-NL"/>
        </w:rPr>
        <w:t xml:space="preserve"> vergroot van 20 naar 27 tonen</w:t>
      </w:r>
    </w:p>
    <w:p w14:paraId="1927E067" w14:textId="77777777" w:rsidR="00000000" w:rsidRDefault="00F46E3F">
      <w:pPr>
        <w:pStyle w:val="T1"/>
        <w:jc w:val="left"/>
        <w:rPr>
          <w:lang w:val="nl-NL"/>
        </w:rPr>
      </w:pPr>
    </w:p>
    <w:p w14:paraId="29D88811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L. van Dam en Zonen 1915</w:t>
      </w:r>
    </w:p>
    <w:p w14:paraId="72E8B3F0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werkzaamheden, aard onbekend</w:t>
      </w:r>
    </w:p>
    <w:p w14:paraId="644BEE21" w14:textId="77777777" w:rsidR="00000000" w:rsidRDefault="00F46E3F">
      <w:pPr>
        <w:pStyle w:val="T1"/>
        <w:jc w:val="left"/>
        <w:rPr>
          <w:lang w:val="nl-NL"/>
        </w:rPr>
      </w:pPr>
    </w:p>
    <w:p w14:paraId="4FFB5036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N.V. v/h P. van Dam 1919</w:t>
      </w:r>
    </w:p>
    <w:p w14:paraId="77411ADB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werkzaamheden, aard onbekend</w:t>
      </w:r>
    </w:p>
    <w:p w14:paraId="17B02B56" w14:textId="77777777" w:rsidR="00000000" w:rsidRDefault="00F46E3F">
      <w:pPr>
        <w:pStyle w:val="T1"/>
        <w:jc w:val="left"/>
        <w:rPr>
          <w:lang w:val="nl-NL"/>
        </w:rPr>
      </w:pPr>
    </w:p>
    <w:p w14:paraId="5C7B4BBF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Vaas &amp; Bron 1932</w:t>
      </w:r>
    </w:p>
    <w:p w14:paraId="0115BF7F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werkzaamhe</w:t>
      </w:r>
      <w:r>
        <w:rPr>
          <w:lang w:val="nl-NL"/>
        </w:rPr>
        <w:t>den, aard onbekend</w:t>
      </w:r>
    </w:p>
    <w:p w14:paraId="3A602E33" w14:textId="77777777" w:rsidR="00000000" w:rsidRDefault="00F46E3F">
      <w:pPr>
        <w:pStyle w:val="T1"/>
        <w:jc w:val="left"/>
        <w:rPr>
          <w:lang w:val="nl-NL"/>
        </w:rPr>
      </w:pPr>
    </w:p>
    <w:p w14:paraId="16D923D0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Onbekend(e) moment(en)</w:t>
      </w:r>
    </w:p>
    <w:p w14:paraId="233F93DE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alle walsarmen vernieuwd</w:t>
      </w:r>
    </w:p>
    <w:p w14:paraId="5918730E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1A02BDE6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ab/>
        <w:t xml:space="preserve">HW - </w:t>
      </w:r>
      <w:proofErr w:type="spellStart"/>
      <w:r>
        <w:rPr>
          <w:lang w:val="nl-NL"/>
        </w:rPr>
        <w:t>Quintprestant</w:t>
      </w:r>
      <w:proofErr w:type="spellEnd"/>
      <w:r>
        <w:rPr>
          <w:lang w:val="nl-NL"/>
        </w:rPr>
        <w:t xml:space="preserve"> 3', + Viola 8'</w:t>
      </w:r>
    </w:p>
    <w:p w14:paraId="763BE3EA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ab/>
        <w:t xml:space="preserve">BW - Gemshoorn 2', + </w:t>
      </w:r>
      <w:proofErr w:type="spellStart"/>
      <w:r>
        <w:rPr>
          <w:lang w:val="nl-NL"/>
        </w:rPr>
        <w:t>Aeoline</w:t>
      </w:r>
      <w:proofErr w:type="spellEnd"/>
      <w:r>
        <w:rPr>
          <w:lang w:val="nl-NL"/>
        </w:rPr>
        <w:t xml:space="preserve"> 8', + </w:t>
      </w:r>
      <w:proofErr w:type="spellStart"/>
      <w:r>
        <w:rPr>
          <w:lang w:val="nl-NL"/>
        </w:rPr>
        <w:t>Vox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Humana</w:t>
      </w:r>
      <w:proofErr w:type="spellEnd"/>
      <w:r>
        <w:rPr>
          <w:lang w:val="nl-NL"/>
        </w:rPr>
        <w:t xml:space="preserve"> 8' op gereserveerde sleep</w:t>
      </w:r>
    </w:p>
    <w:p w14:paraId="72A36D29" w14:textId="77777777" w:rsidR="00000000" w:rsidRDefault="00F46E3F">
      <w:pPr>
        <w:pStyle w:val="T1"/>
        <w:jc w:val="left"/>
        <w:rPr>
          <w:lang w:val="nl-NL"/>
        </w:rPr>
      </w:pPr>
    </w:p>
    <w:p w14:paraId="029FA021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 xml:space="preserve">W </w:t>
      </w:r>
      <w:proofErr w:type="spellStart"/>
      <w:r>
        <w:rPr>
          <w:lang w:val="nl-NL"/>
        </w:rPr>
        <w:t>Eppinga</w:t>
      </w:r>
      <w:proofErr w:type="spellEnd"/>
      <w:r>
        <w:rPr>
          <w:lang w:val="nl-NL"/>
        </w:rPr>
        <w:t xml:space="preserve"> 1967</w:t>
      </w:r>
    </w:p>
    <w:p w14:paraId="40CECA8F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kas Pruisisch blauw geschilderd</w:t>
      </w:r>
    </w:p>
    <w:p w14:paraId="583DAF1C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</w:t>
      </w:r>
      <w:r>
        <w:rPr>
          <w:lang w:val="nl-NL"/>
        </w:rPr>
        <w:t xml:space="preserve">rontpijpen gepoetst, </w:t>
      </w:r>
      <w:proofErr w:type="spellStart"/>
      <w:r>
        <w:rPr>
          <w:lang w:val="nl-NL"/>
        </w:rPr>
        <w:t>labia</w:t>
      </w:r>
      <w:proofErr w:type="spellEnd"/>
      <w:r>
        <w:rPr>
          <w:lang w:val="nl-NL"/>
        </w:rPr>
        <w:t xml:space="preserve"> opnieuw verguld</w:t>
      </w:r>
    </w:p>
    <w:p w14:paraId="5173A9E0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registeropschriften vernieuwd, gedenkbord over restauratie 1967 aangebracht</w:t>
      </w:r>
    </w:p>
    <w:p w14:paraId="5D48D502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4E209760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ab/>
        <w:t xml:space="preserve">HW - Viola 8', + </w:t>
      </w:r>
      <w:proofErr w:type="spellStart"/>
      <w:r>
        <w:rPr>
          <w:lang w:val="nl-NL"/>
        </w:rPr>
        <w:t>Quintprestant</w:t>
      </w:r>
      <w:proofErr w:type="spellEnd"/>
      <w:r>
        <w:rPr>
          <w:lang w:val="nl-NL"/>
        </w:rPr>
        <w:t xml:space="preserve"> 3'; Cornet D $ Mixtuur D</w:t>
      </w:r>
    </w:p>
    <w:p w14:paraId="535C1C0F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ab/>
        <w:t xml:space="preserve">BW - </w:t>
      </w:r>
      <w:proofErr w:type="spellStart"/>
      <w:r>
        <w:rPr>
          <w:lang w:val="nl-NL"/>
        </w:rPr>
        <w:t>Aeoline</w:t>
      </w:r>
      <w:proofErr w:type="spellEnd"/>
      <w:r>
        <w:rPr>
          <w:lang w:val="nl-NL"/>
        </w:rPr>
        <w:t xml:space="preserve"> 8', + Terts 1 3/5'</w:t>
      </w:r>
    </w:p>
    <w:p w14:paraId="0FAD51A8" w14:textId="77777777" w:rsidR="00000000" w:rsidRDefault="00F46E3F">
      <w:pPr>
        <w:pStyle w:val="T1"/>
        <w:jc w:val="left"/>
        <w:rPr>
          <w:lang w:val="nl-NL"/>
        </w:rPr>
      </w:pPr>
    </w:p>
    <w:p w14:paraId="07224438" w14:textId="77777777" w:rsidR="00000000" w:rsidRDefault="00F46E3F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Hendriksen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Reitsm</w:t>
      </w:r>
      <w:r>
        <w:rPr>
          <w:lang w:val="nl-NL"/>
        </w:rPr>
        <w:t>a</w:t>
      </w:r>
      <w:proofErr w:type="spellEnd"/>
      <w:r>
        <w:rPr>
          <w:lang w:val="nl-NL"/>
        </w:rPr>
        <w:t xml:space="preserve"> 2004</w:t>
      </w:r>
    </w:p>
    <w:p w14:paraId="489FD5EF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36DF1781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herstel laden, </w:t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>, mechanieken en windvoorziening</w:t>
      </w:r>
    </w:p>
    <w:p w14:paraId="279575FF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registeropschriften in stijl l871 vernieuwd</w:t>
      </w:r>
    </w:p>
    <w:p w14:paraId="2BDC9214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47DCC5F5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ab/>
        <w:t xml:space="preserve">HW nieuwe </w:t>
      </w:r>
      <w:proofErr w:type="spellStart"/>
      <w:r>
        <w:rPr>
          <w:lang w:val="nl-NL"/>
        </w:rPr>
        <w:t>Quintprestant</w:t>
      </w:r>
      <w:proofErr w:type="spellEnd"/>
      <w:r>
        <w:rPr>
          <w:lang w:val="nl-NL"/>
        </w:rPr>
        <w:t xml:space="preserve"> 3'; Cornet D hersteld</w:t>
      </w:r>
    </w:p>
    <w:p w14:paraId="7BA326C9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ab/>
        <w:t>BW -Terts 1 3/5', + Gemshoorn 2'</w:t>
      </w:r>
    </w:p>
    <w:p w14:paraId="3D13E49B" w14:textId="77777777" w:rsidR="00000000" w:rsidRDefault="00F46E3F">
      <w:pPr>
        <w:pStyle w:val="T1"/>
        <w:jc w:val="left"/>
        <w:rPr>
          <w:lang w:val="nl-NL"/>
        </w:rPr>
      </w:pPr>
    </w:p>
    <w:p w14:paraId="3F35E440" w14:textId="77777777" w:rsidR="00000000" w:rsidRDefault="00F46E3F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11825234" w14:textId="77777777" w:rsidR="00000000" w:rsidRDefault="00F46E3F">
      <w:pPr>
        <w:pStyle w:val="T1"/>
        <w:jc w:val="left"/>
        <w:rPr>
          <w:lang w:val="nl-NL"/>
        </w:rPr>
      </w:pPr>
    </w:p>
    <w:p w14:paraId="4F985E65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W</w:t>
      </w:r>
      <w:r>
        <w:rPr>
          <w:lang w:val="nl-NL"/>
        </w:rPr>
        <w:t>erkindeling</w:t>
      </w:r>
    </w:p>
    <w:p w14:paraId="236A29CD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hoofdwerk, bovenwerk, aangehangen pedaal</w:t>
      </w:r>
    </w:p>
    <w:p w14:paraId="3AD26089" w14:textId="77777777" w:rsidR="00000000" w:rsidRDefault="00F46E3F">
      <w:pPr>
        <w:pStyle w:val="T1"/>
        <w:jc w:val="left"/>
        <w:rPr>
          <w:lang w:val="nl-NL"/>
        </w:rPr>
      </w:pPr>
    </w:p>
    <w:p w14:paraId="33CE310D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631"/>
        <w:gridCol w:w="1791"/>
        <w:gridCol w:w="375"/>
      </w:tblGrid>
      <w:tr w:rsidR="00000000" w14:paraId="01BC7BE3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083C8BEE" w14:textId="77777777" w:rsidR="00000000" w:rsidRDefault="00F46E3F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15D0D286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9 stemmen</w:t>
            </w:r>
          </w:p>
          <w:p w14:paraId="072926D7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</w:p>
          <w:p w14:paraId="50C3B682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7F3D8019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75684E58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3D926B33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3527464A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3EC058A7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Quintprestant</w:t>
            </w:r>
            <w:proofErr w:type="spellEnd"/>
          </w:p>
          <w:p w14:paraId="7415DB5A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058CFFFD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0D453CCB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631" w:type="dxa"/>
          </w:tcPr>
          <w:p w14:paraId="3439EDD8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</w:p>
          <w:p w14:paraId="2D6656DB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</w:p>
          <w:p w14:paraId="4A1ECBCD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</w:p>
          <w:p w14:paraId="1A7D52D0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54DEB926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F71BA7F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90C9638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2EBB465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7743633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304FFC27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07892270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  <w:p w14:paraId="32FAD3FE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791" w:type="dxa"/>
          </w:tcPr>
          <w:p w14:paraId="5BA37EAE" w14:textId="77777777" w:rsidR="00000000" w:rsidRDefault="00F46E3F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Bovenwerk (II)</w:t>
            </w:r>
          </w:p>
          <w:p w14:paraId="2A3FB706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6 stemmen</w:t>
            </w:r>
          </w:p>
          <w:p w14:paraId="695D248A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</w:p>
          <w:p w14:paraId="354FA749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Fluit </w:t>
            </w:r>
            <w:proofErr w:type="spellStart"/>
            <w:r>
              <w:rPr>
                <w:lang w:val="nl-NL"/>
              </w:rPr>
              <w:t>dolce</w:t>
            </w:r>
            <w:proofErr w:type="spellEnd"/>
          </w:p>
          <w:p w14:paraId="4BD17D9A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Salicionaa</w:t>
            </w:r>
            <w:r>
              <w:rPr>
                <w:lang w:val="nl-NL"/>
              </w:rPr>
              <w:t>l</w:t>
            </w:r>
            <w:proofErr w:type="spellEnd"/>
          </w:p>
          <w:p w14:paraId="3ECC4DDE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Viool de </w:t>
            </w:r>
            <w:proofErr w:type="spellStart"/>
            <w:r>
              <w:rPr>
                <w:lang w:val="nl-NL"/>
              </w:rPr>
              <w:t>Gambe</w:t>
            </w:r>
            <w:proofErr w:type="spellEnd"/>
          </w:p>
          <w:p w14:paraId="3ED41E15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 travers</w:t>
            </w:r>
          </w:p>
          <w:p w14:paraId="6A92DCB3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Gemshoorn</w:t>
            </w:r>
          </w:p>
          <w:p w14:paraId="1F29AD66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Vox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Humana</w:t>
            </w:r>
            <w:proofErr w:type="spellEnd"/>
          </w:p>
        </w:tc>
        <w:tc>
          <w:tcPr>
            <w:tcW w:w="375" w:type="dxa"/>
          </w:tcPr>
          <w:p w14:paraId="1CEDEAE3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</w:p>
          <w:p w14:paraId="6E58CF38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</w:p>
          <w:p w14:paraId="60127F7E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</w:p>
          <w:p w14:paraId="40B1F132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57EDEA3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F2FD406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8E5EEF5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480CDB62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30492927" w14:textId="77777777" w:rsidR="00000000" w:rsidRDefault="00F46E3F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36E96837" w14:textId="77777777" w:rsidR="00000000" w:rsidRDefault="00F46E3F">
      <w:pPr>
        <w:pStyle w:val="T1"/>
        <w:jc w:val="left"/>
        <w:rPr>
          <w:lang w:val="nl-NL"/>
        </w:rPr>
      </w:pPr>
    </w:p>
    <w:p w14:paraId="334FDB07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19926C3E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 xml:space="preserve">koppeling </w:t>
      </w:r>
      <w:proofErr w:type="spellStart"/>
      <w:r>
        <w:rPr>
          <w:lang w:val="nl-NL"/>
        </w:rPr>
        <w:t>HW-BW</w:t>
      </w:r>
      <w:proofErr w:type="spellEnd"/>
    </w:p>
    <w:p w14:paraId="214F520E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tremulant BW</w:t>
      </w:r>
    </w:p>
    <w:p w14:paraId="7B0B9A28" w14:textId="77777777" w:rsidR="00000000" w:rsidRDefault="00F46E3F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windloser</w:t>
      </w:r>
      <w:proofErr w:type="spellEnd"/>
    </w:p>
    <w:p w14:paraId="0725DDC8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 xml:space="preserve">afsluitingen </w:t>
      </w:r>
      <w:proofErr w:type="spellStart"/>
      <w:r>
        <w:rPr>
          <w:lang w:val="nl-NL"/>
        </w:rPr>
        <w:t>HW</w:t>
      </w:r>
      <w:proofErr w:type="spellEnd"/>
      <w:r>
        <w:rPr>
          <w:lang w:val="nl-NL"/>
        </w:rPr>
        <w:t>, BW</w:t>
      </w:r>
    </w:p>
    <w:p w14:paraId="52B9EED6" w14:textId="77777777" w:rsidR="00000000" w:rsidRDefault="00F46E3F">
      <w:pPr>
        <w:pStyle w:val="T1"/>
        <w:jc w:val="left"/>
        <w:rPr>
          <w:lang w:val="nl-NL"/>
        </w:rPr>
      </w:pPr>
    </w:p>
    <w:p w14:paraId="420C75E3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p w14:paraId="73135FC0" w14:textId="77777777" w:rsidR="00000000" w:rsidRDefault="00F46E3F">
      <w:pPr>
        <w:pStyle w:val="T1"/>
        <w:jc w:val="left"/>
        <w:rPr>
          <w:sz w:val="20"/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2 2/3 – 2 - 1 3/5</w:t>
      </w:r>
    </w:p>
    <w:p w14:paraId="494D443B" w14:textId="77777777" w:rsidR="00000000" w:rsidRDefault="00F46E3F">
      <w:pPr>
        <w:pStyle w:val="T1"/>
        <w:jc w:val="left"/>
        <w:rPr>
          <w:lang w:val="nl-NL"/>
        </w:rPr>
      </w:pPr>
    </w:p>
    <w:p w14:paraId="343F7276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0116E958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435 Hz</w:t>
      </w:r>
    </w:p>
    <w:p w14:paraId="67028B97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67B209A7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evenred</w:t>
      </w:r>
      <w:r>
        <w:rPr>
          <w:lang w:val="nl-NL"/>
        </w:rPr>
        <w:t>ig zwevend</w:t>
      </w:r>
    </w:p>
    <w:p w14:paraId="34294341" w14:textId="77777777" w:rsidR="00000000" w:rsidRDefault="00F46E3F">
      <w:pPr>
        <w:pStyle w:val="T1"/>
        <w:jc w:val="left"/>
        <w:rPr>
          <w:lang w:val="nl-NL"/>
        </w:rPr>
      </w:pPr>
    </w:p>
    <w:p w14:paraId="2E05EA8F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3404308A" w14:textId="77777777" w:rsidR="00000000" w:rsidRDefault="00F46E3F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C-g</w:t>
      </w:r>
      <w:r>
        <w:rPr>
          <w:vertAlign w:val="superscript"/>
          <w:lang w:val="nl-NL"/>
        </w:rPr>
        <w:t>3</w:t>
      </w:r>
      <w:proofErr w:type="spellEnd"/>
    </w:p>
    <w:p w14:paraId="1FC6E7A4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2CB13953" w14:textId="77777777" w:rsidR="00000000" w:rsidRDefault="00F46E3F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25F0E837" w14:textId="77777777" w:rsidR="00000000" w:rsidRDefault="00F46E3F">
      <w:pPr>
        <w:pStyle w:val="T1"/>
        <w:jc w:val="left"/>
        <w:rPr>
          <w:lang w:val="nl-NL"/>
        </w:rPr>
      </w:pPr>
    </w:p>
    <w:p w14:paraId="26094F43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4E32898B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magazijnbalg met twee schepbalgen en handpomp</w:t>
      </w:r>
    </w:p>
    <w:p w14:paraId="03D368ED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606CEDE3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58 mm</w:t>
      </w:r>
    </w:p>
    <w:p w14:paraId="4DEF1A98" w14:textId="77777777" w:rsidR="00000000" w:rsidRDefault="00F46E3F">
      <w:pPr>
        <w:pStyle w:val="T1"/>
        <w:jc w:val="left"/>
        <w:rPr>
          <w:lang w:val="nl-NL"/>
        </w:rPr>
      </w:pPr>
    </w:p>
    <w:p w14:paraId="68DC2018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5FC8219E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1BBE8FA1" w14:textId="77777777" w:rsidR="00000000" w:rsidRDefault="00F46E3F">
      <w:pPr>
        <w:pStyle w:val="T1"/>
        <w:jc w:val="left"/>
        <w:rPr>
          <w:lang w:val="nl-NL"/>
        </w:rPr>
      </w:pPr>
    </w:p>
    <w:p w14:paraId="7898D62C" w14:textId="77777777" w:rsidR="00000000" w:rsidRDefault="00F46E3F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1A5D4927" w14:textId="77777777" w:rsidR="00000000" w:rsidRDefault="00F46E3F">
      <w:pPr>
        <w:pStyle w:val="T1"/>
        <w:jc w:val="left"/>
        <w:rPr>
          <w:lang w:val="nl-NL"/>
        </w:rPr>
      </w:pPr>
    </w:p>
    <w:p w14:paraId="07CC17B1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3BB58F75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Het overschilderen van orgelkassen in zogenoemd Pruisi</w:t>
      </w:r>
      <w:r>
        <w:rPr>
          <w:lang w:val="nl-NL"/>
        </w:rPr>
        <w:t xml:space="preserve">sch blauw behoorde tot de vaste patronen van restaurateur </w:t>
      </w:r>
      <w:proofErr w:type="spellStart"/>
      <w:r>
        <w:rPr>
          <w:lang w:val="nl-NL"/>
        </w:rPr>
        <w:t>Eppinga</w:t>
      </w:r>
      <w:proofErr w:type="spellEnd"/>
      <w:r>
        <w:rPr>
          <w:lang w:val="nl-NL"/>
        </w:rPr>
        <w:t>. Blijkens een oudere foto in de consistorie van de kerk was de orgelkas voordien wit.</w:t>
      </w:r>
    </w:p>
    <w:p w14:paraId="3F4D5126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>De wijziging van Cornet in Mixtuur werd in l967 tot stand gebracht door opschuiving van het tertskoor to</w:t>
      </w:r>
      <w:r>
        <w:rPr>
          <w:lang w:val="nl-NL"/>
        </w:rPr>
        <w:t xml:space="preserve">t 1 1/3 koor. Ontbrekende pijpjes zijn achterwege gebleven. Voor de in l967 nieuw geplaatste registers werd pijpwerk tot een manuaalomvang van 54 tonen besteld. De twee </w:t>
      </w:r>
      <w:r>
        <w:rPr>
          <w:lang w:val="nl-NL"/>
        </w:rPr>
        <w:lastRenderedPageBreak/>
        <w:t>hoogste boringen bleven onbezet.</w:t>
      </w:r>
    </w:p>
    <w:p w14:paraId="142EE9E3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 xml:space="preserve">De windlade van het HW is chromatisch ingedeeld: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/</w:t>
      </w:r>
      <w:r>
        <w:rPr>
          <w:lang w:val="nl-NL"/>
        </w:rPr>
        <w:t xml:space="preserve"> g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-f. De lade van het BW is in hele tonen ingedeeld met </w:t>
      </w:r>
      <w:proofErr w:type="spellStart"/>
      <w:r>
        <w:rPr>
          <w:lang w:val="nl-NL"/>
        </w:rPr>
        <w:t>C-Cis</w:t>
      </w:r>
      <w:proofErr w:type="spellEnd"/>
      <w:r>
        <w:rPr>
          <w:lang w:val="nl-NL"/>
        </w:rPr>
        <w:t xml:space="preserve"> in het midden.</w:t>
      </w:r>
    </w:p>
    <w:p w14:paraId="66CF5D17" w14:textId="77777777" w:rsidR="00000000" w:rsidRDefault="00F46E3F">
      <w:pPr>
        <w:pStyle w:val="T1"/>
        <w:jc w:val="left"/>
        <w:rPr>
          <w:lang w:val="nl-NL"/>
        </w:rPr>
      </w:pPr>
      <w:r>
        <w:rPr>
          <w:lang w:val="nl-NL"/>
        </w:rPr>
        <w:t xml:space="preserve">In het front spreken </w:t>
      </w:r>
      <w:proofErr w:type="spellStart"/>
      <w:r>
        <w:rPr>
          <w:lang w:val="nl-NL"/>
        </w:rPr>
        <w:t>C-a</w:t>
      </w:r>
      <w:proofErr w:type="spellEnd"/>
      <w:r>
        <w:rPr>
          <w:lang w:val="nl-NL"/>
        </w:rPr>
        <w:t xml:space="preserve"> en c</w:t>
      </w:r>
      <w:r>
        <w:rPr>
          <w:vertAlign w:val="superscript"/>
          <w:lang w:val="nl-NL"/>
        </w:rPr>
        <w:t>1</w:t>
      </w:r>
      <w:r>
        <w:rPr>
          <w:lang w:val="nl-NL"/>
        </w:rPr>
        <w:t>-a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</w:t>
      </w:r>
      <w:proofErr w:type="spellStart"/>
      <w:r>
        <w:rPr>
          <w:lang w:val="nl-NL"/>
        </w:rPr>
        <w:t>HW</w:t>
      </w:r>
      <w:proofErr w:type="spellEnd"/>
      <w:r>
        <w:rPr>
          <w:lang w:val="nl-NL"/>
        </w:rPr>
        <w:t xml:space="preserve">, alsmede </w:t>
      </w:r>
      <w:proofErr w:type="spellStart"/>
      <w:r>
        <w:rPr>
          <w:lang w:val="nl-NL"/>
        </w:rPr>
        <w:t>F-A</w:t>
      </w:r>
      <w:proofErr w:type="spellEnd"/>
      <w:r>
        <w:rPr>
          <w:lang w:val="nl-NL"/>
        </w:rPr>
        <w:t xml:space="preserve"> en tien kleinere pijpen van de </w:t>
      </w:r>
      <w:proofErr w:type="spellStart"/>
      <w:r>
        <w:rPr>
          <w:lang w:val="nl-NL"/>
        </w:rPr>
        <w:t>Salicionaal</w:t>
      </w:r>
      <w:proofErr w:type="spellEnd"/>
      <w:r>
        <w:rPr>
          <w:lang w:val="nl-NL"/>
        </w:rPr>
        <w:t xml:space="preserve"> 8' BW. Eiken pijpen worden aangetroffen in de Bourdon 16' HW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>)</w:t>
      </w:r>
      <w:r>
        <w:rPr>
          <w:lang w:val="nl-NL"/>
        </w:rPr>
        <w:t>, Holpijp 8' HW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), en Fluit </w:t>
      </w:r>
      <w:proofErr w:type="spellStart"/>
      <w:r>
        <w:rPr>
          <w:lang w:val="nl-NL"/>
        </w:rPr>
        <w:t>dolce</w:t>
      </w:r>
      <w:proofErr w:type="spellEnd"/>
      <w:r>
        <w:rPr>
          <w:lang w:val="nl-NL"/>
        </w:rPr>
        <w:t xml:space="preserve"> 8' BW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). De </w:t>
      </w:r>
      <w:proofErr w:type="spellStart"/>
      <w:r>
        <w:rPr>
          <w:lang w:val="nl-NL"/>
        </w:rPr>
        <w:t>Salicionaal</w:t>
      </w:r>
      <w:proofErr w:type="spellEnd"/>
      <w:r>
        <w:rPr>
          <w:lang w:val="nl-NL"/>
        </w:rPr>
        <w:t xml:space="preserve"> 8' BW is van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gecombineerd met de Fluit </w:t>
      </w:r>
      <w:proofErr w:type="spellStart"/>
      <w:r>
        <w:rPr>
          <w:lang w:val="nl-NL"/>
        </w:rPr>
        <w:t>dolce</w:t>
      </w:r>
      <w:proofErr w:type="spellEnd"/>
      <w:r>
        <w:rPr>
          <w:lang w:val="nl-NL"/>
        </w:rPr>
        <w:t xml:space="preserve"> 8'; de Viool de </w:t>
      </w:r>
      <w:proofErr w:type="spellStart"/>
      <w:r>
        <w:rPr>
          <w:lang w:val="nl-NL"/>
        </w:rPr>
        <w:t>Gambe</w:t>
      </w:r>
      <w:proofErr w:type="spellEnd"/>
      <w:r>
        <w:rPr>
          <w:lang w:val="nl-NL"/>
        </w:rPr>
        <w:t xml:space="preserve"> 8' BW is in het groot octaaf gecombineerd met de Fluit </w:t>
      </w:r>
      <w:proofErr w:type="spellStart"/>
      <w:r>
        <w:rPr>
          <w:lang w:val="nl-NL"/>
        </w:rPr>
        <w:t>dolce</w:t>
      </w:r>
      <w:proofErr w:type="spellEnd"/>
      <w:r>
        <w:rPr>
          <w:lang w:val="nl-NL"/>
        </w:rPr>
        <w:t xml:space="preserve"> 8'. De Roerfluit 4' HW is in het hoogste octaaf open, flau</w:t>
      </w:r>
      <w:r>
        <w:rPr>
          <w:lang w:val="nl-NL"/>
        </w:rPr>
        <w:t xml:space="preserve">w conisch. De Fluit travers 4' BW is van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gedekt, vanaf f open.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 zijn toegepast bij alle binnenpijpen van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8', </w:t>
      </w:r>
      <w:proofErr w:type="spellStart"/>
      <w:r>
        <w:rPr>
          <w:lang w:val="nl-NL"/>
        </w:rPr>
        <w:t>Salicionaal</w:t>
      </w:r>
      <w:proofErr w:type="spellEnd"/>
      <w:r>
        <w:rPr>
          <w:lang w:val="nl-NL"/>
        </w:rPr>
        <w:t xml:space="preserve"> 8' en Viool de </w:t>
      </w:r>
      <w:proofErr w:type="spellStart"/>
      <w:r>
        <w:rPr>
          <w:lang w:val="nl-NL"/>
        </w:rPr>
        <w:t>Gambe</w:t>
      </w:r>
      <w:proofErr w:type="spellEnd"/>
      <w:r>
        <w:rPr>
          <w:lang w:val="nl-NL"/>
        </w:rPr>
        <w:t xml:space="preserve"> 8', 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 van de Octaaf 4',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Octaaf 2', en </w:t>
      </w:r>
      <w:proofErr w:type="spellStart"/>
      <w:r>
        <w:rPr>
          <w:lang w:val="nl-NL"/>
        </w:rPr>
        <w:t>f-f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van de Fluit travers 4'.</w:t>
      </w:r>
    </w:p>
    <w:p w14:paraId="3C331AF7" w14:textId="77777777" w:rsidR="00F46E3F" w:rsidRDefault="00F46E3F">
      <w:pPr>
        <w:pStyle w:val="T1"/>
        <w:jc w:val="left"/>
        <w:rPr>
          <w:lang w:val="nl-NL"/>
        </w:rPr>
      </w:pPr>
      <w:r>
        <w:rPr>
          <w:lang w:val="nl-NL"/>
        </w:rPr>
        <w:t>De Trompe</w:t>
      </w:r>
      <w:r>
        <w:rPr>
          <w:lang w:val="nl-NL"/>
        </w:rPr>
        <w:t xml:space="preserve">t B/D 8' bezit mahonie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koppen, bij de tonen 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zijn mahonie kelen toegepast die één geheel vormen met de kop. Daarna worden messing kelen aangetroffen. De </w:t>
      </w:r>
      <w:proofErr w:type="spellStart"/>
      <w:r>
        <w:rPr>
          <w:lang w:val="nl-NL"/>
        </w:rPr>
        <w:t>Vox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Humana</w:t>
      </w:r>
      <w:proofErr w:type="spellEnd"/>
      <w:r>
        <w:rPr>
          <w:lang w:val="nl-NL"/>
        </w:rPr>
        <w:t xml:space="preserve"> 8' is een doorslaand tongwerk,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van zink, zeer hoog in de bas, koppen v</w:t>
      </w:r>
      <w:r>
        <w:rPr>
          <w:lang w:val="nl-NL"/>
        </w:rPr>
        <w:t>an lood. Bekers in de bas van zink, in de discant van orgelmetaal.</w:t>
      </w:r>
    </w:p>
    <w:sectPr w:rsidR="00F46E3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F8"/>
    <w:rsid w:val="009940F8"/>
    <w:rsid w:val="00F4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4611F4B6"/>
  <w15:chartTrackingRefBased/>
  <w15:docId w15:val="{CA6456D0-DCCE-2E4C-B4C1-E9F14B72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Akkrum / 1871</vt:lpstr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Akkrum / 1871</dc:title>
  <dc:subject/>
  <dc:creator>Jongepier</dc:creator>
  <cp:keywords/>
  <dc:description/>
  <cp:lastModifiedBy>Eline J Duijsens</cp:lastModifiedBy>
  <cp:revision>2</cp:revision>
  <cp:lastPrinted>2004-01-06T09:51:00Z</cp:lastPrinted>
  <dcterms:created xsi:type="dcterms:W3CDTF">2021-09-20T12:57:00Z</dcterms:created>
  <dcterms:modified xsi:type="dcterms:W3CDTF">2021-09-20T12:57:00Z</dcterms:modified>
</cp:coreProperties>
</file>