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3732" w14:textId="77777777" w:rsidR="00000000" w:rsidRDefault="002A60DA">
      <w:pPr>
        <w:pStyle w:val="Heading1"/>
      </w:pPr>
      <w:bookmarkStart w:id="0" w:name="_GoBack"/>
      <w:bookmarkEnd w:id="0"/>
      <w:r>
        <w:t>Oenkerk (Oentsjerk) / 1871</w:t>
      </w:r>
    </w:p>
    <w:p w14:paraId="11294A77" w14:textId="77777777" w:rsidR="00000000" w:rsidRDefault="002A60DA">
      <w:pPr>
        <w:pStyle w:val="Heading2"/>
        <w:rPr>
          <w:i w:val="0"/>
          <w:iCs/>
        </w:rPr>
      </w:pPr>
      <w:r>
        <w:rPr>
          <w:i w:val="0"/>
          <w:iCs/>
        </w:rPr>
        <w:t>Hervormde Kerk</w:t>
      </w:r>
    </w:p>
    <w:p w14:paraId="781A6DC6" w14:textId="77777777" w:rsidR="00000000" w:rsidRDefault="002A60DA">
      <w:pPr>
        <w:pStyle w:val="T1"/>
        <w:jc w:val="left"/>
        <w:rPr>
          <w:lang w:val="nl-NL"/>
        </w:rPr>
      </w:pPr>
    </w:p>
    <w:p w14:paraId="28F24E20" w14:textId="77777777" w:rsidR="00000000" w:rsidRDefault="002A60DA">
      <w:pPr>
        <w:pStyle w:val="T1"/>
        <w:jc w:val="left"/>
        <w:rPr>
          <w:i/>
          <w:iCs/>
          <w:lang w:val="nl-NL"/>
        </w:rPr>
      </w:pPr>
      <w:proofErr w:type="spellStart"/>
      <w:r>
        <w:rPr>
          <w:i/>
          <w:iCs/>
          <w:lang w:val="nl-NL"/>
        </w:rPr>
        <w:t>Eenbeukige</w:t>
      </w:r>
      <w:proofErr w:type="spellEnd"/>
      <w:r>
        <w:rPr>
          <w:i/>
          <w:iCs/>
          <w:lang w:val="nl-NL"/>
        </w:rPr>
        <w:t xml:space="preserve"> kerk, bestaande uit een vroeg 13e-eeuws schip, een 19e-eeuwse koorsluiting en een toren uit de 14e eeuw, die zijn huidige vorm met zadeldak waarschijnlijk kreeg in de 17e eeuw. Inwendig een houten tonge</w:t>
      </w:r>
      <w:r>
        <w:rPr>
          <w:i/>
          <w:iCs/>
          <w:lang w:val="nl-NL"/>
        </w:rPr>
        <w:t>welf. In de kerk een preekstoel uit 1641, een herenbank uit 161?, een epitaaf uit 1625 en een aantal rouwborden.</w:t>
      </w:r>
    </w:p>
    <w:p w14:paraId="72ABEB94" w14:textId="77777777" w:rsidR="00000000" w:rsidRDefault="002A60DA">
      <w:pPr>
        <w:pStyle w:val="T1"/>
        <w:jc w:val="left"/>
        <w:rPr>
          <w:lang w:val="nl-NL"/>
        </w:rPr>
      </w:pPr>
    </w:p>
    <w:p w14:paraId="48797152" w14:textId="77777777" w:rsidR="00000000" w:rsidRDefault="002A60DA">
      <w:pPr>
        <w:pStyle w:val="T1"/>
        <w:jc w:val="left"/>
        <w:rPr>
          <w:lang w:val="nl-NL"/>
        </w:rPr>
      </w:pPr>
      <w:r>
        <w:rPr>
          <w:lang w:val="nl-NL"/>
        </w:rPr>
        <w:t>Kas: 1871</w:t>
      </w:r>
    </w:p>
    <w:p w14:paraId="75FD27A2" w14:textId="77777777" w:rsidR="00000000" w:rsidRDefault="002A60DA">
      <w:pPr>
        <w:pStyle w:val="T1"/>
        <w:jc w:val="left"/>
        <w:rPr>
          <w:lang w:val="nl-NL"/>
        </w:rPr>
      </w:pPr>
    </w:p>
    <w:p w14:paraId="0BE671AF" w14:textId="77777777" w:rsidR="00000000" w:rsidRDefault="002A60DA">
      <w:pPr>
        <w:pStyle w:val="Heading2"/>
        <w:rPr>
          <w:i w:val="0"/>
          <w:iCs/>
        </w:rPr>
      </w:pPr>
      <w:r>
        <w:rPr>
          <w:i w:val="0"/>
          <w:iCs/>
        </w:rPr>
        <w:t>Kunsthistorische aspecten</w:t>
      </w:r>
    </w:p>
    <w:p w14:paraId="22A3F58E" w14:textId="77777777" w:rsidR="00000000" w:rsidRDefault="002A60DA">
      <w:pPr>
        <w:pStyle w:val="T2Kunst"/>
        <w:jc w:val="left"/>
        <w:rPr>
          <w:lang w:val="nl-NL"/>
        </w:rPr>
      </w:pPr>
      <w:r>
        <w:rPr>
          <w:lang w:val="nl-NL"/>
        </w:rPr>
        <w:t xml:space="preserve">Een orgel van Petrus van </w:t>
      </w:r>
      <w:proofErr w:type="spellStart"/>
      <w:r>
        <w:rPr>
          <w:lang w:val="nl-NL"/>
        </w:rPr>
        <w:t>Oeckelen</w:t>
      </w:r>
      <w:proofErr w:type="spellEnd"/>
      <w:r>
        <w:rPr>
          <w:lang w:val="nl-NL"/>
        </w:rPr>
        <w:t xml:space="preserve"> met een eenvoudig vijfdelig front, zoals hij dat voor het eerst had toe</w:t>
      </w:r>
      <w:r>
        <w:rPr>
          <w:lang w:val="nl-NL"/>
        </w:rPr>
        <w:t xml:space="preserve">gepast in 1867 in </w:t>
      </w:r>
      <w:proofErr w:type="spellStart"/>
      <w:r>
        <w:rPr>
          <w:lang w:val="nl-NL"/>
        </w:rPr>
        <w:t>Tolbert</w:t>
      </w:r>
      <w:proofErr w:type="spellEnd"/>
      <w:r>
        <w:rPr>
          <w:lang w:val="nl-NL"/>
        </w:rPr>
        <w:t xml:space="preserve">. Ook hier drie ronde torens, hier met elk zeven pijpen, en gedeelde even geholde tussenvelden. Het onderscheidt zich door zijn grote rijzigheid. Opvallend is dat de bovenvelden veel hoger zijn dan de benedenvelden, wat een geheel </w:t>
      </w:r>
      <w:r>
        <w:rPr>
          <w:lang w:val="nl-NL"/>
        </w:rPr>
        <w:t xml:space="preserve">ander beeld geeft dan de andere Van </w:t>
      </w:r>
      <w:proofErr w:type="spellStart"/>
      <w:r>
        <w:rPr>
          <w:lang w:val="nl-NL"/>
        </w:rPr>
        <w:t>Oeckelen-orgels</w:t>
      </w:r>
      <w:proofErr w:type="spellEnd"/>
      <w:r>
        <w:rPr>
          <w:lang w:val="nl-NL"/>
        </w:rPr>
        <w:t xml:space="preserve"> van dit model. De velden hebben een consequent doorgevoerd tegengesteld </w:t>
      </w:r>
      <w:proofErr w:type="spellStart"/>
      <w:r>
        <w:rPr>
          <w:lang w:val="nl-NL"/>
        </w:rPr>
        <w:t>labiumverloop</w:t>
      </w:r>
      <w:proofErr w:type="spellEnd"/>
      <w:r>
        <w:rPr>
          <w:lang w:val="nl-NL"/>
        </w:rPr>
        <w:t>, met iets gebogen lijnvoering.</w:t>
      </w:r>
    </w:p>
    <w:p w14:paraId="07101E28" w14:textId="77777777" w:rsidR="00000000" w:rsidRDefault="002A60DA">
      <w:pPr>
        <w:pStyle w:val="T2Kunst"/>
        <w:jc w:val="left"/>
        <w:rPr>
          <w:lang w:val="nl-NL"/>
        </w:rPr>
      </w:pPr>
      <w:r>
        <w:rPr>
          <w:lang w:val="nl-NL"/>
        </w:rPr>
        <w:t>De decoratie is sierlijk en voornaam. Opvallend is dat het vegetatieve karakter weer st</w:t>
      </w:r>
      <w:r>
        <w:rPr>
          <w:lang w:val="nl-NL"/>
        </w:rPr>
        <w:t>erk naar voren komt. Onder in de middentoren ziet men de in deze tijd gebruikelijke golfranken, maar verder ziet men aan de pijpvoeten overal twijgen met kleine blaadjes, een element dat eerder in de 19e eeuw gebruikelijker was. Ook bij de tussenlijsten in</w:t>
      </w:r>
      <w:r>
        <w:rPr>
          <w:lang w:val="nl-NL"/>
        </w:rPr>
        <w:t xml:space="preserve"> de velden ziet men dergelijke twijgen. Op de lijsten weer de bij Van </w:t>
      </w:r>
      <w:proofErr w:type="spellStart"/>
      <w:r>
        <w:rPr>
          <w:lang w:val="nl-NL"/>
        </w:rPr>
        <w:t>Oeckelen</w:t>
      </w:r>
      <w:proofErr w:type="spellEnd"/>
      <w:r>
        <w:rPr>
          <w:lang w:val="nl-NL"/>
        </w:rPr>
        <w:t xml:space="preserve"> gebruikelijke liggende bloemkelken met rozet in het midden. De gevlochten bloemenslingers die de bovenvelden afsluiten behoren eveneens tot Van </w:t>
      </w:r>
      <w:proofErr w:type="spellStart"/>
      <w:r>
        <w:rPr>
          <w:lang w:val="nl-NL"/>
        </w:rPr>
        <w:t>Oeckelens</w:t>
      </w:r>
      <w:proofErr w:type="spellEnd"/>
      <w:r>
        <w:rPr>
          <w:lang w:val="nl-NL"/>
        </w:rPr>
        <w:t xml:space="preserve"> </w:t>
      </w:r>
      <w:proofErr w:type="spellStart"/>
      <w:r>
        <w:rPr>
          <w:lang w:val="nl-NL"/>
        </w:rPr>
        <w:t>standaard-repertoire</w:t>
      </w:r>
      <w:proofErr w:type="spellEnd"/>
      <w:r>
        <w:rPr>
          <w:lang w:val="nl-NL"/>
        </w:rPr>
        <w:t>. H</w:t>
      </w:r>
      <w:r>
        <w:rPr>
          <w:lang w:val="nl-NL"/>
        </w:rPr>
        <w:t xml:space="preserve">et is vooral in de bovenblinderingen in de torens dat de plantengroei zijn rechten herneemt: ruig bladwerk slingert zich over de pijpuiteinden, waarbij in het midden twee gekoppelde </w:t>
      </w:r>
      <w:proofErr w:type="spellStart"/>
      <w:r>
        <w:rPr>
          <w:lang w:val="nl-NL"/>
        </w:rPr>
        <w:t>C-voluten</w:t>
      </w:r>
      <w:proofErr w:type="spellEnd"/>
      <w:r>
        <w:rPr>
          <w:lang w:val="nl-NL"/>
        </w:rPr>
        <w:t xml:space="preserve"> de wildgroei pogen tegen te gaan.</w:t>
      </w:r>
    </w:p>
    <w:p w14:paraId="1061A8A5" w14:textId="77777777" w:rsidR="00000000" w:rsidRDefault="002A60DA">
      <w:pPr>
        <w:pStyle w:val="T2Kunst"/>
        <w:jc w:val="left"/>
        <w:rPr>
          <w:lang w:val="nl-NL"/>
        </w:rPr>
      </w:pPr>
      <w:r>
        <w:rPr>
          <w:lang w:val="nl-NL"/>
        </w:rPr>
        <w:t>Opvallend sierlijk zijn de pro</w:t>
      </w:r>
      <w:r>
        <w:rPr>
          <w:lang w:val="nl-NL"/>
        </w:rPr>
        <w:t xml:space="preserve">fielen van de voetlijsten van de torens, elegant, maar toch iets minder verfijnd, ook die van de torenkappen. Niet gebruikelijk voor Van </w:t>
      </w:r>
      <w:proofErr w:type="spellStart"/>
      <w:r>
        <w:rPr>
          <w:lang w:val="nl-NL"/>
        </w:rPr>
        <w:t>Oeckelen</w:t>
      </w:r>
      <w:proofErr w:type="spellEnd"/>
      <w:r>
        <w:rPr>
          <w:lang w:val="nl-NL"/>
        </w:rPr>
        <w:t xml:space="preserve"> zijn de bekroningen van de torens: sierlijke vazen met bladwerk en engelenkopjes op de zijtorens en een kniele</w:t>
      </w:r>
      <w:r>
        <w:rPr>
          <w:lang w:val="nl-NL"/>
        </w:rPr>
        <w:t xml:space="preserve">nde koning </w:t>
      </w:r>
      <w:proofErr w:type="spellStart"/>
      <w:r>
        <w:rPr>
          <w:lang w:val="nl-NL"/>
        </w:rPr>
        <w:t>David</w:t>
      </w:r>
      <w:proofErr w:type="spellEnd"/>
      <w:r>
        <w:rPr>
          <w:lang w:val="nl-NL"/>
        </w:rPr>
        <w:t xml:space="preserve"> met harp op de middentoren. De vleugelstukken zijn driedelig: een kleine </w:t>
      </w:r>
      <w:proofErr w:type="spellStart"/>
      <w:r>
        <w:rPr>
          <w:lang w:val="nl-NL"/>
        </w:rPr>
        <w:t>S-rank</w:t>
      </w:r>
      <w:proofErr w:type="spellEnd"/>
      <w:r>
        <w:rPr>
          <w:lang w:val="nl-NL"/>
        </w:rPr>
        <w:t xml:space="preserve"> bovenaan, dan een grotere </w:t>
      </w:r>
      <w:proofErr w:type="spellStart"/>
      <w:r>
        <w:rPr>
          <w:lang w:val="nl-NL"/>
        </w:rPr>
        <w:t>S-rank</w:t>
      </w:r>
      <w:proofErr w:type="spellEnd"/>
      <w:r>
        <w:rPr>
          <w:lang w:val="nl-NL"/>
        </w:rPr>
        <w:t xml:space="preserve"> met rozet en ten slotte langs de balustrade een bescheiden </w:t>
      </w:r>
      <w:proofErr w:type="spellStart"/>
      <w:r>
        <w:rPr>
          <w:lang w:val="nl-NL"/>
        </w:rPr>
        <w:t>C-voluut</w:t>
      </w:r>
      <w:proofErr w:type="spellEnd"/>
      <w:r>
        <w:rPr>
          <w:lang w:val="nl-NL"/>
        </w:rPr>
        <w:t xml:space="preserve">. Onder de torens het voor Van </w:t>
      </w:r>
      <w:proofErr w:type="spellStart"/>
      <w:r>
        <w:rPr>
          <w:lang w:val="nl-NL"/>
        </w:rPr>
        <w:t>Oeckelen</w:t>
      </w:r>
      <w:proofErr w:type="spellEnd"/>
      <w:r>
        <w:rPr>
          <w:lang w:val="nl-NL"/>
        </w:rPr>
        <w:t xml:space="preserve"> gebruikelijke vlakk</w:t>
      </w:r>
      <w:r>
        <w:rPr>
          <w:lang w:val="nl-NL"/>
        </w:rPr>
        <w:t>e snijwerk.</w:t>
      </w:r>
    </w:p>
    <w:p w14:paraId="0D8F79B1" w14:textId="77777777" w:rsidR="00000000" w:rsidRDefault="002A60DA">
      <w:pPr>
        <w:pStyle w:val="T2Kunst"/>
        <w:jc w:val="left"/>
        <w:rPr>
          <w:lang w:val="nl-NL"/>
        </w:rPr>
      </w:pPr>
    </w:p>
    <w:p w14:paraId="543C342C" w14:textId="77777777" w:rsidR="00000000" w:rsidRDefault="002A60DA">
      <w:pPr>
        <w:pStyle w:val="T3Lit"/>
        <w:jc w:val="left"/>
        <w:rPr>
          <w:b/>
          <w:bCs/>
          <w:lang w:val="nl-NL"/>
        </w:rPr>
      </w:pPr>
      <w:r>
        <w:rPr>
          <w:b/>
          <w:bCs/>
          <w:lang w:val="nl-NL"/>
        </w:rPr>
        <w:t>Literatuur</w:t>
      </w:r>
    </w:p>
    <w:p w14:paraId="24AA50A8" w14:textId="77777777" w:rsidR="00000000" w:rsidRDefault="002A60DA">
      <w:pPr>
        <w:pStyle w:val="T3Lit"/>
        <w:jc w:val="left"/>
        <w:rPr>
          <w:lang w:val="nl-NL"/>
        </w:rPr>
      </w:pPr>
      <w:proofErr w:type="spellStart"/>
      <w:r>
        <w:rPr>
          <w:lang w:val="nl-NL"/>
        </w:rPr>
        <w:t>Lex</w:t>
      </w:r>
      <w:proofErr w:type="spellEnd"/>
      <w:r>
        <w:rPr>
          <w:lang w:val="nl-NL"/>
        </w:rPr>
        <w:t xml:space="preserve"> </w:t>
      </w:r>
      <w:proofErr w:type="spellStart"/>
      <w:r>
        <w:rPr>
          <w:lang w:val="nl-NL"/>
        </w:rPr>
        <w:t>Gunnink</w:t>
      </w:r>
      <w:proofErr w:type="spellEnd"/>
      <w:r>
        <w:rPr>
          <w:lang w:val="nl-NL"/>
        </w:rPr>
        <w:t xml:space="preserve">, </w:t>
      </w:r>
      <w:r>
        <w:rPr>
          <w:i/>
          <w:iCs/>
          <w:lang w:val="nl-NL"/>
        </w:rPr>
        <w:t xml:space="preserve">Repertorium van de orgels gebouwd door Petrus van </w:t>
      </w:r>
      <w:proofErr w:type="spellStart"/>
      <w:r>
        <w:rPr>
          <w:i/>
          <w:iCs/>
          <w:lang w:val="nl-NL"/>
        </w:rPr>
        <w:t>Oeckelen</w:t>
      </w:r>
      <w:proofErr w:type="spellEnd"/>
      <w:r>
        <w:rPr>
          <w:i/>
          <w:iCs/>
          <w:lang w:val="nl-NL"/>
        </w:rPr>
        <w:t xml:space="preserve">, orgelmaker te </w:t>
      </w:r>
      <w:proofErr w:type="spellStart"/>
      <w:r>
        <w:rPr>
          <w:i/>
          <w:iCs/>
          <w:lang w:val="nl-NL"/>
        </w:rPr>
        <w:t>Harendermolen</w:t>
      </w:r>
      <w:proofErr w:type="spellEnd"/>
      <w:r>
        <w:rPr>
          <w:i/>
          <w:iCs/>
          <w:lang w:val="nl-NL"/>
        </w:rPr>
        <w:t xml:space="preserve"> (Groningen)</w:t>
      </w:r>
      <w:r>
        <w:rPr>
          <w:lang w:val="nl-NL"/>
        </w:rPr>
        <w:t>. Zwolle, 1990, 122-124.</w:t>
      </w:r>
    </w:p>
    <w:p w14:paraId="34E4FA40" w14:textId="77777777" w:rsidR="00000000" w:rsidRDefault="002A60DA">
      <w:pPr>
        <w:pStyle w:val="T3Lit"/>
        <w:jc w:val="left"/>
        <w:rPr>
          <w:lang w:val="nl-NL"/>
        </w:rPr>
      </w:pPr>
      <w:r>
        <w:rPr>
          <w:i/>
          <w:iCs/>
          <w:lang w:val="nl-NL"/>
        </w:rPr>
        <w:t>Kerkelijke Courant</w:t>
      </w:r>
      <w:r>
        <w:rPr>
          <w:lang w:val="nl-NL"/>
        </w:rPr>
        <w:t>, 25/44 (1871).</w:t>
      </w:r>
    </w:p>
    <w:p w14:paraId="4F612C16" w14:textId="77777777" w:rsidR="00000000" w:rsidRDefault="002A60DA">
      <w:pPr>
        <w:pStyle w:val="T3Lit"/>
        <w:jc w:val="left"/>
        <w:rPr>
          <w:lang w:val="nl-NL"/>
        </w:rPr>
      </w:pPr>
      <w:r>
        <w:rPr>
          <w:i/>
          <w:iCs/>
          <w:lang w:val="nl-NL"/>
        </w:rPr>
        <w:t>Stemmen voor Waarheid en Vrede</w:t>
      </w:r>
      <w:r>
        <w:rPr>
          <w:lang w:val="nl-NL"/>
        </w:rPr>
        <w:t>, 1871, 1255.</w:t>
      </w:r>
    </w:p>
    <w:p w14:paraId="5DE522BB" w14:textId="77777777" w:rsidR="00000000" w:rsidRDefault="002A60DA">
      <w:pPr>
        <w:pStyle w:val="T3Lit"/>
        <w:jc w:val="left"/>
        <w:rPr>
          <w:lang w:val="nl-NL"/>
        </w:rPr>
      </w:pPr>
    </w:p>
    <w:p w14:paraId="3A723880" w14:textId="77777777" w:rsidR="00000000" w:rsidRDefault="002A60DA">
      <w:pPr>
        <w:pStyle w:val="T3Lit"/>
        <w:jc w:val="left"/>
        <w:rPr>
          <w:lang w:val="nl-NL"/>
        </w:rPr>
      </w:pPr>
      <w:r>
        <w:rPr>
          <w:b/>
          <w:lang w:val="nl-NL"/>
        </w:rPr>
        <w:t>Niet gepubliceer</w:t>
      </w:r>
      <w:r>
        <w:rPr>
          <w:b/>
          <w:lang w:val="nl-NL"/>
        </w:rPr>
        <w:t>de bronnen</w:t>
      </w:r>
    </w:p>
    <w:p w14:paraId="4AEE54CD" w14:textId="77777777" w:rsidR="00000000" w:rsidRDefault="002A60DA">
      <w:pPr>
        <w:pStyle w:val="T3Lit"/>
        <w:jc w:val="left"/>
        <w:rPr>
          <w:lang w:val="nl-NL"/>
        </w:rPr>
      </w:pPr>
      <w:r>
        <w:rPr>
          <w:lang w:val="nl-NL"/>
        </w:rPr>
        <w:t xml:space="preserve">Archief Orgelmakerij Bakker &amp; </w:t>
      </w:r>
      <w:proofErr w:type="spellStart"/>
      <w:r>
        <w:rPr>
          <w:lang w:val="nl-NL"/>
        </w:rPr>
        <w:t>Timmenga</w:t>
      </w:r>
      <w:proofErr w:type="spellEnd"/>
      <w:r>
        <w:rPr>
          <w:lang w:val="nl-NL"/>
        </w:rPr>
        <w:t>.</w:t>
      </w:r>
    </w:p>
    <w:p w14:paraId="34380F32" w14:textId="77777777" w:rsidR="00000000" w:rsidRDefault="002A60DA">
      <w:pPr>
        <w:pStyle w:val="T3Lit"/>
        <w:jc w:val="left"/>
        <w:rPr>
          <w:lang w:val="nl-NL"/>
        </w:rPr>
      </w:pPr>
      <w:r>
        <w:rPr>
          <w:lang w:val="nl-NL"/>
        </w:rPr>
        <w:t xml:space="preserve">Jan </w:t>
      </w:r>
      <w:proofErr w:type="spellStart"/>
      <w:r>
        <w:rPr>
          <w:lang w:val="nl-NL"/>
        </w:rPr>
        <w:t>Jongepier</w:t>
      </w:r>
      <w:proofErr w:type="spellEnd"/>
      <w:r>
        <w:rPr>
          <w:lang w:val="nl-NL"/>
        </w:rPr>
        <w:t xml:space="preserve">, </w:t>
      </w:r>
      <w:r>
        <w:rPr>
          <w:i/>
          <w:iCs/>
          <w:lang w:val="nl-NL"/>
        </w:rPr>
        <w:t xml:space="preserve">Rapport over het orgel in de Hervormde Kerk te </w:t>
      </w:r>
      <w:proofErr w:type="spellStart"/>
      <w:r>
        <w:rPr>
          <w:i/>
          <w:iCs/>
          <w:lang w:val="nl-NL"/>
        </w:rPr>
        <w:t>Oentsjerk</w:t>
      </w:r>
      <w:proofErr w:type="spellEnd"/>
      <w:r>
        <w:rPr>
          <w:lang w:val="nl-NL"/>
        </w:rPr>
        <w:t>. Leeuwarden, 2000.</w:t>
      </w:r>
    </w:p>
    <w:p w14:paraId="65ABB905" w14:textId="77777777" w:rsidR="00000000" w:rsidRDefault="002A60DA">
      <w:pPr>
        <w:pStyle w:val="T3Lit"/>
        <w:jc w:val="left"/>
        <w:rPr>
          <w:lang w:val="nl-NL"/>
        </w:rPr>
      </w:pPr>
      <w:r>
        <w:rPr>
          <w:lang w:val="nl-NL"/>
        </w:rPr>
        <w:t>Orgelarchief Peter van Dijk.</w:t>
      </w:r>
    </w:p>
    <w:p w14:paraId="07E5D614" w14:textId="77777777" w:rsidR="00000000" w:rsidRDefault="002A60DA">
      <w:pPr>
        <w:pStyle w:val="T3Lit"/>
        <w:jc w:val="left"/>
        <w:rPr>
          <w:lang w:val="nl-NL"/>
        </w:rPr>
      </w:pPr>
    </w:p>
    <w:p w14:paraId="175267E7" w14:textId="77777777" w:rsidR="00000000" w:rsidRDefault="002A60DA">
      <w:pPr>
        <w:pStyle w:val="T3Lit"/>
        <w:jc w:val="left"/>
        <w:rPr>
          <w:lang w:val="nl-NL"/>
        </w:rPr>
      </w:pPr>
      <w:r>
        <w:rPr>
          <w:lang w:val="nl-NL"/>
        </w:rPr>
        <w:t>Monumentnummer 35658</w:t>
      </w:r>
    </w:p>
    <w:p w14:paraId="4F68C9F5" w14:textId="77777777" w:rsidR="00000000" w:rsidRDefault="002A60DA">
      <w:pPr>
        <w:pStyle w:val="T3Lit"/>
        <w:jc w:val="left"/>
        <w:rPr>
          <w:lang w:val="nl-NL"/>
        </w:rPr>
      </w:pPr>
      <w:r>
        <w:rPr>
          <w:lang w:val="nl-NL"/>
        </w:rPr>
        <w:t>Orgelnummer 1114</w:t>
      </w:r>
    </w:p>
    <w:p w14:paraId="021888F6" w14:textId="77777777" w:rsidR="00000000" w:rsidRDefault="002A60DA">
      <w:pPr>
        <w:pStyle w:val="T1"/>
        <w:jc w:val="left"/>
        <w:rPr>
          <w:lang w:val="nl-NL"/>
        </w:rPr>
      </w:pPr>
    </w:p>
    <w:p w14:paraId="024AE764" w14:textId="77777777" w:rsidR="00000000" w:rsidRDefault="002A60DA">
      <w:pPr>
        <w:pStyle w:val="Heading2"/>
        <w:rPr>
          <w:i w:val="0"/>
          <w:iCs/>
        </w:rPr>
      </w:pPr>
      <w:r>
        <w:rPr>
          <w:i w:val="0"/>
          <w:iCs/>
        </w:rPr>
        <w:t>Historische gegevens</w:t>
      </w:r>
    </w:p>
    <w:p w14:paraId="0E9B8647" w14:textId="77777777" w:rsidR="00000000" w:rsidRDefault="002A60DA">
      <w:pPr>
        <w:pStyle w:val="T1"/>
        <w:jc w:val="left"/>
        <w:rPr>
          <w:lang w:val="nl-NL"/>
        </w:rPr>
      </w:pPr>
    </w:p>
    <w:p w14:paraId="7F7B1CF0" w14:textId="77777777" w:rsidR="00000000" w:rsidRDefault="002A60DA">
      <w:pPr>
        <w:pStyle w:val="T1"/>
        <w:jc w:val="left"/>
        <w:rPr>
          <w:lang w:val="nl-NL"/>
        </w:rPr>
      </w:pPr>
      <w:r>
        <w:rPr>
          <w:lang w:val="nl-NL"/>
        </w:rPr>
        <w:t>Bouwer</w:t>
      </w:r>
    </w:p>
    <w:p w14:paraId="311222E3" w14:textId="77777777" w:rsidR="00000000" w:rsidRDefault="002A60DA">
      <w:pPr>
        <w:pStyle w:val="T1"/>
        <w:jc w:val="left"/>
        <w:rPr>
          <w:lang w:val="nl-NL"/>
        </w:rPr>
      </w:pPr>
      <w:r>
        <w:rPr>
          <w:lang w:val="nl-NL"/>
        </w:rPr>
        <w:t xml:space="preserve">P. van </w:t>
      </w:r>
      <w:proofErr w:type="spellStart"/>
      <w:r>
        <w:rPr>
          <w:lang w:val="nl-NL"/>
        </w:rPr>
        <w:t>Oeckelen</w:t>
      </w:r>
      <w:proofErr w:type="spellEnd"/>
      <w:r>
        <w:rPr>
          <w:lang w:val="nl-NL"/>
        </w:rPr>
        <w:t xml:space="preserve"> </w:t>
      </w:r>
      <w:r>
        <w:rPr>
          <w:lang w:val="nl-NL"/>
        </w:rPr>
        <w:t>&amp; Zonen</w:t>
      </w:r>
    </w:p>
    <w:p w14:paraId="1FD11DEE" w14:textId="77777777" w:rsidR="00000000" w:rsidRDefault="002A60DA">
      <w:pPr>
        <w:pStyle w:val="T1"/>
        <w:jc w:val="left"/>
        <w:rPr>
          <w:lang w:val="nl-NL"/>
        </w:rPr>
      </w:pPr>
    </w:p>
    <w:p w14:paraId="34760788" w14:textId="77777777" w:rsidR="00000000" w:rsidRDefault="002A60DA">
      <w:pPr>
        <w:pStyle w:val="T1"/>
        <w:jc w:val="left"/>
        <w:rPr>
          <w:lang w:val="nl-NL"/>
        </w:rPr>
      </w:pPr>
      <w:r>
        <w:rPr>
          <w:lang w:val="nl-NL"/>
        </w:rPr>
        <w:t>Jaar van oplevering</w:t>
      </w:r>
    </w:p>
    <w:p w14:paraId="2F0BBE9B" w14:textId="77777777" w:rsidR="00000000" w:rsidRDefault="002A60DA">
      <w:pPr>
        <w:pStyle w:val="T1"/>
        <w:jc w:val="left"/>
        <w:rPr>
          <w:lang w:val="nl-NL"/>
        </w:rPr>
      </w:pPr>
      <w:r>
        <w:rPr>
          <w:lang w:val="nl-NL"/>
        </w:rPr>
        <w:t>1871</w:t>
      </w:r>
    </w:p>
    <w:p w14:paraId="709BFDBF" w14:textId="77777777" w:rsidR="00000000" w:rsidRDefault="002A60DA">
      <w:pPr>
        <w:pStyle w:val="T1"/>
        <w:jc w:val="left"/>
        <w:rPr>
          <w:lang w:val="nl-NL"/>
        </w:rPr>
      </w:pPr>
    </w:p>
    <w:p w14:paraId="2B62867E" w14:textId="77777777" w:rsidR="00000000" w:rsidRDefault="002A60DA">
      <w:pPr>
        <w:pStyle w:val="T1"/>
        <w:jc w:val="left"/>
        <w:rPr>
          <w:lang w:val="nl-NL"/>
        </w:rPr>
      </w:pPr>
      <w:r>
        <w:rPr>
          <w:lang w:val="nl-NL"/>
        </w:rPr>
        <w:t>N.V. v/h P. van Dam 1923</w:t>
      </w:r>
    </w:p>
    <w:p w14:paraId="7DCE5E38" w14:textId="77777777" w:rsidR="00000000" w:rsidRDefault="002A60DA">
      <w:pPr>
        <w:pStyle w:val="T1"/>
        <w:jc w:val="left"/>
        <w:rPr>
          <w:lang w:val="nl-NL"/>
        </w:rPr>
      </w:pPr>
      <w:r>
        <w:rPr>
          <w:lang w:val="nl-NL"/>
        </w:rPr>
        <w:t>.</w:t>
      </w:r>
      <w:r>
        <w:rPr>
          <w:lang w:val="nl-NL"/>
        </w:rPr>
        <w:tab/>
        <w:t>orgel hersteld</w:t>
      </w:r>
    </w:p>
    <w:p w14:paraId="7101915D" w14:textId="77777777" w:rsidR="00000000" w:rsidRDefault="002A60DA">
      <w:pPr>
        <w:pStyle w:val="T1"/>
        <w:numPr>
          <w:ilvl w:val="0"/>
          <w:numId w:val="1"/>
        </w:numPr>
        <w:jc w:val="left"/>
        <w:rPr>
          <w:lang w:val="nl-NL"/>
        </w:rPr>
      </w:pPr>
      <w:r>
        <w:rPr>
          <w:lang w:val="nl-NL"/>
        </w:rPr>
        <w:t>mogelijk bij deze gelegenheid zwelinrichting in het dak van de orgelkas aangebracht, pedaalklavier vernieuwd in grotere omvang en orgelbank verbreed</w:t>
      </w:r>
    </w:p>
    <w:p w14:paraId="643282E9" w14:textId="77777777" w:rsidR="00000000" w:rsidRDefault="002A60DA">
      <w:pPr>
        <w:pStyle w:val="T1"/>
        <w:jc w:val="left"/>
        <w:rPr>
          <w:lang w:val="nl-NL"/>
        </w:rPr>
      </w:pPr>
    </w:p>
    <w:p w14:paraId="00D514AB" w14:textId="77777777" w:rsidR="00000000" w:rsidRDefault="002A60DA">
      <w:pPr>
        <w:pStyle w:val="T1"/>
        <w:jc w:val="left"/>
        <w:rPr>
          <w:lang w:val="nl-NL"/>
        </w:rPr>
      </w:pPr>
      <w:r>
        <w:rPr>
          <w:lang w:val="nl-NL"/>
        </w:rPr>
        <w:t>Groninger Orgelwacht 1976</w:t>
      </w:r>
    </w:p>
    <w:p w14:paraId="09868671" w14:textId="77777777" w:rsidR="00000000" w:rsidRDefault="002A60DA">
      <w:pPr>
        <w:pStyle w:val="T1"/>
        <w:jc w:val="left"/>
        <w:rPr>
          <w:lang w:val="nl-NL"/>
        </w:rPr>
      </w:pPr>
      <w:r>
        <w:rPr>
          <w:lang w:val="nl-NL"/>
        </w:rPr>
        <w:t>.</w:t>
      </w:r>
      <w:r>
        <w:rPr>
          <w:lang w:val="nl-NL"/>
        </w:rPr>
        <w:tab/>
        <w:t>o</w:t>
      </w:r>
      <w:r>
        <w:rPr>
          <w:lang w:val="nl-NL"/>
        </w:rPr>
        <w:t>rgel hersteld</w:t>
      </w:r>
    </w:p>
    <w:p w14:paraId="08E057E0" w14:textId="77777777" w:rsidR="00000000" w:rsidRDefault="002A60DA">
      <w:pPr>
        <w:pStyle w:val="T1"/>
        <w:jc w:val="left"/>
        <w:rPr>
          <w:lang w:val="nl-NL"/>
        </w:rPr>
      </w:pPr>
      <w:r>
        <w:rPr>
          <w:lang w:val="nl-NL"/>
        </w:rPr>
        <w:t>.</w:t>
      </w:r>
      <w:r>
        <w:rPr>
          <w:lang w:val="nl-NL"/>
        </w:rPr>
        <w:tab/>
        <w:t xml:space="preserve">spaanplaat dekpanelen op bovenblad magazijnbalg aangebracht; </w:t>
      </w:r>
      <w:proofErr w:type="spellStart"/>
      <w:r>
        <w:rPr>
          <w:lang w:val="nl-NL"/>
        </w:rPr>
        <w:t>stabilisatie-veer</w:t>
      </w:r>
      <w:proofErr w:type="spellEnd"/>
      <w:r>
        <w:rPr>
          <w:lang w:val="nl-NL"/>
        </w:rPr>
        <w:t xml:space="preserve"> op </w:t>
      </w:r>
      <w:r>
        <w:rPr>
          <w:lang w:val="nl-NL"/>
        </w:rPr>
        <w:tab/>
        <w:t>bovenzijde balg verwijderd</w:t>
      </w:r>
    </w:p>
    <w:p w14:paraId="2197DB8B" w14:textId="77777777" w:rsidR="00000000" w:rsidRDefault="002A60DA">
      <w:pPr>
        <w:pStyle w:val="T1"/>
        <w:jc w:val="left"/>
        <w:rPr>
          <w:lang w:val="nl-NL"/>
        </w:rPr>
      </w:pPr>
      <w:r>
        <w:rPr>
          <w:lang w:val="nl-NL"/>
        </w:rPr>
        <w:t>.</w:t>
      </w:r>
      <w:r>
        <w:rPr>
          <w:lang w:val="nl-NL"/>
        </w:rPr>
        <w:tab/>
        <w:t>handpomp windvoorziening verwijderd en bij orgel opgeslagen</w:t>
      </w:r>
    </w:p>
    <w:p w14:paraId="59CE374D" w14:textId="77777777" w:rsidR="00000000" w:rsidRDefault="002A60DA">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een sleepsysteem voorzien</w:t>
      </w:r>
    </w:p>
    <w:p w14:paraId="572C7853" w14:textId="77777777" w:rsidR="00000000" w:rsidRDefault="002A60DA">
      <w:pPr>
        <w:pStyle w:val="T1"/>
        <w:jc w:val="left"/>
        <w:rPr>
          <w:lang w:val="nl-NL"/>
        </w:rPr>
      </w:pPr>
      <w:r>
        <w:rPr>
          <w:lang w:val="nl-NL"/>
        </w:rPr>
        <w:t>.</w:t>
      </w:r>
      <w:r>
        <w:rPr>
          <w:lang w:val="nl-NL"/>
        </w:rPr>
        <w:tab/>
      </w:r>
      <w:proofErr w:type="spellStart"/>
      <w:r>
        <w:rPr>
          <w:lang w:val="nl-NL"/>
        </w:rPr>
        <w:t>conducten</w:t>
      </w:r>
      <w:proofErr w:type="spellEnd"/>
      <w:r>
        <w:rPr>
          <w:lang w:val="nl-NL"/>
        </w:rPr>
        <w:t xml:space="preserve"> vervangen door</w:t>
      </w:r>
      <w:r>
        <w:rPr>
          <w:lang w:val="nl-NL"/>
        </w:rPr>
        <w:t xml:space="preserve"> flexibele slangen</w:t>
      </w:r>
    </w:p>
    <w:p w14:paraId="6010E729" w14:textId="77777777" w:rsidR="00000000" w:rsidRDefault="002A60DA">
      <w:pPr>
        <w:pStyle w:val="T1"/>
        <w:jc w:val="left"/>
        <w:rPr>
          <w:lang w:val="nl-NL"/>
        </w:rPr>
      </w:pPr>
      <w:r>
        <w:rPr>
          <w:lang w:val="nl-NL"/>
        </w:rPr>
        <w:t>.</w:t>
      </w:r>
      <w:r>
        <w:rPr>
          <w:lang w:val="nl-NL"/>
        </w:rPr>
        <w:tab/>
        <w:t>mechanieken beweegbaar dakluik grotendeels verwijderd</w:t>
      </w:r>
    </w:p>
    <w:p w14:paraId="0380F607" w14:textId="77777777" w:rsidR="00000000" w:rsidRDefault="002A60DA">
      <w:pPr>
        <w:pStyle w:val="T1"/>
        <w:jc w:val="left"/>
        <w:rPr>
          <w:lang w:val="nl-NL"/>
        </w:rPr>
      </w:pPr>
    </w:p>
    <w:p w14:paraId="056B0DC3" w14:textId="77777777" w:rsidR="00000000" w:rsidRDefault="002A60DA">
      <w:pPr>
        <w:pStyle w:val="T1"/>
        <w:jc w:val="left"/>
        <w:rPr>
          <w:lang w:val="nl-NL"/>
        </w:rPr>
      </w:pPr>
      <w:r>
        <w:rPr>
          <w:lang w:val="nl-NL"/>
        </w:rPr>
        <w:t xml:space="preserve">Orgelmakerij Bakker &amp; </w:t>
      </w:r>
      <w:proofErr w:type="spellStart"/>
      <w:r>
        <w:rPr>
          <w:lang w:val="nl-NL"/>
        </w:rPr>
        <w:t>Timmenga</w:t>
      </w:r>
      <w:proofErr w:type="spellEnd"/>
      <w:r>
        <w:rPr>
          <w:lang w:val="nl-NL"/>
        </w:rPr>
        <w:t xml:space="preserve"> 2004</w:t>
      </w:r>
    </w:p>
    <w:p w14:paraId="76FBB38D" w14:textId="77777777" w:rsidR="00000000" w:rsidRDefault="002A60DA">
      <w:pPr>
        <w:pStyle w:val="T1"/>
        <w:jc w:val="left"/>
        <w:rPr>
          <w:lang w:val="nl-NL"/>
        </w:rPr>
      </w:pPr>
      <w:r>
        <w:rPr>
          <w:lang w:val="nl-NL"/>
        </w:rPr>
        <w:t>.</w:t>
      </w:r>
      <w:r>
        <w:rPr>
          <w:lang w:val="nl-NL"/>
        </w:rPr>
        <w:tab/>
        <w:t>restauratie</w:t>
      </w:r>
    </w:p>
    <w:p w14:paraId="31240D87" w14:textId="77777777" w:rsidR="00000000" w:rsidRDefault="002A60DA">
      <w:pPr>
        <w:pStyle w:val="T1"/>
        <w:jc w:val="left"/>
        <w:rPr>
          <w:lang w:val="nl-NL"/>
        </w:rPr>
      </w:pPr>
      <w:r>
        <w:rPr>
          <w:lang w:val="nl-NL"/>
        </w:rPr>
        <w:t>.</w:t>
      </w:r>
      <w:r>
        <w:rPr>
          <w:lang w:val="nl-NL"/>
        </w:rPr>
        <w:tab/>
        <w:t>verdwenen delen ornamentiek aangevuld</w:t>
      </w:r>
    </w:p>
    <w:p w14:paraId="4F27BDB2" w14:textId="77777777" w:rsidR="00000000" w:rsidRDefault="002A60DA">
      <w:pPr>
        <w:pStyle w:val="T1"/>
        <w:jc w:val="left"/>
        <w:rPr>
          <w:lang w:val="nl-NL"/>
        </w:rPr>
      </w:pPr>
      <w:r>
        <w:rPr>
          <w:lang w:val="nl-NL"/>
        </w:rPr>
        <w:t>.</w:t>
      </w:r>
      <w:r>
        <w:rPr>
          <w:lang w:val="nl-NL"/>
        </w:rPr>
        <w:tab/>
        <w:t>reconstructie balg en handbediening</w:t>
      </w:r>
    </w:p>
    <w:p w14:paraId="42A544B5" w14:textId="77777777" w:rsidR="00000000" w:rsidRDefault="002A60DA">
      <w:pPr>
        <w:pStyle w:val="T1"/>
        <w:jc w:val="left"/>
        <w:rPr>
          <w:lang w:val="nl-NL"/>
        </w:rPr>
      </w:pPr>
      <w:r>
        <w:rPr>
          <w:lang w:val="nl-NL"/>
        </w:rPr>
        <w:t>.</w:t>
      </w:r>
      <w:r>
        <w:rPr>
          <w:lang w:val="nl-NL"/>
        </w:rPr>
        <w:tab/>
        <w:t xml:space="preserve">loden </w:t>
      </w:r>
      <w:proofErr w:type="spellStart"/>
      <w:r>
        <w:rPr>
          <w:lang w:val="nl-NL"/>
        </w:rPr>
        <w:t>conducten</w:t>
      </w:r>
      <w:proofErr w:type="spellEnd"/>
      <w:r>
        <w:rPr>
          <w:lang w:val="nl-NL"/>
        </w:rPr>
        <w:t xml:space="preserve"> aangebracht</w:t>
      </w:r>
    </w:p>
    <w:p w14:paraId="5949B4EF" w14:textId="77777777" w:rsidR="00000000" w:rsidRDefault="002A60DA">
      <w:pPr>
        <w:pStyle w:val="T1"/>
        <w:jc w:val="left"/>
        <w:rPr>
          <w:lang w:val="nl-NL"/>
        </w:rPr>
      </w:pPr>
      <w:r>
        <w:rPr>
          <w:lang w:val="nl-NL"/>
        </w:rPr>
        <w:t>.</w:t>
      </w:r>
      <w:r>
        <w:rPr>
          <w:lang w:val="nl-NL"/>
        </w:rPr>
        <w:tab/>
        <w:t>beweegbare dakluik g</w:t>
      </w:r>
      <w:r>
        <w:rPr>
          <w:lang w:val="nl-NL"/>
        </w:rPr>
        <w:t>ereconstrueerd</w:t>
      </w:r>
    </w:p>
    <w:p w14:paraId="7BAF2537" w14:textId="77777777" w:rsidR="00000000" w:rsidRDefault="002A60DA">
      <w:pPr>
        <w:pStyle w:val="T1"/>
        <w:jc w:val="left"/>
        <w:rPr>
          <w:lang w:val="nl-NL"/>
        </w:rPr>
      </w:pPr>
    </w:p>
    <w:p w14:paraId="09339A82" w14:textId="77777777" w:rsidR="00000000" w:rsidRDefault="002A60DA">
      <w:pPr>
        <w:pStyle w:val="Heading2"/>
        <w:rPr>
          <w:i w:val="0"/>
          <w:iCs/>
        </w:rPr>
      </w:pPr>
      <w:r>
        <w:rPr>
          <w:i w:val="0"/>
          <w:iCs/>
        </w:rPr>
        <w:t>Technische gegevens</w:t>
      </w:r>
    </w:p>
    <w:p w14:paraId="1BBB1384" w14:textId="77777777" w:rsidR="00000000" w:rsidRDefault="002A60DA">
      <w:pPr>
        <w:pStyle w:val="T1"/>
        <w:jc w:val="left"/>
        <w:rPr>
          <w:lang w:val="nl-NL"/>
        </w:rPr>
      </w:pPr>
    </w:p>
    <w:p w14:paraId="72E881D2" w14:textId="77777777" w:rsidR="00000000" w:rsidRDefault="002A60DA">
      <w:pPr>
        <w:pStyle w:val="T1"/>
        <w:jc w:val="left"/>
        <w:rPr>
          <w:lang w:val="nl-NL"/>
        </w:rPr>
      </w:pPr>
      <w:r>
        <w:rPr>
          <w:lang w:val="nl-NL"/>
        </w:rPr>
        <w:t>Werkindeling</w:t>
      </w:r>
    </w:p>
    <w:p w14:paraId="5CC95172" w14:textId="77777777" w:rsidR="00000000" w:rsidRDefault="002A60DA">
      <w:pPr>
        <w:pStyle w:val="T1"/>
        <w:jc w:val="left"/>
        <w:rPr>
          <w:lang w:val="nl-NL"/>
        </w:rPr>
      </w:pPr>
      <w:r>
        <w:rPr>
          <w:lang w:val="nl-NL"/>
        </w:rPr>
        <w:t>manuaal, aangehangen pedaal</w:t>
      </w:r>
    </w:p>
    <w:p w14:paraId="32465B81" w14:textId="77777777" w:rsidR="00000000" w:rsidRDefault="002A60DA">
      <w:pPr>
        <w:pStyle w:val="T1"/>
        <w:jc w:val="left"/>
        <w:rPr>
          <w:lang w:val="nl-NL"/>
        </w:rPr>
      </w:pPr>
    </w:p>
    <w:p w14:paraId="50313C94" w14:textId="77777777" w:rsidR="00000000" w:rsidRDefault="002A60DA">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737"/>
        <w:gridCol w:w="480"/>
      </w:tblGrid>
      <w:tr w:rsidR="00000000" w14:paraId="3202F137" w14:textId="77777777">
        <w:tblPrEx>
          <w:tblCellMar>
            <w:top w:w="0" w:type="dxa"/>
            <w:bottom w:w="0" w:type="dxa"/>
          </w:tblCellMar>
        </w:tblPrEx>
        <w:tc>
          <w:tcPr>
            <w:tcW w:w="1737" w:type="dxa"/>
          </w:tcPr>
          <w:p w14:paraId="0BEDD601" w14:textId="77777777" w:rsidR="00000000" w:rsidRDefault="002A60DA">
            <w:pPr>
              <w:pStyle w:val="T4dispositie"/>
              <w:jc w:val="left"/>
              <w:rPr>
                <w:i/>
                <w:iCs/>
                <w:lang w:val="nl-NL"/>
              </w:rPr>
            </w:pPr>
            <w:r>
              <w:rPr>
                <w:i/>
                <w:iCs/>
                <w:lang w:val="nl-NL"/>
              </w:rPr>
              <w:t>Manuaal</w:t>
            </w:r>
          </w:p>
          <w:p w14:paraId="3E37AED8" w14:textId="77777777" w:rsidR="00000000" w:rsidRDefault="002A60DA">
            <w:pPr>
              <w:pStyle w:val="T4dispositie"/>
              <w:jc w:val="left"/>
              <w:rPr>
                <w:lang w:val="nl-NL"/>
              </w:rPr>
            </w:pPr>
            <w:r>
              <w:rPr>
                <w:lang w:val="nl-NL"/>
              </w:rPr>
              <w:t>9 stemmen</w:t>
            </w:r>
          </w:p>
          <w:p w14:paraId="793B5D12" w14:textId="77777777" w:rsidR="00000000" w:rsidRDefault="002A60DA">
            <w:pPr>
              <w:pStyle w:val="T4dispositie"/>
              <w:jc w:val="left"/>
              <w:rPr>
                <w:lang w:val="nl-NL"/>
              </w:rPr>
            </w:pPr>
          </w:p>
          <w:p w14:paraId="756E7C1D" w14:textId="77777777" w:rsidR="00000000" w:rsidRDefault="002A60DA">
            <w:pPr>
              <w:pStyle w:val="T4dispositie"/>
              <w:jc w:val="left"/>
              <w:rPr>
                <w:lang w:val="nl-NL"/>
              </w:rPr>
            </w:pPr>
            <w:r>
              <w:rPr>
                <w:lang w:val="nl-NL"/>
              </w:rPr>
              <w:t>Bourdon B/D</w:t>
            </w:r>
          </w:p>
          <w:p w14:paraId="2A9C590D" w14:textId="77777777" w:rsidR="00000000" w:rsidRDefault="002A60DA">
            <w:pPr>
              <w:pStyle w:val="T4dispositie"/>
              <w:jc w:val="left"/>
              <w:rPr>
                <w:lang w:val="nl-NL"/>
              </w:rPr>
            </w:pPr>
            <w:proofErr w:type="spellStart"/>
            <w:r>
              <w:rPr>
                <w:lang w:val="nl-NL"/>
              </w:rPr>
              <w:t>Prestant</w:t>
            </w:r>
            <w:proofErr w:type="spellEnd"/>
          </w:p>
          <w:p w14:paraId="4B110C95" w14:textId="77777777" w:rsidR="00000000" w:rsidRDefault="002A60DA">
            <w:pPr>
              <w:pStyle w:val="T4dispositie"/>
              <w:jc w:val="left"/>
              <w:rPr>
                <w:lang w:val="nl-NL"/>
              </w:rPr>
            </w:pPr>
            <w:r>
              <w:rPr>
                <w:lang w:val="nl-NL"/>
              </w:rPr>
              <w:t>Holpijp</w:t>
            </w:r>
          </w:p>
          <w:p w14:paraId="681C8732" w14:textId="77777777" w:rsidR="00000000" w:rsidRDefault="002A60DA">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297B658D" w14:textId="77777777" w:rsidR="00000000" w:rsidRDefault="002A60DA">
            <w:pPr>
              <w:pStyle w:val="T4dispositie"/>
              <w:jc w:val="left"/>
              <w:rPr>
                <w:lang w:val="nl-NL"/>
              </w:rPr>
            </w:pPr>
            <w:r>
              <w:rPr>
                <w:lang w:val="nl-NL"/>
              </w:rPr>
              <w:t>Octaaf</w:t>
            </w:r>
          </w:p>
          <w:p w14:paraId="7DF3AAA2" w14:textId="77777777" w:rsidR="00000000" w:rsidRDefault="002A60DA">
            <w:pPr>
              <w:pStyle w:val="T4dispositie"/>
              <w:jc w:val="left"/>
              <w:rPr>
                <w:lang w:val="nl-NL"/>
              </w:rPr>
            </w:pPr>
            <w:r>
              <w:rPr>
                <w:lang w:val="nl-NL"/>
              </w:rPr>
              <w:t>Fluit</w:t>
            </w:r>
          </w:p>
          <w:p w14:paraId="07E615F2" w14:textId="77777777" w:rsidR="00000000" w:rsidRDefault="002A60DA">
            <w:pPr>
              <w:pStyle w:val="T4dispositie"/>
              <w:jc w:val="left"/>
              <w:rPr>
                <w:lang w:val="nl-NL"/>
              </w:rPr>
            </w:pPr>
            <w:proofErr w:type="spellStart"/>
            <w:r>
              <w:rPr>
                <w:lang w:val="nl-NL"/>
              </w:rPr>
              <w:t>Quint</w:t>
            </w:r>
            <w:proofErr w:type="spellEnd"/>
          </w:p>
          <w:p w14:paraId="20E49997" w14:textId="77777777" w:rsidR="00000000" w:rsidRDefault="002A60DA">
            <w:pPr>
              <w:pStyle w:val="T4dispositie"/>
              <w:jc w:val="left"/>
              <w:rPr>
                <w:lang w:val="nl-NL"/>
              </w:rPr>
            </w:pPr>
            <w:r>
              <w:rPr>
                <w:lang w:val="nl-NL"/>
              </w:rPr>
              <w:t>Octaaf</w:t>
            </w:r>
          </w:p>
          <w:p w14:paraId="7CE503ED" w14:textId="77777777" w:rsidR="00000000" w:rsidRDefault="002A60DA">
            <w:pPr>
              <w:pStyle w:val="T4dispositie"/>
              <w:jc w:val="left"/>
              <w:rPr>
                <w:lang w:val="nl-NL"/>
              </w:rPr>
            </w:pPr>
            <w:r>
              <w:rPr>
                <w:lang w:val="nl-NL"/>
              </w:rPr>
              <w:t>Trompet B/D</w:t>
            </w:r>
          </w:p>
        </w:tc>
        <w:tc>
          <w:tcPr>
            <w:tcW w:w="480" w:type="dxa"/>
          </w:tcPr>
          <w:p w14:paraId="78D4A5A3" w14:textId="77777777" w:rsidR="00000000" w:rsidRDefault="002A60DA">
            <w:pPr>
              <w:pStyle w:val="T4dispositie"/>
              <w:jc w:val="left"/>
              <w:rPr>
                <w:lang w:val="nl-NL"/>
              </w:rPr>
            </w:pPr>
          </w:p>
          <w:p w14:paraId="10E358E0" w14:textId="77777777" w:rsidR="00000000" w:rsidRDefault="002A60DA">
            <w:pPr>
              <w:pStyle w:val="T4dispositie"/>
              <w:jc w:val="left"/>
              <w:rPr>
                <w:lang w:val="nl-NL"/>
              </w:rPr>
            </w:pPr>
          </w:p>
          <w:p w14:paraId="7CD54A2F" w14:textId="77777777" w:rsidR="00000000" w:rsidRDefault="002A60DA">
            <w:pPr>
              <w:pStyle w:val="T4dispositie"/>
              <w:jc w:val="left"/>
              <w:rPr>
                <w:lang w:val="nl-NL"/>
              </w:rPr>
            </w:pPr>
          </w:p>
          <w:p w14:paraId="1D8BF1D9" w14:textId="77777777" w:rsidR="00000000" w:rsidRDefault="002A60DA">
            <w:pPr>
              <w:pStyle w:val="T4dispositie"/>
              <w:jc w:val="left"/>
              <w:rPr>
                <w:lang w:val="nl-NL"/>
              </w:rPr>
            </w:pPr>
            <w:r>
              <w:rPr>
                <w:lang w:val="nl-NL"/>
              </w:rPr>
              <w:t>16'</w:t>
            </w:r>
          </w:p>
          <w:p w14:paraId="1CC9E694" w14:textId="77777777" w:rsidR="00000000" w:rsidRDefault="002A60DA">
            <w:pPr>
              <w:pStyle w:val="T4dispositie"/>
              <w:jc w:val="left"/>
              <w:rPr>
                <w:lang w:val="nl-NL"/>
              </w:rPr>
            </w:pPr>
            <w:r>
              <w:rPr>
                <w:lang w:val="nl-NL"/>
              </w:rPr>
              <w:t>8'</w:t>
            </w:r>
          </w:p>
          <w:p w14:paraId="089F7FF4" w14:textId="77777777" w:rsidR="00000000" w:rsidRDefault="002A60DA">
            <w:pPr>
              <w:pStyle w:val="T4dispositie"/>
              <w:jc w:val="left"/>
              <w:rPr>
                <w:lang w:val="nl-NL"/>
              </w:rPr>
            </w:pPr>
            <w:r>
              <w:rPr>
                <w:lang w:val="nl-NL"/>
              </w:rPr>
              <w:t>8'</w:t>
            </w:r>
          </w:p>
          <w:p w14:paraId="69FC725A" w14:textId="77777777" w:rsidR="00000000" w:rsidRDefault="002A60DA">
            <w:pPr>
              <w:pStyle w:val="T4dispositie"/>
              <w:jc w:val="left"/>
              <w:rPr>
                <w:lang w:val="nl-NL"/>
              </w:rPr>
            </w:pPr>
            <w:r>
              <w:rPr>
                <w:lang w:val="nl-NL"/>
              </w:rPr>
              <w:t>8'</w:t>
            </w:r>
          </w:p>
          <w:p w14:paraId="14BBE82D" w14:textId="77777777" w:rsidR="00000000" w:rsidRDefault="002A60DA">
            <w:pPr>
              <w:pStyle w:val="T4dispositie"/>
              <w:jc w:val="left"/>
              <w:rPr>
                <w:lang w:val="nl-NL"/>
              </w:rPr>
            </w:pPr>
            <w:r>
              <w:rPr>
                <w:lang w:val="nl-NL"/>
              </w:rPr>
              <w:t>4'</w:t>
            </w:r>
          </w:p>
          <w:p w14:paraId="07C6B508" w14:textId="77777777" w:rsidR="00000000" w:rsidRDefault="002A60DA">
            <w:pPr>
              <w:pStyle w:val="T4dispositie"/>
              <w:jc w:val="left"/>
              <w:rPr>
                <w:lang w:val="nl-NL"/>
              </w:rPr>
            </w:pPr>
            <w:r>
              <w:rPr>
                <w:lang w:val="nl-NL"/>
              </w:rPr>
              <w:t>4'</w:t>
            </w:r>
          </w:p>
          <w:p w14:paraId="6D1BAD99" w14:textId="77777777" w:rsidR="00000000" w:rsidRDefault="002A60DA">
            <w:pPr>
              <w:pStyle w:val="T4dispositie"/>
              <w:jc w:val="left"/>
              <w:rPr>
                <w:lang w:val="nl-NL"/>
              </w:rPr>
            </w:pPr>
            <w:r>
              <w:rPr>
                <w:lang w:val="nl-NL"/>
              </w:rPr>
              <w:t>3'</w:t>
            </w:r>
          </w:p>
          <w:p w14:paraId="59DFC18A" w14:textId="77777777" w:rsidR="00000000" w:rsidRDefault="002A60DA">
            <w:pPr>
              <w:pStyle w:val="T4dispositie"/>
              <w:jc w:val="left"/>
              <w:rPr>
                <w:lang w:val="nl-NL"/>
              </w:rPr>
            </w:pPr>
            <w:r>
              <w:rPr>
                <w:lang w:val="nl-NL"/>
              </w:rPr>
              <w:t>2'</w:t>
            </w:r>
          </w:p>
          <w:p w14:paraId="7810A7D1" w14:textId="77777777" w:rsidR="00000000" w:rsidRDefault="002A60DA">
            <w:pPr>
              <w:pStyle w:val="T4dispositie"/>
              <w:jc w:val="left"/>
              <w:rPr>
                <w:lang w:val="nl-NL"/>
              </w:rPr>
            </w:pPr>
            <w:r>
              <w:rPr>
                <w:lang w:val="nl-NL"/>
              </w:rPr>
              <w:t>8'</w:t>
            </w:r>
          </w:p>
        </w:tc>
      </w:tr>
    </w:tbl>
    <w:p w14:paraId="35ECA139" w14:textId="77777777" w:rsidR="00000000" w:rsidRDefault="002A60DA">
      <w:pPr>
        <w:pStyle w:val="T1"/>
        <w:jc w:val="left"/>
        <w:rPr>
          <w:lang w:val="nl-NL"/>
        </w:rPr>
      </w:pPr>
    </w:p>
    <w:p w14:paraId="51F1E42B" w14:textId="77777777" w:rsidR="00000000" w:rsidRDefault="002A60DA">
      <w:pPr>
        <w:pStyle w:val="T1"/>
        <w:jc w:val="left"/>
        <w:rPr>
          <w:lang w:val="nl-NL"/>
        </w:rPr>
      </w:pPr>
      <w:r>
        <w:rPr>
          <w:lang w:val="nl-NL"/>
        </w:rPr>
        <w:t>Werktuiglijk register</w:t>
      </w:r>
    </w:p>
    <w:p w14:paraId="47CB2501" w14:textId="77777777" w:rsidR="00000000" w:rsidRDefault="002A60DA">
      <w:pPr>
        <w:pStyle w:val="T1"/>
        <w:jc w:val="left"/>
        <w:rPr>
          <w:lang w:val="nl-NL"/>
        </w:rPr>
      </w:pPr>
      <w:r>
        <w:rPr>
          <w:lang w:val="nl-NL"/>
        </w:rPr>
        <w:lastRenderedPageBreak/>
        <w:t>windlosser</w:t>
      </w:r>
    </w:p>
    <w:p w14:paraId="575779F8" w14:textId="77777777" w:rsidR="00000000" w:rsidRDefault="002A60DA">
      <w:pPr>
        <w:pStyle w:val="T1"/>
        <w:jc w:val="left"/>
        <w:rPr>
          <w:lang w:val="nl-NL"/>
        </w:rPr>
      </w:pPr>
    </w:p>
    <w:p w14:paraId="51EEFA6E" w14:textId="77777777" w:rsidR="00000000" w:rsidRDefault="002A60DA">
      <w:pPr>
        <w:pStyle w:val="T1"/>
        <w:jc w:val="left"/>
        <w:rPr>
          <w:lang w:val="nl-NL"/>
        </w:rPr>
      </w:pPr>
      <w:r>
        <w:rPr>
          <w:lang w:val="nl-NL"/>
        </w:rPr>
        <w:t>Toonhoogte</w:t>
      </w:r>
    </w:p>
    <w:p w14:paraId="580A37E9" w14:textId="77777777" w:rsidR="00000000" w:rsidRDefault="002A60DA">
      <w:pPr>
        <w:pStyle w:val="T1"/>
        <w:jc w:val="left"/>
        <w:rPr>
          <w:lang w:val="nl-NL"/>
        </w:rPr>
      </w:pPr>
      <w:r>
        <w:rPr>
          <w:lang w:val="nl-NL"/>
        </w:rPr>
        <w:t>a</w:t>
      </w:r>
      <w:r>
        <w:rPr>
          <w:vertAlign w:val="superscript"/>
          <w:lang w:val="nl-NL"/>
        </w:rPr>
        <w:t>1</w:t>
      </w:r>
      <w:r>
        <w:rPr>
          <w:lang w:val="nl-NL"/>
        </w:rPr>
        <w:t xml:space="preserve"> = 440 Hz</w:t>
      </w:r>
    </w:p>
    <w:p w14:paraId="1B0FB958" w14:textId="77777777" w:rsidR="00000000" w:rsidRDefault="002A60DA">
      <w:pPr>
        <w:pStyle w:val="T1"/>
        <w:jc w:val="left"/>
        <w:rPr>
          <w:lang w:val="nl-NL"/>
        </w:rPr>
      </w:pPr>
      <w:r>
        <w:rPr>
          <w:lang w:val="nl-NL"/>
        </w:rPr>
        <w:t>Temperatuur</w:t>
      </w:r>
    </w:p>
    <w:p w14:paraId="45461453" w14:textId="77777777" w:rsidR="00000000" w:rsidRDefault="002A60DA">
      <w:pPr>
        <w:pStyle w:val="T1"/>
        <w:jc w:val="left"/>
        <w:rPr>
          <w:lang w:val="nl-NL"/>
        </w:rPr>
      </w:pPr>
      <w:r>
        <w:rPr>
          <w:lang w:val="nl-NL"/>
        </w:rPr>
        <w:t>evenredig zwevend</w:t>
      </w:r>
    </w:p>
    <w:p w14:paraId="2C868633" w14:textId="77777777" w:rsidR="00000000" w:rsidRDefault="002A60DA">
      <w:pPr>
        <w:pStyle w:val="T1"/>
        <w:jc w:val="left"/>
        <w:rPr>
          <w:lang w:val="nl-NL"/>
        </w:rPr>
      </w:pPr>
    </w:p>
    <w:p w14:paraId="3FD72865" w14:textId="77777777" w:rsidR="00000000" w:rsidRDefault="002A60DA">
      <w:pPr>
        <w:pStyle w:val="T1"/>
        <w:jc w:val="left"/>
        <w:rPr>
          <w:lang w:val="nl-NL"/>
        </w:rPr>
      </w:pPr>
      <w:r>
        <w:rPr>
          <w:lang w:val="nl-NL"/>
        </w:rPr>
        <w:t>Manuaalomvang</w:t>
      </w:r>
    </w:p>
    <w:p w14:paraId="3C358AAD" w14:textId="77777777" w:rsidR="00000000" w:rsidRDefault="002A60DA">
      <w:pPr>
        <w:pStyle w:val="T1"/>
        <w:jc w:val="left"/>
        <w:rPr>
          <w:vertAlign w:val="superscript"/>
          <w:lang w:val="nl-NL"/>
        </w:rPr>
      </w:pPr>
      <w:proofErr w:type="spellStart"/>
      <w:r>
        <w:rPr>
          <w:lang w:val="nl-NL"/>
        </w:rPr>
        <w:t>C-g</w:t>
      </w:r>
      <w:r>
        <w:rPr>
          <w:vertAlign w:val="superscript"/>
          <w:lang w:val="nl-NL"/>
        </w:rPr>
        <w:t>3</w:t>
      </w:r>
      <w:proofErr w:type="spellEnd"/>
    </w:p>
    <w:p w14:paraId="6D15DC79" w14:textId="77777777" w:rsidR="00000000" w:rsidRDefault="002A60DA">
      <w:pPr>
        <w:pStyle w:val="T1"/>
        <w:jc w:val="left"/>
        <w:rPr>
          <w:lang w:val="nl-NL"/>
        </w:rPr>
      </w:pPr>
      <w:r>
        <w:rPr>
          <w:lang w:val="nl-NL"/>
        </w:rPr>
        <w:t>Pedaalomvang</w:t>
      </w:r>
    </w:p>
    <w:p w14:paraId="7AB7EEB0" w14:textId="77777777" w:rsidR="00000000" w:rsidRDefault="002A60DA">
      <w:pPr>
        <w:pStyle w:val="T1"/>
        <w:jc w:val="left"/>
        <w:rPr>
          <w:lang w:val="nl-NL"/>
        </w:rPr>
      </w:pPr>
      <w:proofErr w:type="spellStart"/>
      <w:r>
        <w:rPr>
          <w:lang w:val="nl-NL"/>
        </w:rPr>
        <w:t>C-d</w:t>
      </w:r>
      <w:r>
        <w:rPr>
          <w:vertAlign w:val="superscript"/>
          <w:lang w:val="nl-NL"/>
        </w:rPr>
        <w:t>1</w:t>
      </w:r>
      <w:proofErr w:type="spellEnd"/>
      <w:r>
        <w:rPr>
          <w:lang w:val="nl-NL"/>
        </w:rPr>
        <w:t xml:space="preserve"> (waarvan </w:t>
      </w:r>
      <w:proofErr w:type="spellStart"/>
      <w:r>
        <w:rPr>
          <w:lang w:val="nl-NL"/>
        </w:rPr>
        <w:t>C-a</w:t>
      </w:r>
      <w:proofErr w:type="spellEnd"/>
      <w:r>
        <w:rPr>
          <w:lang w:val="nl-NL"/>
        </w:rPr>
        <w:t xml:space="preserve"> in functie)</w:t>
      </w:r>
    </w:p>
    <w:p w14:paraId="7D4CC2F4" w14:textId="77777777" w:rsidR="00000000" w:rsidRDefault="002A60DA">
      <w:pPr>
        <w:pStyle w:val="T1"/>
        <w:jc w:val="left"/>
        <w:rPr>
          <w:lang w:val="nl-NL"/>
        </w:rPr>
      </w:pPr>
    </w:p>
    <w:p w14:paraId="04E015F0" w14:textId="77777777" w:rsidR="00000000" w:rsidRDefault="002A60DA">
      <w:pPr>
        <w:pStyle w:val="T1"/>
        <w:jc w:val="left"/>
        <w:rPr>
          <w:lang w:val="nl-NL"/>
        </w:rPr>
      </w:pPr>
      <w:r>
        <w:rPr>
          <w:lang w:val="nl-NL"/>
        </w:rPr>
        <w:t>Windvoorziening</w:t>
      </w:r>
    </w:p>
    <w:p w14:paraId="23B63F14" w14:textId="77777777" w:rsidR="00000000" w:rsidRDefault="002A60DA">
      <w:pPr>
        <w:pStyle w:val="T1"/>
        <w:jc w:val="left"/>
        <w:rPr>
          <w:lang w:val="nl-NL"/>
        </w:rPr>
      </w:pPr>
      <w:r>
        <w:rPr>
          <w:lang w:val="nl-NL"/>
        </w:rPr>
        <w:t>magazijnbalg met handpomp (1871)</w:t>
      </w:r>
    </w:p>
    <w:p w14:paraId="219EA029" w14:textId="77777777" w:rsidR="00000000" w:rsidRDefault="002A60DA">
      <w:pPr>
        <w:pStyle w:val="T1"/>
        <w:jc w:val="left"/>
        <w:rPr>
          <w:lang w:val="nl-NL"/>
        </w:rPr>
      </w:pPr>
      <w:r>
        <w:rPr>
          <w:lang w:val="nl-NL"/>
        </w:rPr>
        <w:t>Winddruk</w:t>
      </w:r>
    </w:p>
    <w:p w14:paraId="5D72F9B8" w14:textId="77777777" w:rsidR="00000000" w:rsidRDefault="002A60DA">
      <w:pPr>
        <w:pStyle w:val="T1"/>
        <w:jc w:val="left"/>
        <w:rPr>
          <w:lang w:val="nl-NL"/>
        </w:rPr>
      </w:pPr>
      <w:r>
        <w:rPr>
          <w:lang w:val="nl-NL"/>
        </w:rPr>
        <w:t xml:space="preserve">   mm</w:t>
      </w:r>
    </w:p>
    <w:p w14:paraId="1EE2E3DC" w14:textId="77777777" w:rsidR="00000000" w:rsidRDefault="002A60DA">
      <w:pPr>
        <w:pStyle w:val="T1"/>
        <w:jc w:val="left"/>
        <w:rPr>
          <w:lang w:val="nl-NL"/>
        </w:rPr>
      </w:pPr>
    </w:p>
    <w:p w14:paraId="014C2480" w14:textId="77777777" w:rsidR="00000000" w:rsidRDefault="002A60DA">
      <w:pPr>
        <w:pStyle w:val="T1"/>
        <w:jc w:val="left"/>
        <w:rPr>
          <w:lang w:val="nl-NL"/>
        </w:rPr>
      </w:pPr>
      <w:r>
        <w:rPr>
          <w:lang w:val="nl-NL"/>
        </w:rPr>
        <w:t xml:space="preserve">Plaats </w:t>
      </w:r>
      <w:proofErr w:type="spellStart"/>
      <w:r>
        <w:rPr>
          <w:lang w:val="nl-NL"/>
        </w:rPr>
        <w:t>klaviatuur</w:t>
      </w:r>
      <w:proofErr w:type="spellEnd"/>
    </w:p>
    <w:p w14:paraId="6120F11B" w14:textId="77777777" w:rsidR="00000000" w:rsidRDefault="002A60DA">
      <w:pPr>
        <w:pStyle w:val="T1"/>
        <w:jc w:val="left"/>
        <w:rPr>
          <w:lang w:val="nl-NL"/>
        </w:rPr>
      </w:pPr>
      <w:r>
        <w:rPr>
          <w:lang w:val="nl-NL"/>
        </w:rPr>
        <w:t>linkerzijde</w:t>
      </w:r>
    </w:p>
    <w:p w14:paraId="47CE71E6" w14:textId="77777777" w:rsidR="00000000" w:rsidRDefault="002A60DA">
      <w:pPr>
        <w:pStyle w:val="T1"/>
        <w:jc w:val="left"/>
        <w:rPr>
          <w:lang w:val="nl-NL"/>
        </w:rPr>
      </w:pPr>
    </w:p>
    <w:p w14:paraId="55F468BC" w14:textId="77777777" w:rsidR="00000000" w:rsidRDefault="002A60DA">
      <w:pPr>
        <w:pStyle w:val="Heading2"/>
        <w:rPr>
          <w:i w:val="0"/>
          <w:iCs/>
        </w:rPr>
      </w:pPr>
      <w:r>
        <w:rPr>
          <w:i w:val="0"/>
          <w:iCs/>
        </w:rPr>
        <w:t>Bijzonderheden</w:t>
      </w:r>
    </w:p>
    <w:p w14:paraId="1C62C885" w14:textId="77777777" w:rsidR="00000000" w:rsidRDefault="002A60DA">
      <w:pPr>
        <w:pStyle w:val="T1"/>
        <w:jc w:val="left"/>
        <w:rPr>
          <w:lang w:val="nl-NL"/>
        </w:rPr>
      </w:pPr>
    </w:p>
    <w:p w14:paraId="14B35017" w14:textId="77777777" w:rsidR="00000000" w:rsidRDefault="002A60DA">
      <w:pPr>
        <w:pStyle w:val="T1"/>
        <w:jc w:val="left"/>
        <w:rPr>
          <w:lang w:val="nl-NL"/>
        </w:rPr>
      </w:pPr>
      <w:r>
        <w:rPr>
          <w:lang w:val="nl-NL"/>
        </w:rPr>
        <w:t>Deling B/D tussen c en ci</w:t>
      </w:r>
      <w:r>
        <w:rPr>
          <w:lang w:val="nl-NL"/>
        </w:rPr>
        <w:t>s.</w:t>
      </w:r>
    </w:p>
    <w:p w14:paraId="3E14378E" w14:textId="77777777" w:rsidR="00000000" w:rsidRDefault="002A60DA">
      <w:pPr>
        <w:pStyle w:val="T1"/>
        <w:jc w:val="left"/>
        <w:rPr>
          <w:lang w:val="nl-NL"/>
        </w:rPr>
      </w:pPr>
      <w:r>
        <w:rPr>
          <w:lang w:val="nl-NL"/>
        </w:rPr>
        <w:t>Het orgel werd op 22 oktober 1871 in gebruik genomen.</w:t>
      </w:r>
    </w:p>
    <w:p w14:paraId="28A41B14" w14:textId="77777777" w:rsidR="00000000" w:rsidRDefault="002A60DA">
      <w:pPr>
        <w:pStyle w:val="T1"/>
        <w:jc w:val="left"/>
        <w:rPr>
          <w:lang w:val="nl-NL"/>
        </w:rPr>
      </w:pPr>
      <w:r>
        <w:rPr>
          <w:lang w:val="nl-NL"/>
        </w:rPr>
        <w:t xml:space="preserve">De registertrekkers zijn in een horizontale rij boven de lessenaarbak aangebracht. De bakstukken zijn van het traditionele Van </w:t>
      </w:r>
      <w:proofErr w:type="spellStart"/>
      <w:r>
        <w:rPr>
          <w:lang w:val="nl-NL"/>
        </w:rPr>
        <w:t>Oeckelen-model</w:t>
      </w:r>
      <w:proofErr w:type="spellEnd"/>
      <w:r>
        <w:rPr>
          <w:lang w:val="nl-NL"/>
        </w:rPr>
        <w:t xml:space="preserve"> in eenvoudige uitvoering: eiken, belegd met ebbenhout en </w:t>
      </w:r>
      <w:r>
        <w:rPr>
          <w:lang w:val="nl-NL"/>
        </w:rPr>
        <w:t xml:space="preserve">ivoor. Oorspronkelijk was de pedaalomvang </w:t>
      </w:r>
      <w:proofErr w:type="spellStart"/>
      <w:r>
        <w:rPr>
          <w:lang w:val="nl-NL"/>
        </w:rPr>
        <w:t>C-a.</w:t>
      </w:r>
      <w:proofErr w:type="spellEnd"/>
      <w:r>
        <w:rPr>
          <w:lang w:val="nl-NL"/>
        </w:rPr>
        <w:t xml:space="preserve"> Het </w:t>
      </w:r>
      <w:proofErr w:type="spellStart"/>
      <w:r>
        <w:rPr>
          <w:lang w:val="nl-NL"/>
        </w:rPr>
        <w:t>pedaalwalsbord</w:t>
      </w:r>
      <w:proofErr w:type="spellEnd"/>
      <w:r>
        <w:rPr>
          <w:lang w:val="nl-NL"/>
        </w:rPr>
        <w:t xml:space="preserve"> is op enig moment uitgebreid met walsen voor de toetsen b-d</w:t>
      </w:r>
      <w:r>
        <w:rPr>
          <w:vertAlign w:val="superscript"/>
          <w:lang w:val="nl-NL"/>
        </w:rPr>
        <w:t>1</w:t>
      </w:r>
      <w:r>
        <w:rPr>
          <w:lang w:val="nl-NL"/>
        </w:rPr>
        <w:t xml:space="preserve">, die echter niet met </w:t>
      </w:r>
      <w:proofErr w:type="spellStart"/>
      <w:r>
        <w:rPr>
          <w:lang w:val="nl-NL"/>
        </w:rPr>
        <w:t>abstracten</w:t>
      </w:r>
      <w:proofErr w:type="spellEnd"/>
      <w:r>
        <w:rPr>
          <w:lang w:val="nl-NL"/>
        </w:rPr>
        <w:t xml:space="preserve"> zijn aangehangen aan de corresponderende manuaaltoetsen.</w:t>
      </w:r>
    </w:p>
    <w:p w14:paraId="3AAF9599" w14:textId="77777777" w:rsidR="00000000" w:rsidRDefault="002A60DA">
      <w:pPr>
        <w:pStyle w:val="T1"/>
        <w:jc w:val="left"/>
        <w:rPr>
          <w:lang w:val="nl-NL"/>
        </w:rPr>
      </w:pPr>
      <w:r>
        <w:rPr>
          <w:lang w:val="nl-NL"/>
        </w:rPr>
        <w:t xml:space="preserve">Het pijpwerk is opgesteld op een </w:t>
      </w:r>
      <w:proofErr w:type="spellStart"/>
      <w:r>
        <w:rPr>
          <w:lang w:val="nl-NL"/>
        </w:rPr>
        <w:t>C-</w:t>
      </w:r>
      <w:proofErr w:type="spellEnd"/>
      <w:r>
        <w:rPr>
          <w:lang w:val="nl-NL"/>
        </w:rPr>
        <w:t xml:space="preserve"> en e</w:t>
      </w:r>
      <w:r>
        <w:rPr>
          <w:lang w:val="nl-NL"/>
        </w:rPr>
        <w:t xml:space="preserve">en </w:t>
      </w:r>
      <w:proofErr w:type="spellStart"/>
      <w:r>
        <w:rPr>
          <w:lang w:val="nl-NL"/>
        </w:rPr>
        <w:t>Cis-lade</w:t>
      </w:r>
      <w:proofErr w:type="spellEnd"/>
      <w:r>
        <w:rPr>
          <w:lang w:val="nl-NL"/>
        </w:rPr>
        <w:t xml:space="preserve">, aflopend naar de zijkanten. De volgorde van de registers op de lade is vanaf het front: </w:t>
      </w:r>
      <w:proofErr w:type="spellStart"/>
      <w:r>
        <w:rPr>
          <w:lang w:val="nl-NL"/>
        </w:rPr>
        <w:t>Prestant</w:t>
      </w:r>
      <w:proofErr w:type="spellEnd"/>
      <w:r>
        <w:rPr>
          <w:lang w:val="nl-NL"/>
        </w:rPr>
        <w:t xml:space="preserve"> 8', Bourdon 16', Holpijp 8', Viola </w:t>
      </w:r>
      <w:proofErr w:type="spellStart"/>
      <w:r>
        <w:rPr>
          <w:lang w:val="nl-NL"/>
        </w:rPr>
        <w:t>di</w:t>
      </w:r>
      <w:proofErr w:type="spellEnd"/>
      <w:r>
        <w:rPr>
          <w:lang w:val="nl-NL"/>
        </w:rPr>
        <w:t xml:space="preserve"> Gamba 8', Octaaf 4', </w:t>
      </w:r>
      <w:proofErr w:type="spellStart"/>
      <w:r>
        <w:rPr>
          <w:lang w:val="nl-NL"/>
        </w:rPr>
        <w:t>Quint</w:t>
      </w:r>
      <w:proofErr w:type="spellEnd"/>
      <w:r>
        <w:rPr>
          <w:lang w:val="nl-NL"/>
        </w:rPr>
        <w:t xml:space="preserve"> 3', Fluit 4' (volgens het contract Spitsfluit), Octaaf 2', Trompet B/D 8'.</w:t>
      </w:r>
    </w:p>
    <w:p w14:paraId="7D0AE56C" w14:textId="77777777" w:rsidR="002A60DA" w:rsidRDefault="002A60DA">
      <w:pPr>
        <w:pStyle w:val="T1"/>
        <w:jc w:val="left"/>
        <w:rPr>
          <w:lang w:val="nl-NL"/>
        </w:rPr>
      </w:pPr>
      <w:r>
        <w:rPr>
          <w:lang w:val="nl-NL"/>
        </w:rPr>
        <w:t>Houten</w:t>
      </w:r>
      <w:r>
        <w:rPr>
          <w:lang w:val="nl-NL"/>
        </w:rPr>
        <w:t xml:space="preserve"> pijpwerk bevindt zich in de Bourdon 16' (</w:t>
      </w:r>
      <w:proofErr w:type="spellStart"/>
      <w:r>
        <w:rPr>
          <w:lang w:val="nl-NL"/>
        </w:rPr>
        <w:t>C-h</w:t>
      </w:r>
      <w:proofErr w:type="spellEnd"/>
      <w:r>
        <w:rPr>
          <w:lang w:val="nl-NL"/>
        </w:rPr>
        <w:t>) en de Holpijp 8' (</w:t>
      </w:r>
      <w:proofErr w:type="spellStart"/>
      <w:r>
        <w:rPr>
          <w:lang w:val="nl-NL"/>
        </w:rPr>
        <w:t>C-H</w:t>
      </w:r>
      <w:proofErr w:type="spellEnd"/>
      <w:r>
        <w:rPr>
          <w:lang w:val="nl-NL"/>
        </w:rPr>
        <w:t xml:space="preserve">). De </w:t>
      </w:r>
      <w:proofErr w:type="spellStart"/>
      <w:r>
        <w:rPr>
          <w:lang w:val="nl-NL"/>
        </w:rPr>
        <w:t>Prestant</w:t>
      </w:r>
      <w:proofErr w:type="spellEnd"/>
      <w:r>
        <w:rPr>
          <w:lang w:val="nl-NL"/>
        </w:rPr>
        <w:t xml:space="preserve"> 8' staat van C tot h</w:t>
      </w:r>
      <w:r>
        <w:rPr>
          <w:vertAlign w:val="superscript"/>
          <w:lang w:val="nl-NL"/>
        </w:rPr>
        <w:t>1</w:t>
      </w:r>
      <w:r>
        <w:rPr>
          <w:lang w:val="nl-NL"/>
        </w:rPr>
        <w:t xml:space="preserve"> in het front. De Viola </w:t>
      </w:r>
      <w:proofErr w:type="spellStart"/>
      <w:r>
        <w:rPr>
          <w:lang w:val="nl-NL"/>
        </w:rPr>
        <w:t>di</w:t>
      </w:r>
      <w:proofErr w:type="spellEnd"/>
      <w:r>
        <w:rPr>
          <w:lang w:val="nl-NL"/>
        </w:rPr>
        <w:t xml:space="preserve"> Gamba 8' is van </w:t>
      </w:r>
      <w:proofErr w:type="spellStart"/>
      <w:r>
        <w:rPr>
          <w:lang w:val="nl-NL"/>
        </w:rPr>
        <w:t>C-H</w:t>
      </w:r>
      <w:proofErr w:type="spellEnd"/>
      <w:r>
        <w:rPr>
          <w:lang w:val="nl-NL"/>
        </w:rPr>
        <w:t xml:space="preserve"> gecombineerd met de Holpijp 8'. De Fluit 4' is van </w:t>
      </w:r>
      <w:proofErr w:type="spellStart"/>
      <w:r>
        <w:rPr>
          <w:lang w:val="nl-NL"/>
        </w:rPr>
        <w:t>C-g</w:t>
      </w:r>
      <w:r>
        <w:rPr>
          <w:vertAlign w:val="superscript"/>
          <w:lang w:val="nl-NL"/>
        </w:rPr>
        <w:t>2</w:t>
      </w:r>
      <w:proofErr w:type="spellEnd"/>
      <w:r>
        <w:rPr>
          <w:lang w:val="nl-NL"/>
        </w:rPr>
        <w:t xml:space="preserve"> gedekt en vervolgens open, conisch. De Trompet B/</w:t>
      </w:r>
      <w:r>
        <w:rPr>
          <w:lang w:val="nl-NL"/>
        </w:rPr>
        <w:t xml:space="preserve">D 8' heeft metalen </w:t>
      </w:r>
      <w:proofErr w:type="spellStart"/>
      <w:r>
        <w:rPr>
          <w:lang w:val="nl-NL"/>
        </w:rPr>
        <w:t>stevels</w:t>
      </w:r>
      <w:proofErr w:type="spellEnd"/>
      <w:r>
        <w:rPr>
          <w:lang w:val="nl-NL"/>
        </w:rPr>
        <w:t xml:space="preserve"> met een geelkoperen band om de bovenrand, loden koppen en metalen bekers.</w:t>
      </w:r>
    </w:p>
    <w:sectPr w:rsidR="002A60D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F253C"/>
    <w:multiLevelType w:val="hybridMultilevel"/>
    <w:tmpl w:val="2C90198A"/>
    <w:lvl w:ilvl="0" w:tplc="B358E68E">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47B"/>
    <w:rsid w:val="002A60DA"/>
    <w:rsid w:val="00725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A903A31"/>
  <w15:chartTrackingRefBased/>
  <w15:docId w15:val="{0749B618-006A-9342-A8C3-F03B37812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779</Words>
  <Characters>4442</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Oenkerk / 1871</vt:lpstr>
    </vt:vector>
  </TitlesOfParts>
  <Company>NIvO</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Oenkerk / 1871</dc:title>
  <dc:subject/>
  <dc:creator>WS1</dc:creator>
  <cp:keywords/>
  <dc:description/>
  <cp:lastModifiedBy>Eline J Duijsens</cp:lastModifiedBy>
  <cp:revision>2</cp:revision>
  <dcterms:created xsi:type="dcterms:W3CDTF">2021-09-20T13:02:00Z</dcterms:created>
  <dcterms:modified xsi:type="dcterms:W3CDTF">2021-09-20T13:02:00Z</dcterms:modified>
</cp:coreProperties>
</file>