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38224" w14:textId="77777777" w:rsidR="00765870" w:rsidRDefault="00F409A9">
      <w:pPr>
        <w:pStyle w:val="Heading1"/>
      </w:pPr>
      <w:r>
        <w:t>Nunspeet / 1872</w:t>
      </w:r>
    </w:p>
    <w:p w14:paraId="77845B3E" w14:textId="77777777" w:rsidR="00765870" w:rsidRDefault="00F409A9">
      <w:pPr>
        <w:pStyle w:val="Heading2"/>
        <w:rPr>
          <w:i w:val="0"/>
          <w:iCs/>
        </w:rPr>
      </w:pPr>
      <w:r>
        <w:rPr>
          <w:i w:val="0"/>
          <w:iCs/>
        </w:rPr>
        <w:t>Hervormde Dorpskerk</w:t>
      </w:r>
    </w:p>
    <w:p w14:paraId="2BAD5442" w14:textId="77777777" w:rsidR="00765870" w:rsidRDefault="00765870">
      <w:pPr>
        <w:pStyle w:val="T1"/>
        <w:jc w:val="left"/>
        <w:rPr>
          <w:lang w:val="nl-NL"/>
        </w:rPr>
      </w:pPr>
    </w:p>
    <w:p w14:paraId="33862FD5" w14:textId="77777777" w:rsidR="00765870" w:rsidRDefault="00F409A9">
      <w:pPr>
        <w:pStyle w:val="T1"/>
        <w:jc w:val="left"/>
        <w:rPr>
          <w:i/>
          <w:iCs/>
          <w:lang w:val="nl-NL"/>
        </w:rPr>
      </w:pPr>
      <w:r>
        <w:rPr>
          <w:i/>
          <w:iCs/>
          <w:lang w:val="nl-NL"/>
        </w:rPr>
        <w:t>Eenbeukige rechtgesloten kerk in rondboogstijl, gebouwd in 1858 door W. de Waal en C.C. Jurling ter vervanging van een in 1855 door brand verwoeste middeleeuwse kerk waarvan de toren behouden bleef. Inwendig kruisribgewelven in hout en stuc.</w:t>
      </w:r>
    </w:p>
    <w:p w14:paraId="3DE5DFA3" w14:textId="77777777" w:rsidR="00765870" w:rsidRDefault="00765870">
      <w:pPr>
        <w:pStyle w:val="T1"/>
        <w:jc w:val="left"/>
        <w:rPr>
          <w:lang w:val="nl-NL"/>
        </w:rPr>
      </w:pPr>
    </w:p>
    <w:p w14:paraId="36C14137" w14:textId="77777777" w:rsidR="00765870" w:rsidRDefault="00F409A9">
      <w:pPr>
        <w:pStyle w:val="T1"/>
        <w:jc w:val="left"/>
        <w:rPr>
          <w:lang w:val="nl-NL"/>
        </w:rPr>
      </w:pPr>
      <w:r>
        <w:rPr>
          <w:lang w:val="nl-NL"/>
        </w:rPr>
        <w:t>Kas: 1872</w:t>
      </w:r>
    </w:p>
    <w:p w14:paraId="2EEF9C05" w14:textId="77777777" w:rsidR="00765870" w:rsidRDefault="00765870">
      <w:pPr>
        <w:pStyle w:val="T1"/>
        <w:jc w:val="left"/>
        <w:rPr>
          <w:lang w:val="nl-NL"/>
        </w:rPr>
      </w:pPr>
    </w:p>
    <w:p w14:paraId="394138C5" w14:textId="77777777" w:rsidR="00765870" w:rsidRDefault="00F409A9">
      <w:pPr>
        <w:pStyle w:val="Heading2"/>
        <w:rPr>
          <w:i w:val="0"/>
          <w:iCs/>
        </w:rPr>
      </w:pPr>
      <w:r>
        <w:rPr>
          <w:i w:val="0"/>
          <w:iCs/>
        </w:rPr>
        <w:t>Kunsthistorische aspecten</w:t>
      </w:r>
    </w:p>
    <w:p w14:paraId="470E65DF" w14:textId="77777777" w:rsidR="004815A1" w:rsidRDefault="004815A1" w:rsidP="004815A1">
      <w:pPr>
        <w:pStyle w:val="T2Kunst"/>
        <w:jc w:val="left"/>
      </w:pPr>
      <w:r>
        <w:t>Voor de tweede maal komt in 1872 in het oeuvre van de derde generatie Van Dam een dubbelfront tot stand. Na het front van Heeg (1860), dat nog in het teken stond van de betrekkelijke gereserveerdheid van het midden van de 19e eeuw, laten de orgelmakers nu een ontwerp zien dat de elegantie van de jaren 70 vertegenwoordigt. Het ontwerp is in feite een variatie op een ouder thema. Voor het thema moet men teruggaan naar het ontwerp van Achlum (1854). Nieuw in dat ontwerp waren vooral de brede dubbele velden en de smalle drievoudige veldjes naast de middentorens. De gedeelde middentoren kan als een restant van de fronttraditie van de tweede generatie Van Dam worden gezien.</w:t>
      </w:r>
    </w:p>
    <w:p w14:paraId="0E66E991" w14:textId="77777777" w:rsidR="004815A1" w:rsidRDefault="004815A1" w:rsidP="004815A1">
      <w:pPr>
        <w:pStyle w:val="T2Kunst"/>
        <w:jc w:val="left"/>
      </w:pPr>
      <w:r>
        <w:t>De fronten van Blija (1870) en Joure (1872, verbrand in 1939) waren met hun ongedeelde middentoren, waarin een Prestant 16</w:t>
      </w:r>
      <w:r>
        <w:rPr>
          <w:lang w:val="nl-NL"/>
        </w:rPr>
        <w:t>'</w:t>
      </w:r>
      <w:r>
        <w:t xml:space="preserve"> vanaf G geplaatst werd, een variant op het front van Achlum. Na 16 jaar werd een oud idee dus weer nieuw leven ingeblazen. Meteen komt er dan door middel van het front van Nunspeet (ook toegepast in Warga) een tweede variatie. Beide varianten zijn bij twee toepassingen gebleven. De variant van Nunspeet en Warga vormt echter de inleiding op een nieuw ontwerp, dat in 1879 in Mantgum zal verschijnen en, in tegenstelling tot de hier genoemde ontwerpen, wel vaker toepassing zou krijgen.</w:t>
      </w:r>
    </w:p>
    <w:p w14:paraId="1D1B1314" w14:textId="77777777" w:rsidR="004815A1" w:rsidRDefault="004815A1" w:rsidP="004815A1">
      <w:pPr>
        <w:pStyle w:val="T2Kunst"/>
        <w:jc w:val="left"/>
      </w:pPr>
      <w:r>
        <w:t>De aanleiding tot de variant van Nunspeet en Warga is een dispositie waarin geen open 16-voets register is opgenomen. Daarmee ontviel het emplooi voor de monumentale hoogte van de middentoren, zoals in Blija. De hiervoor bedachte oplossing bestond uit het hoger plaatsen van de middentoren, die geschikt werd gemaakt voor een open acht-voets register vanaf ongeveer zes-voets hoogte. Onder die middentoren werd een vlak veld aangebracht. De hoogte daarvan werd in overeenstemming gebracht met de in het ontwerp van Achlum en Blija al aanwezige kleine veldjes van vijf pijpen. Optisch vormen deze drie velden dan ook al een eenheid, al zal dat later, in het ontwerp van l879, nadrukkelijker worden.</w:t>
      </w:r>
    </w:p>
    <w:p w14:paraId="32B7B0F8" w14:textId="77777777" w:rsidR="004815A1" w:rsidRDefault="004815A1" w:rsidP="004815A1">
      <w:pPr>
        <w:pStyle w:val="T2Kunst"/>
        <w:jc w:val="left"/>
      </w:pPr>
      <w:r>
        <w:t>De gehele ornamentiek citeert 18</w:t>
      </w:r>
      <w:r>
        <w:rPr>
          <w:vertAlign w:val="superscript"/>
        </w:rPr>
        <w:t>e</w:t>
      </w:r>
      <w:r>
        <w:t xml:space="preserve">-eeuwse motieven en staat door virtuositeit en grilligheid dicht bij het rococo, ook al is er nergens sprake van asymmetrie. De </w:t>
      </w:r>
      <w:r>
        <w:rPr>
          <w:i/>
          <w:iCs/>
        </w:rPr>
        <w:t>culs-de-lampe</w:t>
      </w:r>
      <w:r>
        <w:t xml:space="preserve"> bestaan uit grote C-voluten met omgekrulde uiteinden, die bijna als atlassen het front dragen. In het hart van de middelste </w:t>
      </w:r>
      <w:r>
        <w:rPr>
          <w:i/>
          <w:iCs/>
        </w:rPr>
        <w:t>cul-de-lampe</w:t>
      </w:r>
      <w:r>
        <w:t xml:space="preserve"> zijn bloemen aangebracht, op een groot blad, dat geschubde randen heeft. Het omlijstend acanthusloof eindigt ook weer in een forse krul. De beide </w:t>
      </w:r>
      <w:r>
        <w:rPr>
          <w:i/>
          <w:iCs/>
        </w:rPr>
        <w:t>culs-de-lampe</w:t>
      </w:r>
      <w:r>
        <w:t xml:space="preserve"> onder de zijtorens zijn iets smaller van uitvoering en daardoor net iets minder plastisch. In de blinderingen worden hoofdzakelijk composities aangetroffen die bestaan uit S- </w:t>
      </w:r>
      <w:r>
        <w:lastRenderedPageBreak/>
        <w:t>en C-voluten, uitgevoerd als duidelijk zichtbare, deels opengewerkte banden, waaromheen acanthusblad, vruchten en bloemen zijn gerangschikt. Rechte lijsten of paneeltjes als scheiding tussen de velden komen niet voor in het front, waardoor mede het zeer sierlijke effect is bereikt. De takjes met bladeren bij de voeten en bij de boveneinden van de pijpen in het middenveld van het onderfront wijken van het acanthusthema af. De ornamenten die de smalle veldjes naast de middentoren scheiden bezitten wel een opengewerkt bandmotief, zonder dat hier van voluten sprake is.</w:t>
      </w:r>
    </w:p>
    <w:p w14:paraId="4C0CF79B" w14:textId="77777777" w:rsidR="004815A1" w:rsidRDefault="004815A1" w:rsidP="004815A1">
      <w:pPr>
        <w:pStyle w:val="T2Kunst"/>
        <w:jc w:val="left"/>
      </w:pPr>
      <w:r>
        <w:t>Bij de boveneinden van de pijpen in de zijtorens vormt een halverwege geknikte S-voluut de hoofdlijn, zoals bij veel Van Dam-fronten in de jaren 70 te zien is. De voluutband die de bovenste grote gedeelde velden afsluit is hier nauwelijks als vlakke band waarneembaar vanwege de intensieve overwoekering door het omringend blad, dat in het midden, ook weer naar vaste gewoonte, over de band heen afhangt. De opzetstukken op de zijtorens zijn te beschouwen als een samenvoeging van liggende C-voluten en staande S-banden, uitlopend in een palmetachtig figuur. Het opzetstuk op de middentoren bevat de symbolen van Geloof en Hoop in de figuren van een anker en een kruis. In het midden is een zandloper geplaatst.</w:t>
      </w:r>
    </w:p>
    <w:p w14:paraId="5B8D62D8" w14:textId="2883C329" w:rsidR="00765870" w:rsidRDefault="004815A1" w:rsidP="004815A1">
      <w:pPr>
        <w:pStyle w:val="T2Kunst"/>
        <w:jc w:val="left"/>
        <w:rPr>
          <w:lang w:val="nl-NL"/>
        </w:rPr>
      </w:pPr>
      <w:r>
        <w:t>De zijvleugels beginnen bovenaan met een langgerekt S-vormige band, overgaand in een bredere band die in een grote cirkelvormige krul eindigt. Op die krul is een vogeltje te zien. Uit de grote cirkel ontspruit tenslotte een hoorn des overvloed die op de bovenrand van de balustrade rust.</w:t>
      </w:r>
    </w:p>
    <w:p w14:paraId="5A15CDE3" w14:textId="77777777" w:rsidR="00765870" w:rsidRDefault="00765870">
      <w:pPr>
        <w:pStyle w:val="T1"/>
        <w:jc w:val="left"/>
        <w:rPr>
          <w:lang w:val="nl-NL"/>
        </w:rPr>
      </w:pPr>
    </w:p>
    <w:p w14:paraId="11885A01" w14:textId="77777777" w:rsidR="00765870" w:rsidRDefault="00F409A9">
      <w:pPr>
        <w:pStyle w:val="T3Lit"/>
        <w:jc w:val="left"/>
        <w:rPr>
          <w:b/>
          <w:bCs/>
          <w:lang w:val="nl-NL"/>
        </w:rPr>
      </w:pPr>
      <w:r>
        <w:rPr>
          <w:b/>
          <w:bCs/>
          <w:lang w:val="nl-NL"/>
        </w:rPr>
        <w:t>Literatuur</w:t>
      </w:r>
    </w:p>
    <w:p w14:paraId="36F1985A" w14:textId="77777777" w:rsidR="00765870" w:rsidRDefault="00F409A9">
      <w:pPr>
        <w:pStyle w:val="T3Lit"/>
        <w:jc w:val="left"/>
        <w:rPr>
          <w:lang w:val="nl-NL"/>
        </w:rPr>
      </w:pPr>
      <w:r>
        <w:rPr>
          <w:i/>
          <w:iCs/>
          <w:lang w:val="nl-NL"/>
        </w:rPr>
        <w:t>Informatie Nederlandse Orgels</w:t>
      </w:r>
      <w:r>
        <w:rPr>
          <w:lang w:val="nl-NL"/>
        </w:rPr>
        <w:t>, I-1969.</w:t>
      </w:r>
    </w:p>
    <w:p w14:paraId="6D6E932D" w14:textId="77777777" w:rsidR="00765870" w:rsidRDefault="00F409A9">
      <w:pPr>
        <w:pStyle w:val="T3Lit"/>
        <w:jc w:val="left"/>
        <w:rPr>
          <w:lang w:val="nl-NL"/>
        </w:rPr>
      </w:pPr>
      <w:r>
        <w:rPr>
          <w:i/>
          <w:iCs/>
          <w:lang w:val="nl-NL"/>
        </w:rPr>
        <w:t>Kerkelijke Courant</w:t>
      </w:r>
      <w:r>
        <w:rPr>
          <w:lang w:val="nl-NL"/>
        </w:rPr>
        <w:t>, 26/37 (1872).</w:t>
      </w:r>
    </w:p>
    <w:p w14:paraId="4611276C" w14:textId="77777777" w:rsidR="00765870" w:rsidRDefault="00F409A9">
      <w:pPr>
        <w:pStyle w:val="T3Lit"/>
        <w:jc w:val="left"/>
        <w:rPr>
          <w:lang w:val="nl-NL"/>
        </w:rPr>
      </w:pPr>
      <w:r>
        <w:rPr>
          <w:lang w:val="nl-NL"/>
        </w:rPr>
        <w:t xml:space="preserve">Maarten Seybel, ‘Het orgel in de Ned. Herv. Kerk te Nunspeet’. </w:t>
      </w:r>
      <w:r>
        <w:rPr>
          <w:i/>
          <w:iCs/>
          <w:lang w:val="nl-NL"/>
        </w:rPr>
        <w:t>Het Orgelblad</w:t>
      </w:r>
      <w:r>
        <w:rPr>
          <w:lang w:val="nl-NL"/>
        </w:rPr>
        <w:t>, 12/4, 1969.</w:t>
      </w:r>
    </w:p>
    <w:p w14:paraId="1B2240AA" w14:textId="77777777" w:rsidR="00765870" w:rsidRDefault="00F409A9">
      <w:pPr>
        <w:pStyle w:val="T3Lit"/>
        <w:jc w:val="left"/>
        <w:rPr>
          <w:lang w:val="nl-NL"/>
        </w:rPr>
      </w:pPr>
      <w:r>
        <w:rPr>
          <w:lang w:val="nl-NL"/>
        </w:rPr>
        <w:t xml:space="preserve">Maarten Seybel, </w:t>
      </w:r>
      <w:r>
        <w:rPr>
          <w:i/>
          <w:iCs/>
          <w:lang w:val="nl-NL"/>
        </w:rPr>
        <w:t>Orgels op de Veluwe</w:t>
      </w:r>
      <w:r>
        <w:rPr>
          <w:lang w:val="nl-NL"/>
        </w:rPr>
        <w:t>. Sneek, 1962, 44-45.</w:t>
      </w:r>
    </w:p>
    <w:p w14:paraId="0C1778DA" w14:textId="77777777" w:rsidR="00765870" w:rsidRDefault="00F409A9">
      <w:pPr>
        <w:pStyle w:val="T3Lit"/>
        <w:jc w:val="left"/>
        <w:rPr>
          <w:lang w:val="nl-NL"/>
        </w:rPr>
      </w:pPr>
      <w:r>
        <w:rPr>
          <w:lang w:val="nl-NL"/>
        </w:rPr>
        <w:t xml:space="preserve">Maarten Seijbel, </w:t>
      </w:r>
      <w:r>
        <w:rPr>
          <w:i/>
          <w:iCs/>
          <w:lang w:val="nl-NL"/>
        </w:rPr>
        <w:t>Zes eeuwen Veluwse orgels</w:t>
      </w:r>
      <w:r>
        <w:rPr>
          <w:lang w:val="nl-NL"/>
        </w:rPr>
        <w:t>. Zaltbommel, 1975, 295-298.</w:t>
      </w:r>
    </w:p>
    <w:p w14:paraId="7B83F46B" w14:textId="77777777" w:rsidR="00765870" w:rsidRDefault="00F409A9">
      <w:pPr>
        <w:pStyle w:val="T3Lit"/>
        <w:jc w:val="left"/>
        <w:rPr>
          <w:lang w:val="nl-NL"/>
        </w:rPr>
      </w:pPr>
      <w:r>
        <w:rPr>
          <w:i/>
          <w:iCs/>
          <w:lang w:val="nl-NL"/>
        </w:rPr>
        <w:t>Stemmen voor Waarheid en Vrede</w:t>
      </w:r>
      <w:r>
        <w:rPr>
          <w:lang w:val="nl-NL"/>
        </w:rPr>
        <w:t>, 1872, 1071.</w:t>
      </w:r>
    </w:p>
    <w:p w14:paraId="1044BA0A" w14:textId="77777777" w:rsidR="00765870" w:rsidRDefault="00F409A9">
      <w:pPr>
        <w:pStyle w:val="T3Lit"/>
        <w:jc w:val="left"/>
        <w:rPr>
          <w:lang w:val="nl-NL"/>
        </w:rPr>
      </w:pPr>
      <w:r>
        <w:rPr>
          <w:lang w:val="nl-NL"/>
        </w:rPr>
        <w:t xml:space="preserve">G. Verloop, ‘De orgels te Nunspeet, Diever en Emmen’. </w:t>
      </w:r>
      <w:r>
        <w:rPr>
          <w:i/>
          <w:lang w:val="nl-NL"/>
        </w:rPr>
        <w:t>De Mixtuur</w:t>
      </w:r>
      <w:r>
        <w:rPr>
          <w:lang w:val="nl-NL"/>
        </w:rPr>
        <w:t>, 11 (1973), 206-207.</w:t>
      </w:r>
    </w:p>
    <w:p w14:paraId="37A1CD34" w14:textId="77777777" w:rsidR="00765870" w:rsidRDefault="00765870">
      <w:pPr>
        <w:pStyle w:val="T3Lit"/>
        <w:jc w:val="left"/>
        <w:rPr>
          <w:lang w:val="nl-NL"/>
        </w:rPr>
      </w:pPr>
    </w:p>
    <w:p w14:paraId="554A06E0" w14:textId="77777777" w:rsidR="00765870" w:rsidRDefault="00F409A9">
      <w:pPr>
        <w:pStyle w:val="T3Lit"/>
        <w:jc w:val="left"/>
        <w:rPr>
          <w:lang w:val="nl-NL"/>
        </w:rPr>
      </w:pPr>
      <w:r>
        <w:rPr>
          <w:b/>
          <w:bCs/>
          <w:lang w:val="nl-NL"/>
        </w:rPr>
        <w:t>Niet gepubliceerde bron</w:t>
      </w:r>
    </w:p>
    <w:p w14:paraId="13F6A80E" w14:textId="77777777" w:rsidR="00765870" w:rsidRDefault="00F409A9">
      <w:pPr>
        <w:pStyle w:val="T3Lit"/>
        <w:jc w:val="left"/>
        <w:rPr>
          <w:lang w:val="nl-NL"/>
        </w:rPr>
      </w:pPr>
      <w:r>
        <w:rPr>
          <w:lang w:val="nl-NL"/>
        </w:rPr>
        <w:t>Informatie verstrekt door Hendriksen &amp; Reitsma.</w:t>
      </w:r>
    </w:p>
    <w:p w14:paraId="7899CB0B" w14:textId="77777777" w:rsidR="00765870" w:rsidRDefault="00765870">
      <w:pPr>
        <w:pStyle w:val="T3Lit"/>
        <w:jc w:val="left"/>
        <w:rPr>
          <w:lang w:val="nl-NL"/>
        </w:rPr>
      </w:pPr>
    </w:p>
    <w:p w14:paraId="3F0F5A69" w14:textId="77777777" w:rsidR="00765870" w:rsidRDefault="00F409A9">
      <w:pPr>
        <w:pStyle w:val="T3Lit"/>
        <w:jc w:val="left"/>
        <w:rPr>
          <w:lang w:val="nl-NL"/>
        </w:rPr>
      </w:pPr>
      <w:r>
        <w:rPr>
          <w:lang w:val="nl-NL"/>
        </w:rPr>
        <w:t>Orgelnummer 1107</w:t>
      </w:r>
    </w:p>
    <w:p w14:paraId="4B0C39E6" w14:textId="77777777" w:rsidR="00765870" w:rsidRDefault="00765870">
      <w:pPr>
        <w:pStyle w:val="T1"/>
        <w:jc w:val="left"/>
        <w:rPr>
          <w:lang w:val="nl-NL"/>
        </w:rPr>
      </w:pPr>
    </w:p>
    <w:p w14:paraId="2F15F889" w14:textId="77777777" w:rsidR="00765870" w:rsidRDefault="00F409A9">
      <w:pPr>
        <w:pStyle w:val="Heading2"/>
        <w:rPr>
          <w:i w:val="0"/>
          <w:iCs/>
        </w:rPr>
      </w:pPr>
      <w:r>
        <w:rPr>
          <w:i w:val="0"/>
          <w:iCs/>
        </w:rPr>
        <w:t>Historische gegevens</w:t>
      </w:r>
    </w:p>
    <w:p w14:paraId="78EC5A49" w14:textId="77777777" w:rsidR="00765870" w:rsidRDefault="00765870">
      <w:pPr>
        <w:pStyle w:val="T1"/>
        <w:jc w:val="left"/>
        <w:rPr>
          <w:lang w:val="nl-NL"/>
        </w:rPr>
      </w:pPr>
    </w:p>
    <w:p w14:paraId="1E509D68" w14:textId="77777777" w:rsidR="00765870" w:rsidRDefault="00F409A9">
      <w:pPr>
        <w:pStyle w:val="T1"/>
        <w:jc w:val="left"/>
        <w:rPr>
          <w:lang w:val="nl-NL"/>
        </w:rPr>
      </w:pPr>
      <w:r>
        <w:rPr>
          <w:lang w:val="nl-NL"/>
        </w:rPr>
        <w:t>Bouwers</w:t>
      </w:r>
    </w:p>
    <w:p w14:paraId="15B34E10" w14:textId="77777777" w:rsidR="00765870" w:rsidRDefault="00F409A9">
      <w:pPr>
        <w:pStyle w:val="T1"/>
        <w:jc w:val="left"/>
        <w:rPr>
          <w:lang w:val="nl-NL"/>
        </w:rPr>
      </w:pPr>
      <w:r>
        <w:rPr>
          <w:lang w:val="nl-NL"/>
        </w:rPr>
        <w:t>1. L. van Dam en Zonen</w:t>
      </w:r>
    </w:p>
    <w:p w14:paraId="1AC686E5" w14:textId="77777777" w:rsidR="00765870" w:rsidRDefault="00F409A9">
      <w:pPr>
        <w:pStyle w:val="T1"/>
        <w:jc w:val="left"/>
        <w:rPr>
          <w:lang w:val="nl-NL"/>
        </w:rPr>
      </w:pPr>
      <w:r>
        <w:rPr>
          <w:lang w:val="nl-NL"/>
        </w:rPr>
        <w:t>2. Hendriksen &amp; Reitsma</w:t>
      </w:r>
    </w:p>
    <w:p w14:paraId="4D31B2D1" w14:textId="77777777" w:rsidR="00765870" w:rsidRDefault="00765870">
      <w:pPr>
        <w:pStyle w:val="T1"/>
        <w:jc w:val="left"/>
        <w:rPr>
          <w:lang w:val="nl-NL"/>
        </w:rPr>
      </w:pPr>
    </w:p>
    <w:p w14:paraId="06A5DB8A" w14:textId="77777777" w:rsidR="00765870" w:rsidRDefault="00F409A9">
      <w:pPr>
        <w:pStyle w:val="T1"/>
        <w:jc w:val="left"/>
        <w:rPr>
          <w:lang w:val="nl-NL"/>
        </w:rPr>
      </w:pPr>
      <w:r>
        <w:rPr>
          <w:lang w:val="nl-NL"/>
        </w:rPr>
        <w:t>Jaren van oplevering</w:t>
      </w:r>
    </w:p>
    <w:p w14:paraId="23E3E7EB" w14:textId="77777777" w:rsidR="00765870" w:rsidRDefault="00F409A9">
      <w:pPr>
        <w:pStyle w:val="T1"/>
        <w:jc w:val="left"/>
        <w:rPr>
          <w:lang w:val="nl-NL"/>
        </w:rPr>
      </w:pPr>
      <w:r>
        <w:rPr>
          <w:lang w:val="nl-NL"/>
        </w:rPr>
        <w:t>1. 1872</w:t>
      </w:r>
    </w:p>
    <w:p w14:paraId="7944F158" w14:textId="77777777" w:rsidR="00765870" w:rsidRDefault="00F409A9">
      <w:pPr>
        <w:pStyle w:val="T1"/>
        <w:jc w:val="left"/>
        <w:rPr>
          <w:lang w:val="nl-NL"/>
        </w:rPr>
      </w:pPr>
      <w:r>
        <w:rPr>
          <w:lang w:val="nl-NL"/>
        </w:rPr>
        <w:t>2. 1968</w:t>
      </w:r>
    </w:p>
    <w:p w14:paraId="64EBA80A" w14:textId="77777777" w:rsidR="00765870" w:rsidRDefault="00765870">
      <w:pPr>
        <w:pStyle w:val="T1"/>
        <w:jc w:val="left"/>
        <w:rPr>
          <w:lang w:val="nl-NL"/>
        </w:rPr>
      </w:pPr>
    </w:p>
    <w:p w14:paraId="3F9A7734" w14:textId="77777777" w:rsidR="00765870" w:rsidRDefault="00F409A9">
      <w:pPr>
        <w:pStyle w:val="T1"/>
        <w:jc w:val="left"/>
        <w:rPr>
          <w:lang w:val="nl-NL"/>
        </w:rPr>
      </w:pPr>
      <w:r>
        <w:rPr>
          <w:lang w:val="nl-NL"/>
        </w:rPr>
        <w:t>B.F. Bergmeijer, onbekend moment</w:t>
      </w:r>
    </w:p>
    <w:p w14:paraId="23DBCB20" w14:textId="77777777" w:rsidR="00765870" w:rsidRDefault="00F409A9">
      <w:pPr>
        <w:pStyle w:val="T1"/>
        <w:jc w:val="left"/>
        <w:rPr>
          <w:lang w:val="nl-NL"/>
        </w:rPr>
      </w:pPr>
      <w:r>
        <w:rPr>
          <w:lang w:val="nl-NL"/>
        </w:rPr>
        <w:t>.</w:t>
      </w:r>
      <w:r>
        <w:rPr>
          <w:lang w:val="nl-NL"/>
        </w:rPr>
        <w:tab/>
        <w:t>BW - Klarinet 8', + Voix Céleste 8'</w:t>
      </w:r>
    </w:p>
    <w:p w14:paraId="420C5E2C" w14:textId="77777777" w:rsidR="00765870" w:rsidRDefault="00765870">
      <w:pPr>
        <w:pStyle w:val="T1"/>
        <w:jc w:val="left"/>
        <w:rPr>
          <w:lang w:val="nl-NL"/>
        </w:rPr>
      </w:pPr>
    </w:p>
    <w:p w14:paraId="6F8585C3" w14:textId="77777777" w:rsidR="00765870" w:rsidRDefault="00F409A9">
      <w:pPr>
        <w:pStyle w:val="T1"/>
        <w:jc w:val="left"/>
        <w:rPr>
          <w:lang w:val="nl-NL"/>
        </w:rPr>
      </w:pPr>
      <w:r>
        <w:rPr>
          <w:lang w:val="nl-NL"/>
        </w:rPr>
        <w:t>Ernst Leeflang 1960</w:t>
      </w:r>
    </w:p>
    <w:p w14:paraId="70698A7D" w14:textId="77777777" w:rsidR="00765870" w:rsidRDefault="00F409A9">
      <w:pPr>
        <w:pStyle w:val="T1"/>
        <w:jc w:val="left"/>
        <w:rPr>
          <w:lang w:val="nl-NL"/>
        </w:rPr>
      </w:pPr>
      <w:r>
        <w:rPr>
          <w:lang w:val="nl-NL"/>
        </w:rPr>
        <w:t>.</w:t>
      </w:r>
      <w:r>
        <w:rPr>
          <w:lang w:val="nl-NL"/>
        </w:rPr>
        <w:tab/>
        <w:t>orgel schoongemaakt en verplaatst na uitbreiding kerkgebouw</w:t>
      </w:r>
    </w:p>
    <w:p w14:paraId="1BF2D8F8" w14:textId="77777777" w:rsidR="00765870" w:rsidRDefault="00765870">
      <w:pPr>
        <w:pStyle w:val="T1"/>
        <w:jc w:val="left"/>
        <w:rPr>
          <w:lang w:val="nl-NL"/>
        </w:rPr>
      </w:pPr>
    </w:p>
    <w:p w14:paraId="4E7A69CD" w14:textId="77777777" w:rsidR="00765870" w:rsidRDefault="00F409A9">
      <w:pPr>
        <w:pStyle w:val="T1"/>
        <w:jc w:val="left"/>
        <w:rPr>
          <w:lang w:val="nl-NL"/>
        </w:rPr>
      </w:pPr>
      <w:r>
        <w:rPr>
          <w:lang w:val="nl-NL"/>
        </w:rPr>
        <w:t>Hendriksen &amp; Reitsma 1968</w:t>
      </w:r>
    </w:p>
    <w:p w14:paraId="4939B0CB" w14:textId="77777777" w:rsidR="00765870" w:rsidRDefault="00F409A9">
      <w:pPr>
        <w:pStyle w:val="T1"/>
        <w:jc w:val="left"/>
        <w:rPr>
          <w:lang w:val="nl-NL"/>
        </w:rPr>
      </w:pPr>
      <w:r>
        <w:rPr>
          <w:lang w:val="nl-NL"/>
        </w:rPr>
        <w:t>.</w:t>
      </w:r>
      <w:r>
        <w:rPr>
          <w:lang w:val="nl-NL"/>
        </w:rPr>
        <w:tab/>
        <w:t>orgel gewijzigd en uitgebreid met vrij Pedaal</w:t>
      </w:r>
    </w:p>
    <w:p w14:paraId="454034FC" w14:textId="77777777" w:rsidR="00765870" w:rsidRDefault="00F409A9">
      <w:pPr>
        <w:pStyle w:val="T1"/>
        <w:numPr>
          <w:ilvl w:val="0"/>
          <w:numId w:val="1"/>
        </w:numPr>
        <w:jc w:val="left"/>
        <w:rPr>
          <w:lang w:val="nl-NL"/>
        </w:rPr>
      </w:pPr>
      <w:r>
        <w:rPr>
          <w:lang w:val="nl-NL"/>
        </w:rPr>
        <w:t>klaviatuur gemoderniseerd; nieuw pedaalklavier met grotere omvang aangebracht, twee pedaalkoppelingen toegevoegd</w:t>
      </w:r>
    </w:p>
    <w:p w14:paraId="4B3D8E33" w14:textId="77777777" w:rsidR="00765870" w:rsidRDefault="00F409A9">
      <w:pPr>
        <w:pStyle w:val="T1"/>
        <w:numPr>
          <w:ilvl w:val="0"/>
          <w:numId w:val="1"/>
        </w:numPr>
        <w:jc w:val="left"/>
        <w:rPr>
          <w:lang w:val="nl-NL"/>
        </w:rPr>
      </w:pPr>
      <w:r>
        <w:rPr>
          <w:lang w:val="nl-NL"/>
        </w:rPr>
        <w:t>nieuwe tremulant aangebracht</w:t>
      </w:r>
    </w:p>
    <w:p w14:paraId="13850E86" w14:textId="77777777" w:rsidR="00765870" w:rsidRDefault="00F409A9">
      <w:pPr>
        <w:pStyle w:val="T1"/>
        <w:numPr>
          <w:ilvl w:val="0"/>
          <w:numId w:val="1"/>
        </w:numPr>
        <w:jc w:val="left"/>
        <w:rPr>
          <w:lang w:val="nl-NL"/>
        </w:rPr>
      </w:pPr>
      <w:r>
        <w:rPr>
          <w:lang w:val="nl-NL"/>
        </w:rPr>
        <w:t>HW verplaatst; bijbehorende mechanieken gewijzigd</w:t>
      </w:r>
    </w:p>
    <w:p w14:paraId="728AF5E8" w14:textId="77777777" w:rsidR="00765870" w:rsidRDefault="00F409A9">
      <w:pPr>
        <w:pStyle w:val="T1"/>
        <w:jc w:val="left"/>
        <w:rPr>
          <w:lang w:val="nl-NL"/>
        </w:rPr>
      </w:pPr>
      <w:r>
        <w:rPr>
          <w:lang w:val="nl-NL"/>
        </w:rPr>
        <w:t>.</w:t>
      </w:r>
      <w:r>
        <w:rPr>
          <w:lang w:val="nl-NL"/>
        </w:rPr>
        <w:tab/>
        <w:t>dispositiewijzigingen:</w:t>
      </w:r>
    </w:p>
    <w:p w14:paraId="5808AD35" w14:textId="77777777" w:rsidR="00765870" w:rsidRDefault="00F409A9">
      <w:pPr>
        <w:pStyle w:val="T1"/>
        <w:jc w:val="left"/>
        <w:rPr>
          <w:lang w:val="nl-NL"/>
        </w:rPr>
      </w:pPr>
      <w:r>
        <w:rPr>
          <w:lang w:val="nl-NL"/>
        </w:rPr>
        <w:tab/>
        <w:t>HW - Bourdon 16' (naar Ped), - Violon D 16', + Roerfluit 4', + Mixtuur 4-6 st.</w:t>
      </w:r>
    </w:p>
    <w:p w14:paraId="5FE9A1B2" w14:textId="77777777" w:rsidR="00765870" w:rsidRDefault="00F409A9">
      <w:pPr>
        <w:pStyle w:val="T1"/>
        <w:jc w:val="left"/>
        <w:rPr>
          <w:lang w:val="nl-NL"/>
        </w:rPr>
      </w:pPr>
      <w:r>
        <w:rPr>
          <w:lang w:val="nl-NL"/>
        </w:rPr>
        <w:tab/>
        <w:t>BW - Voix Céleste 8', + Cymbel 2-3 st., + Dulciaan 8'</w:t>
      </w:r>
    </w:p>
    <w:p w14:paraId="20ED0288" w14:textId="77777777" w:rsidR="00765870" w:rsidRDefault="00765870">
      <w:pPr>
        <w:pStyle w:val="T1"/>
        <w:jc w:val="left"/>
        <w:rPr>
          <w:lang w:val="nl-NL"/>
        </w:rPr>
      </w:pPr>
    </w:p>
    <w:p w14:paraId="3F86DF37" w14:textId="77777777" w:rsidR="00765870" w:rsidRDefault="00F409A9">
      <w:pPr>
        <w:pStyle w:val="Heading2"/>
        <w:rPr>
          <w:i w:val="0"/>
          <w:iCs/>
        </w:rPr>
      </w:pPr>
      <w:r>
        <w:rPr>
          <w:i w:val="0"/>
          <w:iCs/>
        </w:rPr>
        <w:t>Technische gegevens</w:t>
      </w:r>
    </w:p>
    <w:p w14:paraId="342E2995" w14:textId="77777777" w:rsidR="00765870" w:rsidRDefault="00765870">
      <w:pPr>
        <w:pStyle w:val="T1"/>
        <w:jc w:val="left"/>
        <w:rPr>
          <w:lang w:val="nl-NL"/>
        </w:rPr>
      </w:pPr>
    </w:p>
    <w:p w14:paraId="69FE027B" w14:textId="77777777" w:rsidR="00765870" w:rsidRDefault="00F409A9">
      <w:pPr>
        <w:pStyle w:val="T1"/>
        <w:jc w:val="left"/>
        <w:rPr>
          <w:lang w:val="nl-NL"/>
        </w:rPr>
      </w:pPr>
      <w:r>
        <w:rPr>
          <w:lang w:val="nl-NL"/>
        </w:rPr>
        <w:t>Werkindeling</w:t>
      </w:r>
    </w:p>
    <w:p w14:paraId="50B22237" w14:textId="77777777" w:rsidR="00765870" w:rsidRDefault="00F409A9">
      <w:pPr>
        <w:pStyle w:val="T1"/>
        <w:jc w:val="left"/>
        <w:rPr>
          <w:lang w:val="nl-NL"/>
        </w:rPr>
      </w:pPr>
      <w:r>
        <w:rPr>
          <w:lang w:val="nl-NL"/>
        </w:rPr>
        <w:t>hoofdwerk, bovenwerk, pedaal</w:t>
      </w:r>
    </w:p>
    <w:p w14:paraId="5CD789A5" w14:textId="77777777" w:rsidR="00765870" w:rsidRDefault="00765870">
      <w:pPr>
        <w:pStyle w:val="T1"/>
        <w:jc w:val="left"/>
        <w:rPr>
          <w:lang w:val="nl-NL"/>
        </w:rPr>
      </w:pPr>
    </w:p>
    <w:p w14:paraId="53C86DD6" w14:textId="77777777" w:rsidR="00765870" w:rsidRDefault="00F409A9">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475"/>
        <w:gridCol w:w="766"/>
        <w:gridCol w:w="1600"/>
        <w:gridCol w:w="766"/>
        <w:gridCol w:w="1169"/>
        <w:gridCol w:w="451"/>
      </w:tblGrid>
      <w:tr w:rsidR="00765870" w14:paraId="60EE9206" w14:textId="77777777">
        <w:tc>
          <w:tcPr>
            <w:tcW w:w="1475" w:type="dxa"/>
          </w:tcPr>
          <w:p w14:paraId="4B2A7DFD" w14:textId="77777777" w:rsidR="00765870" w:rsidRDefault="00F409A9">
            <w:pPr>
              <w:pStyle w:val="T4dispositie"/>
              <w:jc w:val="left"/>
              <w:rPr>
                <w:i/>
                <w:iCs/>
                <w:lang w:val="nl-NL"/>
              </w:rPr>
            </w:pPr>
            <w:r>
              <w:rPr>
                <w:i/>
                <w:iCs/>
                <w:lang w:val="nl-NL"/>
              </w:rPr>
              <w:t>Hoofdwerk (I)</w:t>
            </w:r>
          </w:p>
          <w:p w14:paraId="3830252F" w14:textId="77777777" w:rsidR="00765870" w:rsidRDefault="00F409A9">
            <w:pPr>
              <w:pStyle w:val="T4dispositie"/>
              <w:jc w:val="left"/>
              <w:rPr>
                <w:lang w:val="nl-NL"/>
              </w:rPr>
            </w:pPr>
            <w:r>
              <w:rPr>
                <w:lang w:val="nl-NL"/>
              </w:rPr>
              <w:t>9 stemmen</w:t>
            </w:r>
          </w:p>
          <w:p w14:paraId="2A0F407C" w14:textId="77777777" w:rsidR="00765870" w:rsidRDefault="00765870">
            <w:pPr>
              <w:pStyle w:val="T4dispositie"/>
              <w:jc w:val="left"/>
              <w:rPr>
                <w:lang w:val="nl-NL"/>
              </w:rPr>
            </w:pPr>
          </w:p>
          <w:p w14:paraId="2629A8AB" w14:textId="77777777" w:rsidR="00765870" w:rsidRDefault="00F409A9">
            <w:pPr>
              <w:pStyle w:val="T4dispositie"/>
              <w:jc w:val="left"/>
              <w:rPr>
                <w:lang w:val="nl-NL"/>
              </w:rPr>
            </w:pPr>
            <w:r>
              <w:rPr>
                <w:lang w:val="nl-NL"/>
              </w:rPr>
              <w:t>Prestant</w:t>
            </w:r>
          </w:p>
          <w:p w14:paraId="273876DF" w14:textId="77777777" w:rsidR="00765870" w:rsidRDefault="00F409A9">
            <w:pPr>
              <w:pStyle w:val="T4dispositie"/>
              <w:jc w:val="left"/>
              <w:rPr>
                <w:lang w:val="nl-NL"/>
              </w:rPr>
            </w:pPr>
            <w:r>
              <w:rPr>
                <w:lang w:val="nl-NL"/>
              </w:rPr>
              <w:t>Holpijp</w:t>
            </w:r>
          </w:p>
          <w:p w14:paraId="3C351F2E" w14:textId="77777777" w:rsidR="00765870" w:rsidRDefault="00F409A9">
            <w:pPr>
              <w:pStyle w:val="T4dispositie"/>
              <w:jc w:val="left"/>
              <w:rPr>
                <w:lang w:val="nl-NL"/>
              </w:rPr>
            </w:pPr>
            <w:r>
              <w:rPr>
                <w:lang w:val="nl-NL"/>
              </w:rPr>
              <w:t>Octaaf</w:t>
            </w:r>
          </w:p>
          <w:p w14:paraId="5CF9FD34" w14:textId="77777777" w:rsidR="00765870" w:rsidRDefault="00F409A9">
            <w:pPr>
              <w:pStyle w:val="T4dispositie"/>
              <w:jc w:val="left"/>
              <w:rPr>
                <w:lang w:val="nl-NL"/>
              </w:rPr>
            </w:pPr>
            <w:r>
              <w:rPr>
                <w:lang w:val="nl-NL"/>
              </w:rPr>
              <w:t>Roerfluit</w:t>
            </w:r>
          </w:p>
          <w:p w14:paraId="7D739764" w14:textId="77777777" w:rsidR="00765870" w:rsidRDefault="00F409A9">
            <w:pPr>
              <w:pStyle w:val="T4dispositie"/>
              <w:jc w:val="left"/>
              <w:rPr>
                <w:lang w:val="nl-NL"/>
              </w:rPr>
            </w:pPr>
            <w:r>
              <w:rPr>
                <w:lang w:val="nl-NL"/>
              </w:rPr>
              <w:t>Quintprestant</w:t>
            </w:r>
          </w:p>
          <w:p w14:paraId="5683DFEC" w14:textId="77777777" w:rsidR="00765870" w:rsidRDefault="00F409A9">
            <w:pPr>
              <w:pStyle w:val="T4dispositie"/>
              <w:jc w:val="left"/>
              <w:rPr>
                <w:lang w:val="nl-NL"/>
              </w:rPr>
            </w:pPr>
            <w:r>
              <w:rPr>
                <w:lang w:val="nl-NL"/>
              </w:rPr>
              <w:t>Octaaf</w:t>
            </w:r>
          </w:p>
          <w:p w14:paraId="1C323FAC" w14:textId="77777777" w:rsidR="00765870" w:rsidRDefault="00F409A9">
            <w:pPr>
              <w:pStyle w:val="T4dispositie"/>
              <w:jc w:val="left"/>
              <w:rPr>
                <w:lang w:val="nl-NL"/>
              </w:rPr>
            </w:pPr>
            <w:r>
              <w:rPr>
                <w:lang w:val="nl-NL"/>
              </w:rPr>
              <w:t>Mixtuur</w:t>
            </w:r>
          </w:p>
          <w:p w14:paraId="4EC16248" w14:textId="77777777" w:rsidR="00765870" w:rsidRDefault="00F409A9">
            <w:pPr>
              <w:pStyle w:val="T4dispositie"/>
              <w:jc w:val="left"/>
              <w:rPr>
                <w:lang w:val="nl-NL"/>
              </w:rPr>
            </w:pPr>
            <w:r>
              <w:rPr>
                <w:lang w:val="nl-NL"/>
              </w:rPr>
              <w:t>Cornet D</w:t>
            </w:r>
          </w:p>
          <w:p w14:paraId="6BE431DB" w14:textId="77777777" w:rsidR="00765870" w:rsidRDefault="00F409A9">
            <w:pPr>
              <w:pStyle w:val="T4dispositie"/>
              <w:jc w:val="left"/>
              <w:rPr>
                <w:lang w:val="nl-NL"/>
              </w:rPr>
            </w:pPr>
            <w:r>
              <w:rPr>
                <w:lang w:val="nl-NL"/>
              </w:rPr>
              <w:t>Trompet</w:t>
            </w:r>
          </w:p>
        </w:tc>
        <w:tc>
          <w:tcPr>
            <w:tcW w:w="766" w:type="dxa"/>
          </w:tcPr>
          <w:p w14:paraId="2C598643" w14:textId="77777777" w:rsidR="00765870" w:rsidRDefault="00765870">
            <w:pPr>
              <w:pStyle w:val="T4dispositie"/>
              <w:jc w:val="left"/>
              <w:rPr>
                <w:lang w:val="nl-NL"/>
              </w:rPr>
            </w:pPr>
          </w:p>
          <w:p w14:paraId="01807ACE" w14:textId="77777777" w:rsidR="00765870" w:rsidRDefault="00765870">
            <w:pPr>
              <w:pStyle w:val="T4dispositie"/>
              <w:jc w:val="left"/>
              <w:rPr>
                <w:lang w:val="nl-NL"/>
              </w:rPr>
            </w:pPr>
          </w:p>
          <w:p w14:paraId="38F3E8BC" w14:textId="77777777" w:rsidR="00765870" w:rsidRDefault="00765870">
            <w:pPr>
              <w:pStyle w:val="T4dispositie"/>
              <w:jc w:val="left"/>
              <w:rPr>
                <w:lang w:val="nl-NL"/>
              </w:rPr>
            </w:pPr>
          </w:p>
          <w:p w14:paraId="00343B1C" w14:textId="77777777" w:rsidR="00765870" w:rsidRDefault="00F409A9">
            <w:pPr>
              <w:pStyle w:val="T4dispositie"/>
              <w:jc w:val="left"/>
              <w:rPr>
                <w:lang w:val="nl-NL"/>
              </w:rPr>
            </w:pPr>
            <w:r>
              <w:rPr>
                <w:lang w:val="nl-NL"/>
              </w:rPr>
              <w:t>8'</w:t>
            </w:r>
          </w:p>
          <w:p w14:paraId="6ECC52B2" w14:textId="77777777" w:rsidR="00765870" w:rsidRDefault="00F409A9">
            <w:pPr>
              <w:pStyle w:val="T4dispositie"/>
              <w:jc w:val="left"/>
              <w:rPr>
                <w:lang w:val="nl-NL"/>
              </w:rPr>
            </w:pPr>
            <w:r>
              <w:rPr>
                <w:lang w:val="nl-NL"/>
              </w:rPr>
              <w:t>8'</w:t>
            </w:r>
          </w:p>
          <w:p w14:paraId="2F8D7957" w14:textId="77777777" w:rsidR="00765870" w:rsidRDefault="00F409A9">
            <w:pPr>
              <w:pStyle w:val="T4dispositie"/>
              <w:jc w:val="left"/>
              <w:rPr>
                <w:lang w:val="nl-NL"/>
              </w:rPr>
            </w:pPr>
            <w:r>
              <w:rPr>
                <w:lang w:val="nl-NL"/>
              </w:rPr>
              <w:t>4'</w:t>
            </w:r>
          </w:p>
          <w:p w14:paraId="6174DE70" w14:textId="77777777" w:rsidR="00765870" w:rsidRDefault="00F409A9">
            <w:pPr>
              <w:pStyle w:val="T4dispositie"/>
              <w:jc w:val="left"/>
              <w:rPr>
                <w:lang w:val="nl-NL"/>
              </w:rPr>
            </w:pPr>
            <w:r>
              <w:rPr>
                <w:lang w:val="nl-NL"/>
              </w:rPr>
              <w:t>4'</w:t>
            </w:r>
          </w:p>
          <w:p w14:paraId="5B8654BD" w14:textId="77777777" w:rsidR="00765870" w:rsidRDefault="00F409A9">
            <w:pPr>
              <w:pStyle w:val="T4dispositie"/>
              <w:jc w:val="left"/>
              <w:rPr>
                <w:lang w:val="nl-NL"/>
              </w:rPr>
            </w:pPr>
            <w:r>
              <w:rPr>
                <w:lang w:val="nl-NL"/>
              </w:rPr>
              <w:t>3'</w:t>
            </w:r>
          </w:p>
          <w:p w14:paraId="4B6DBFA2" w14:textId="77777777" w:rsidR="00765870" w:rsidRDefault="00F409A9">
            <w:pPr>
              <w:pStyle w:val="T4dispositie"/>
              <w:jc w:val="left"/>
              <w:rPr>
                <w:lang w:val="nl-NL"/>
              </w:rPr>
            </w:pPr>
            <w:r>
              <w:rPr>
                <w:lang w:val="nl-NL"/>
              </w:rPr>
              <w:t>2'</w:t>
            </w:r>
          </w:p>
          <w:p w14:paraId="4C5D960C" w14:textId="77777777" w:rsidR="00765870" w:rsidRDefault="00F409A9">
            <w:pPr>
              <w:pStyle w:val="T4dispositie"/>
              <w:jc w:val="left"/>
              <w:rPr>
                <w:lang w:val="nl-NL"/>
              </w:rPr>
            </w:pPr>
            <w:r>
              <w:rPr>
                <w:lang w:val="nl-NL"/>
              </w:rPr>
              <w:t>4-6 st.</w:t>
            </w:r>
          </w:p>
          <w:p w14:paraId="3D522F4A" w14:textId="77777777" w:rsidR="00765870" w:rsidRDefault="00F409A9">
            <w:pPr>
              <w:pStyle w:val="T4dispositie"/>
              <w:jc w:val="left"/>
              <w:rPr>
                <w:lang w:val="nl-NL"/>
              </w:rPr>
            </w:pPr>
            <w:r>
              <w:rPr>
                <w:lang w:val="nl-NL"/>
              </w:rPr>
              <w:t>3 st.</w:t>
            </w:r>
          </w:p>
          <w:p w14:paraId="14ECF710" w14:textId="77777777" w:rsidR="00765870" w:rsidRDefault="00F409A9">
            <w:pPr>
              <w:pStyle w:val="T4dispositie"/>
              <w:jc w:val="left"/>
              <w:rPr>
                <w:lang w:val="nl-NL"/>
              </w:rPr>
            </w:pPr>
            <w:r>
              <w:rPr>
                <w:lang w:val="nl-NL"/>
              </w:rPr>
              <w:t>8'</w:t>
            </w:r>
          </w:p>
        </w:tc>
        <w:tc>
          <w:tcPr>
            <w:tcW w:w="1600" w:type="dxa"/>
          </w:tcPr>
          <w:p w14:paraId="61CED7BC" w14:textId="77777777" w:rsidR="00765870" w:rsidRDefault="00F409A9">
            <w:pPr>
              <w:pStyle w:val="T4dispositie"/>
              <w:jc w:val="left"/>
              <w:rPr>
                <w:i/>
                <w:iCs/>
                <w:lang w:val="nl-NL"/>
              </w:rPr>
            </w:pPr>
            <w:r>
              <w:rPr>
                <w:i/>
                <w:iCs/>
                <w:lang w:val="nl-NL"/>
              </w:rPr>
              <w:t>Bovenwerk (II)</w:t>
            </w:r>
          </w:p>
          <w:p w14:paraId="5737269B" w14:textId="77777777" w:rsidR="00765870" w:rsidRDefault="00F409A9">
            <w:pPr>
              <w:pStyle w:val="T4dispositie"/>
              <w:jc w:val="left"/>
              <w:rPr>
                <w:lang w:val="nl-NL"/>
              </w:rPr>
            </w:pPr>
            <w:r>
              <w:rPr>
                <w:lang w:val="nl-NL"/>
              </w:rPr>
              <w:t>8 stemmen</w:t>
            </w:r>
          </w:p>
          <w:p w14:paraId="79D0E3F1" w14:textId="77777777" w:rsidR="00765870" w:rsidRDefault="00765870">
            <w:pPr>
              <w:pStyle w:val="T4dispositie"/>
              <w:jc w:val="left"/>
              <w:rPr>
                <w:lang w:val="nl-NL"/>
              </w:rPr>
            </w:pPr>
          </w:p>
          <w:p w14:paraId="5DC59A5F" w14:textId="77777777" w:rsidR="00765870" w:rsidRDefault="00F409A9">
            <w:pPr>
              <w:pStyle w:val="T4dispositie"/>
              <w:jc w:val="left"/>
              <w:rPr>
                <w:lang w:val="nl-NL"/>
              </w:rPr>
            </w:pPr>
            <w:r>
              <w:rPr>
                <w:lang w:val="nl-NL"/>
              </w:rPr>
              <w:t>Roerfluit</w:t>
            </w:r>
          </w:p>
          <w:p w14:paraId="00C0183D" w14:textId="77777777" w:rsidR="00765870" w:rsidRDefault="00F409A9">
            <w:pPr>
              <w:pStyle w:val="T4dispositie"/>
              <w:jc w:val="left"/>
              <w:rPr>
                <w:lang w:val="nl-NL"/>
              </w:rPr>
            </w:pPr>
            <w:r>
              <w:rPr>
                <w:lang w:val="nl-NL"/>
              </w:rPr>
              <w:t>Salicionaal</w:t>
            </w:r>
          </w:p>
          <w:p w14:paraId="646E9AF3" w14:textId="77777777" w:rsidR="00765870" w:rsidRDefault="00F409A9">
            <w:pPr>
              <w:pStyle w:val="T4dispositie"/>
              <w:jc w:val="left"/>
              <w:rPr>
                <w:lang w:val="nl-NL"/>
              </w:rPr>
            </w:pPr>
            <w:r>
              <w:rPr>
                <w:lang w:val="nl-NL"/>
              </w:rPr>
              <w:t>Viola di Gamba</w:t>
            </w:r>
          </w:p>
          <w:p w14:paraId="023B3E5D" w14:textId="77777777" w:rsidR="00765870" w:rsidRDefault="00F409A9">
            <w:pPr>
              <w:pStyle w:val="T4dispositie"/>
              <w:jc w:val="left"/>
              <w:rPr>
                <w:lang w:val="nl-NL"/>
              </w:rPr>
            </w:pPr>
            <w:r>
              <w:rPr>
                <w:lang w:val="nl-NL"/>
              </w:rPr>
              <w:t>Salicet</w:t>
            </w:r>
          </w:p>
          <w:p w14:paraId="35D42BCF" w14:textId="77777777" w:rsidR="00765870" w:rsidRDefault="00F409A9">
            <w:pPr>
              <w:pStyle w:val="T4dispositie"/>
              <w:jc w:val="left"/>
              <w:rPr>
                <w:lang w:val="nl-NL"/>
              </w:rPr>
            </w:pPr>
            <w:r>
              <w:rPr>
                <w:lang w:val="nl-NL"/>
              </w:rPr>
              <w:t>Fluit travers</w:t>
            </w:r>
          </w:p>
          <w:p w14:paraId="27A17C9E" w14:textId="77777777" w:rsidR="00765870" w:rsidRDefault="00F409A9">
            <w:pPr>
              <w:pStyle w:val="T4dispositie"/>
              <w:jc w:val="left"/>
              <w:rPr>
                <w:lang w:val="nl-NL"/>
              </w:rPr>
            </w:pPr>
            <w:r>
              <w:rPr>
                <w:lang w:val="nl-NL"/>
              </w:rPr>
              <w:t>Gemshoorn</w:t>
            </w:r>
          </w:p>
          <w:p w14:paraId="793690C3" w14:textId="77777777" w:rsidR="00765870" w:rsidRDefault="00F409A9">
            <w:pPr>
              <w:pStyle w:val="T4dispositie"/>
              <w:jc w:val="left"/>
              <w:rPr>
                <w:lang w:val="nl-NL"/>
              </w:rPr>
            </w:pPr>
            <w:r>
              <w:rPr>
                <w:lang w:val="nl-NL"/>
              </w:rPr>
              <w:t>Cymbel</w:t>
            </w:r>
          </w:p>
          <w:p w14:paraId="3D5C811A" w14:textId="77777777" w:rsidR="00765870" w:rsidRDefault="00F409A9">
            <w:pPr>
              <w:pStyle w:val="T4dispositie"/>
              <w:jc w:val="left"/>
              <w:rPr>
                <w:lang w:val="nl-NL"/>
              </w:rPr>
            </w:pPr>
            <w:r>
              <w:rPr>
                <w:lang w:val="nl-NL"/>
              </w:rPr>
              <w:t>Dulciaan</w:t>
            </w:r>
          </w:p>
        </w:tc>
        <w:tc>
          <w:tcPr>
            <w:tcW w:w="766" w:type="dxa"/>
          </w:tcPr>
          <w:p w14:paraId="20D18A74" w14:textId="77777777" w:rsidR="00765870" w:rsidRDefault="00765870">
            <w:pPr>
              <w:pStyle w:val="T4dispositie"/>
              <w:jc w:val="left"/>
              <w:rPr>
                <w:lang w:val="nl-NL"/>
              </w:rPr>
            </w:pPr>
          </w:p>
          <w:p w14:paraId="21B94CF9" w14:textId="77777777" w:rsidR="00765870" w:rsidRDefault="00765870">
            <w:pPr>
              <w:pStyle w:val="T4dispositie"/>
              <w:jc w:val="left"/>
              <w:rPr>
                <w:lang w:val="nl-NL"/>
              </w:rPr>
            </w:pPr>
          </w:p>
          <w:p w14:paraId="5CCAB536" w14:textId="77777777" w:rsidR="00765870" w:rsidRDefault="00765870">
            <w:pPr>
              <w:pStyle w:val="T4dispositie"/>
              <w:jc w:val="left"/>
              <w:rPr>
                <w:lang w:val="nl-NL"/>
              </w:rPr>
            </w:pPr>
          </w:p>
          <w:p w14:paraId="6796C0C4" w14:textId="77777777" w:rsidR="00765870" w:rsidRDefault="00F409A9">
            <w:pPr>
              <w:pStyle w:val="T4dispositie"/>
              <w:jc w:val="left"/>
              <w:rPr>
                <w:lang w:val="nl-NL"/>
              </w:rPr>
            </w:pPr>
            <w:r>
              <w:rPr>
                <w:lang w:val="nl-NL"/>
              </w:rPr>
              <w:t>8'</w:t>
            </w:r>
          </w:p>
          <w:p w14:paraId="1D6E0B7A" w14:textId="77777777" w:rsidR="00765870" w:rsidRDefault="00F409A9">
            <w:pPr>
              <w:pStyle w:val="T4dispositie"/>
              <w:jc w:val="left"/>
              <w:rPr>
                <w:lang w:val="nl-NL"/>
              </w:rPr>
            </w:pPr>
            <w:r>
              <w:rPr>
                <w:lang w:val="nl-NL"/>
              </w:rPr>
              <w:t>8'</w:t>
            </w:r>
          </w:p>
          <w:p w14:paraId="21BB0CDB" w14:textId="77777777" w:rsidR="00765870" w:rsidRDefault="00F409A9">
            <w:pPr>
              <w:pStyle w:val="T4dispositie"/>
              <w:jc w:val="left"/>
              <w:rPr>
                <w:lang w:val="nl-NL"/>
              </w:rPr>
            </w:pPr>
            <w:r>
              <w:rPr>
                <w:lang w:val="nl-NL"/>
              </w:rPr>
              <w:t>8'</w:t>
            </w:r>
          </w:p>
          <w:p w14:paraId="1FE8F69E" w14:textId="77777777" w:rsidR="00765870" w:rsidRDefault="00F409A9">
            <w:pPr>
              <w:pStyle w:val="T4dispositie"/>
              <w:jc w:val="left"/>
              <w:rPr>
                <w:lang w:val="nl-NL"/>
              </w:rPr>
            </w:pPr>
            <w:r>
              <w:rPr>
                <w:lang w:val="nl-NL"/>
              </w:rPr>
              <w:t>4'</w:t>
            </w:r>
          </w:p>
          <w:p w14:paraId="4749C2B2" w14:textId="77777777" w:rsidR="00765870" w:rsidRDefault="00F409A9">
            <w:pPr>
              <w:pStyle w:val="T4dispositie"/>
              <w:jc w:val="left"/>
              <w:rPr>
                <w:lang w:val="nl-NL"/>
              </w:rPr>
            </w:pPr>
            <w:r>
              <w:rPr>
                <w:lang w:val="nl-NL"/>
              </w:rPr>
              <w:t>4'</w:t>
            </w:r>
          </w:p>
          <w:p w14:paraId="73BF0273" w14:textId="77777777" w:rsidR="00765870" w:rsidRDefault="00F409A9">
            <w:pPr>
              <w:pStyle w:val="T4dispositie"/>
              <w:jc w:val="left"/>
              <w:rPr>
                <w:lang w:val="nl-NL"/>
              </w:rPr>
            </w:pPr>
            <w:r>
              <w:rPr>
                <w:lang w:val="nl-NL"/>
              </w:rPr>
              <w:t>2'</w:t>
            </w:r>
          </w:p>
          <w:p w14:paraId="01CDE32D" w14:textId="77777777" w:rsidR="00765870" w:rsidRDefault="00F409A9">
            <w:pPr>
              <w:pStyle w:val="T4dispositie"/>
              <w:jc w:val="left"/>
              <w:rPr>
                <w:lang w:val="nl-NL"/>
              </w:rPr>
            </w:pPr>
            <w:r>
              <w:rPr>
                <w:lang w:val="nl-NL"/>
              </w:rPr>
              <w:t>2-3 st.</w:t>
            </w:r>
          </w:p>
          <w:p w14:paraId="5290F051" w14:textId="77777777" w:rsidR="00765870" w:rsidRDefault="00F409A9">
            <w:pPr>
              <w:pStyle w:val="T4dispositie"/>
              <w:jc w:val="left"/>
              <w:rPr>
                <w:lang w:val="nl-NL"/>
              </w:rPr>
            </w:pPr>
            <w:r>
              <w:rPr>
                <w:lang w:val="nl-NL"/>
              </w:rPr>
              <w:t>8'</w:t>
            </w:r>
          </w:p>
        </w:tc>
        <w:tc>
          <w:tcPr>
            <w:tcW w:w="1169" w:type="dxa"/>
          </w:tcPr>
          <w:p w14:paraId="1D602B65" w14:textId="77777777" w:rsidR="00765870" w:rsidRDefault="00F409A9">
            <w:pPr>
              <w:pStyle w:val="T4dispositie"/>
              <w:jc w:val="left"/>
              <w:rPr>
                <w:i/>
                <w:iCs/>
                <w:lang w:val="nl-NL"/>
              </w:rPr>
            </w:pPr>
            <w:r>
              <w:rPr>
                <w:i/>
                <w:iCs/>
                <w:lang w:val="nl-NL"/>
              </w:rPr>
              <w:t>Pedaal</w:t>
            </w:r>
          </w:p>
          <w:p w14:paraId="0D6D959D" w14:textId="77777777" w:rsidR="00765870" w:rsidRDefault="00F409A9">
            <w:pPr>
              <w:pStyle w:val="T4dispositie"/>
              <w:jc w:val="left"/>
              <w:rPr>
                <w:lang w:val="nl-NL"/>
              </w:rPr>
            </w:pPr>
            <w:r>
              <w:rPr>
                <w:lang w:val="nl-NL"/>
              </w:rPr>
              <w:t>5 stemmen</w:t>
            </w:r>
          </w:p>
          <w:p w14:paraId="40116C4C" w14:textId="77777777" w:rsidR="00765870" w:rsidRDefault="00765870">
            <w:pPr>
              <w:pStyle w:val="T4dispositie"/>
              <w:jc w:val="left"/>
              <w:rPr>
                <w:lang w:val="nl-NL"/>
              </w:rPr>
            </w:pPr>
          </w:p>
          <w:p w14:paraId="7774654A" w14:textId="77777777" w:rsidR="00765870" w:rsidRDefault="00F409A9">
            <w:pPr>
              <w:pStyle w:val="T4dispositie"/>
              <w:jc w:val="left"/>
              <w:rPr>
                <w:lang w:val="nl-NL"/>
              </w:rPr>
            </w:pPr>
            <w:r>
              <w:rPr>
                <w:lang w:val="nl-NL"/>
              </w:rPr>
              <w:t>Subbas</w:t>
            </w:r>
          </w:p>
          <w:p w14:paraId="475EC53D" w14:textId="77777777" w:rsidR="00765870" w:rsidRDefault="00F409A9">
            <w:pPr>
              <w:pStyle w:val="T4dispositie"/>
              <w:jc w:val="left"/>
              <w:rPr>
                <w:lang w:val="nl-NL"/>
              </w:rPr>
            </w:pPr>
            <w:r>
              <w:rPr>
                <w:lang w:val="nl-NL"/>
              </w:rPr>
              <w:t>Prestant</w:t>
            </w:r>
          </w:p>
          <w:p w14:paraId="19C18AA8" w14:textId="77777777" w:rsidR="00765870" w:rsidRDefault="00F409A9">
            <w:pPr>
              <w:pStyle w:val="T4dispositie"/>
              <w:jc w:val="left"/>
              <w:rPr>
                <w:lang w:val="nl-NL"/>
              </w:rPr>
            </w:pPr>
            <w:r>
              <w:rPr>
                <w:lang w:val="nl-NL"/>
              </w:rPr>
              <w:t>Octaaf</w:t>
            </w:r>
          </w:p>
          <w:p w14:paraId="30F10C2D" w14:textId="77777777" w:rsidR="00765870" w:rsidRDefault="00F409A9">
            <w:pPr>
              <w:pStyle w:val="T4dispositie"/>
              <w:jc w:val="left"/>
              <w:rPr>
                <w:lang w:val="nl-NL"/>
              </w:rPr>
            </w:pPr>
            <w:r>
              <w:rPr>
                <w:lang w:val="nl-NL"/>
              </w:rPr>
              <w:t>Fagot</w:t>
            </w:r>
          </w:p>
          <w:p w14:paraId="2A6CD638" w14:textId="77777777" w:rsidR="00765870" w:rsidRDefault="00F409A9">
            <w:pPr>
              <w:pStyle w:val="T4dispositie"/>
              <w:jc w:val="left"/>
              <w:rPr>
                <w:lang w:val="nl-NL"/>
              </w:rPr>
            </w:pPr>
            <w:r>
              <w:rPr>
                <w:lang w:val="nl-NL"/>
              </w:rPr>
              <w:t>Schalmey</w:t>
            </w:r>
          </w:p>
        </w:tc>
        <w:tc>
          <w:tcPr>
            <w:tcW w:w="451" w:type="dxa"/>
          </w:tcPr>
          <w:p w14:paraId="2C62DAD7" w14:textId="77777777" w:rsidR="00765870" w:rsidRDefault="00765870">
            <w:pPr>
              <w:pStyle w:val="T4dispositie"/>
              <w:jc w:val="left"/>
              <w:rPr>
                <w:lang w:val="nl-NL"/>
              </w:rPr>
            </w:pPr>
          </w:p>
          <w:p w14:paraId="6772424B" w14:textId="77777777" w:rsidR="00765870" w:rsidRDefault="00765870">
            <w:pPr>
              <w:pStyle w:val="T4dispositie"/>
              <w:jc w:val="left"/>
              <w:rPr>
                <w:lang w:val="nl-NL"/>
              </w:rPr>
            </w:pPr>
          </w:p>
          <w:p w14:paraId="25662F6F" w14:textId="77777777" w:rsidR="00765870" w:rsidRDefault="00765870">
            <w:pPr>
              <w:pStyle w:val="T4dispositie"/>
              <w:jc w:val="left"/>
              <w:rPr>
                <w:lang w:val="nl-NL"/>
              </w:rPr>
            </w:pPr>
          </w:p>
          <w:p w14:paraId="5C367649" w14:textId="77777777" w:rsidR="00765870" w:rsidRDefault="00F409A9">
            <w:pPr>
              <w:pStyle w:val="T4dispositie"/>
              <w:jc w:val="left"/>
              <w:rPr>
                <w:lang w:val="nl-NL"/>
              </w:rPr>
            </w:pPr>
            <w:r>
              <w:rPr>
                <w:lang w:val="nl-NL"/>
              </w:rPr>
              <w:t>16'</w:t>
            </w:r>
          </w:p>
          <w:p w14:paraId="3064BADE" w14:textId="77777777" w:rsidR="00765870" w:rsidRDefault="00F409A9">
            <w:pPr>
              <w:pStyle w:val="T4dispositie"/>
              <w:jc w:val="left"/>
              <w:rPr>
                <w:lang w:val="nl-NL"/>
              </w:rPr>
            </w:pPr>
            <w:r>
              <w:rPr>
                <w:lang w:val="nl-NL"/>
              </w:rPr>
              <w:t>8'</w:t>
            </w:r>
          </w:p>
          <w:p w14:paraId="2361A327" w14:textId="77777777" w:rsidR="00765870" w:rsidRDefault="00F409A9">
            <w:pPr>
              <w:pStyle w:val="T4dispositie"/>
              <w:jc w:val="left"/>
              <w:rPr>
                <w:lang w:val="nl-NL"/>
              </w:rPr>
            </w:pPr>
            <w:r>
              <w:rPr>
                <w:lang w:val="nl-NL"/>
              </w:rPr>
              <w:t>4'</w:t>
            </w:r>
          </w:p>
          <w:p w14:paraId="73BCD419" w14:textId="77777777" w:rsidR="00765870" w:rsidRDefault="00F409A9">
            <w:pPr>
              <w:pStyle w:val="T4dispositie"/>
              <w:jc w:val="left"/>
              <w:rPr>
                <w:lang w:val="nl-NL"/>
              </w:rPr>
            </w:pPr>
            <w:r>
              <w:rPr>
                <w:lang w:val="nl-NL"/>
              </w:rPr>
              <w:t>16'</w:t>
            </w:r>
          </w:p>
          <w:p w14:paraId="2E21C77B" w14:textId="77777777" w:rsidR="00765870" w:rsidRDefault="00F409A9">
            <w:pPr>
              <w:pStyle w:val="T4dispositie"/>
              <w:jc w:val="left"/>
              <w:rPr>
                <w:lang w:val="nl-NL"/>
              </w:rPr>
            </w:pPr>
            <w:r>
              <w:rPr>
                <w:lang w:val="nl-NL"/>
              </w:rPr>
              <w:t>4'</w:t>
            </w:r>
          </w:p>
        </w:tc>
      </w:tr>
    </w:tbl>
    <w:p w14:paraId="3B64CFF0" w14:textId="77777777" w:rsidR="00765870" w:rsidRDefault="00765870">
      <w:pPr>
        <w:pStyle w:val="T1"/>
        <w:jc w:val="left"/>
        <w:rPr>
          <w:lang w:val="nl-NL"/>
        </w:rPr>
      </w:pPr>
    </w:p>
    <w:p w14:paraId="258A0946" w14:textId="77777777" w:rsidR="00765870" w:rsidRDefault="00F409A9">
      <w:pPr>
        <w:pStyle w:val="T1"/>
        <w:jc w:val="left"/>
        <w:rPr>
          <w:lang w:val="nl-NL"/>
        </w:rPr>
      </w:pPr>
      <w:r>
        <w:rPr>
          <w:lang w:val="nl-NL"/>
        </w:rPr>
        <w:t>Werktuiglijke registers</w:t>
      </w:r>
    </w:p>
    <w:p w14:paraId="3B92892A" w14:textId="77777777" w:rsidR="00765870" w:rsidRDefault="00F409A9">
      <w:pPr>
        <w:pStyle w:val="T1"/>
        <w:jc w:val="left"/>
        <w:rPr>
          <w:lang w:val="nl-NL"/>
        </w:rPr>
      </w:pPr>
      <w:r>
        <w:rPr>
          <w:lang w:val="nl-NL"/>
        </w:rPr>
        <w:t>koppelingen HW-BW, Ped-HW, Ped-BW</w:t>
      </w:r>
    </w:p>
    <w:p w14:paraId="7FA4D5B6" w14:textId="77777777" w:rsidR="00765870" w:rsidRDefault="00F409A9">
      <w:pPr>
        <w:pStyle w:val="T1"/>
        <w:jc w:val="left"/>
        <w:rPr>
          <w:lang w:val="nl-NL"/>
        </w:rPr>
      </w:pPr>
      <w:r>
        <w:rPr>
          <w:lang w:val="nl-NL"/>
        </w:rPr>
        <w:t>tremulant BW</w:t>
      </w:r>
    </w:p>
    <w:p w14:paraId="71A7B5EE" w14:textId="77777777" w:rsidR="00765870" w:rsidRDefault="00765870">
      <w:pPr>
        <w:pStyle w:val="T1"/>
        <w:jc w:val="left"/>
        <w:rPr>
          <w:lang w:val="nl-NL"/>
        </w:rPr>
      </w:pPr>
    </w:p>
    <w:p w14:paraId="49FB4D64" w14:textId="77777777" w:rsidR="00765870" w:rsidRDefault="00F409A9">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360"/>
        <w:gridCol w:w="668"/>
        <w:gridCol w:w="668"/>
        <w:gridCol w:w="668"/>
        <w:gridCol w:w="668"/>
        <w:gridCol w:w="668"/>
        <w:gridCol w:w="668"/>
      </w:tblGrid>
      <w:tr w:rsidR="00765870" w14:paraId="43C5BFA3" w14:textId="77777777">
        <w:tc>
          <w:tcPr>
            <w:tcW w:w="1360" w:type="dxa"/>
          </w:tcPr>
          <w:p w14:paraId="48D4DEC1" w14:textId="77777777" w:rsidR="00765870" w:rsidRDefault="00F409A9">
            <w:pPr>
              <w:pStyle w:val="T1"/>
              <w:jc w:val="left"/>
              <w:rPr>
                <w:lang w:val="nl-NL"/>
              </w:rPr>
            </w:pPr>
            <w:r>
              <w:rPr>
                <w:lang w:val="nl-NL"/>
              </w:rPr>
              <w:t>Mixtuur HW</w:t>
            </w:r>
          </w:p>
        </w:tc>
        <w:tc>
          <w:tcPr>
            <w:tcW w:w="668" w:type="dxa"/>
          </w:tcPr>
          <w:p w14:paraId="29725B65" w14:textId="77777777" w:rsidR="00765870" w:rsidRDefault="00F409A9">
            <w:pPr>
              <w:pStyle w:val="T4dispositie"/>
              <w:jc w:val="left"/>
              <w:rPr>
                <w:lang w:val="nl-NL"/>
              </w:rPr>
            </w:pPr>
            <w:r>
              <w:rPr>
                <w:lang w:val="nl-NL"/>
              </w:rPr>
              <w:t>C</w:t>
            </w:r>
          </w:p>
          <w:p w14:paraId="2328FDE5" w14:textId="77777777" w:rsidR="00765870" w:rsidRDefault="00F409A9">
            <w:pPr>
              <w:pStyle w:val="T4dispositie"/>
              <w:jc w:val="left"/>
              <w:rPr>
                <w:lang w:val="nl-NL"/>
              </w:rPr>
            </w:pPr>
            <w:r>
              <w:rPr>
                <w:lang w:val="nl-NL"/>
              </w:rPr>
              <w:t>1 1/3</w:t>
            </w:r>
          </w:p>
          <w:p w14:paraId="76A1099D" w14:textId="77777777" w:rsidR="00765870" w:rsidRDefault="00F409A9">
            <w:pPr>
              <w:pStyle w:val="T4dispositie"/>
              <w:jc w:val="left"/>
              <w:rPr>
                <w:lang w:val="nl-NL"/>
              </w:rPr>
            </w:pPr>
            <w:r>
              <w:rPr>
                <w:lang w:val="nl-NL"/>
              </w:rPr>
              <w:t>1</w:t>
            </w:r>
          </w:p>
          <w:p w14:paraId="1AFABA8F" w14:textId="77777777" w:rsidR="00765870" w:rsidRDefault="00F409A9">
            <w:pPr>
              <w:pStyle w:val="T4dispositie"/>
              <w:jc w:val="left"/>
              <w:rPr>
                <w:lang w:val="nl-NL"/>
              </w:rPr>
            </w:pPr>
            <w:r>
              <w:rPr>
                <w:lang w:val="nl-NL"/>
              </w:rPr>
              <w:t>2/3</w:t>
            </w:r>
          </w:p>
          <w:p w14:paraId="1FD3B06E" w14:textId="77777777" w:rsidR="00765870" w:rsidRDefault="00F409A9">
            <w:pPr>
              <w:pStyle w:val="T4dispositie"/>
              <w:jc w:val="left"/>
              <w:rPr>
                <w:lang w:val="nl-NL"/>
              </w:rPr>
            </w:pPr>
            <w:r>
              <w:rPr>
                <w:lang w:val="nl-NL"/>
              </w:rPr>
              <w:t>1/2</w:t>
            </w:r>
          </w:p>
        </w:tc>
        <w:tc>
          <w:tcPr>
            <w:tcW w:w="668" w:type="dxa"/>
          </w:tcPr>
          <w:p w14:paraId="17243372" w14:textId="77777777" w:rsidR="00765870" w:rsidRDefault="00F409A9">
            <w:pPr>
              <w:pStyle w:val="T4dispositie"/>
              <w:jc w:val="left"/>
              <w:rPr>
                <w:lang w:val="nl-NL"/>
              </w:rPr>
            </w:pPr>
            <w:r>
              <w:rPr>
                <w:lang w:val="nl-NL"/>
              </w:rPr>
              <w:t>G</w:t>
            </w:r>
          </w:p>
          <w:p w14:paraId="62D65AD4" w14:textId="77777777" w:rsidR="00765870" w:rsidRDefault="00F409A9">
            <w:pPr>
              <w:pStyle w:val="T4dispositie"/>
              <w:jc w:val="left"/>
              <w:rPr>
                <w:lang w:val="nl-NL"/>
              </w:rPr>
            </w:pPr>
            <w:r>
              <w:rPr>
                <w:lang w:val="nl-NL"/>
              </w:rPr>
              <w:t>2</w:t>
            </w:r>
          </w:p>
          <w:p w14:paraId="54675C9E" w14:textId="77777777" w:rsidR="00765870" w:rsidRDefault="00F409A9">
            <w:pPr>
              <w:pStyle w:val="T4dispositie"/>
              <w:jc w:val="left"/>
              <w:rPr>
                <w:lang w:val="nl-NL"/>
              </w:rPr>
            </w:pPr>
            <w:r>
              <w:rPr>
                <w:lang w:val="nl-NL"/>
              </w:rPr>
              <w:t>1 1/3</w:t>
            </w:r>
          </w:p>
          <w:p w14:paraId="1C58FEEE" w14:textId="77777777" w:rsidR="00765870" w:rsidRDefault="00F409A9">
            <w:pPr>
              <w:pStyle w:val="T4dispositie"/>
              <w:jc w:val="left"/>
              <w:rPr>
                <w:lang w:val="nl-NL"/>
              </w:rPr>
            </w:pPr>
            <w:r>
              <w:rPr>
                <w:lang w:val="nl-NL"/>
              </w:rPr>
              <w:t>1</w:t>
            </w:r>
          </w:p>
          <w:p w14:paraId="1D38A8A9" w14:textId="77777777" w:rsidR="00765870" w:rsidRDefault="00F409A9">
            <w:pPr>
              <w:pStyle w:val="T4dispositie"/>
              <w:jc w:val="left"/>
              <w:rPr>
                <w:lang w:val="nl-NL"/>
              </w:rPr>
            </w:pPr>
            <w:r>
              <w:rPr>
                <w:lang w:val="nl-NL"/>
              </w:rPr>
              <w:t>2/3</w:t>
            </w:r>
          </w:p>
          <w:p w14:paraId="21AB17B7" w14:textId="77777777" w:rsidR="00765870" w:rsidRDefault="00F409A9">
            <w:pPr>
              <w:pStyle w:val="T4dispositie"/>
              <w:jc w:val="left"/>
              <w:rPr>
                <w:lang w:val="nl-NL"/>
              </w:rPr>
            </w:pPr>
            <w:r>
              <w:rPr>
                <w:lang w:val="nl-NL"/>
              </w:rPr>
              <w:t>1/2</w:t>
            </w:r>
          </w:p>
        </w:tc>
        <w:tc>
          <w:tcPr>
            <w:tcW w:w="668" w:type="dxa"/>
          </w:tcPr>
          <w:p w14:paraId="3BB9836C" w14:textId="77777777" w:rsidR="00765870" w:rsidRDefault="00F409A9">
            <w:pPr>
              <w:pStyle w:val="T4dispositie"/>
              <w:jc w:val="left"/>
              <w:rPr>
                <w:lang w:val="nl-NL"/>
              </w:rPr>
            </w:pPr>
            <w:r>
              <w:rPr>
                <w:lang w:val="nl-NL"/>
              </w:rPr>
              <w:t>cis</w:t>
            </w:r>
          </w:p>
          <w:p w14:paraId="56F3AC10" w14:textId="77777777" w:rsidR="00765870" w:rsidRDefault="00F409A9">
            <w:pPr>
              <w:pStyle w:val="T4dispositie"/>
              <w:jc w:val="left"/>
              <w:rPr>
                <w:lang w:val="nl-NL"/>
              </w:rPr>
            </w:pPr>
            <w:r>
              <w:rPr>
                <w:lang w:val="nl-NL"/>
              </w:rPr>
              <w:t>2 2/3</w:t>
            </w:r>
          </w:p>
          <w:p w14:paraId="5D1CB5E1" w14:textId="77777777" w:rsidR="00765870" w:rsidRDefault="00F409A9">
            <w:pPr>
              <w:pStyle w:val="T4dispositie"/>
              <w:jc w:val="left"/>
              <w:rPr>
                <w:lang w:val="nl-NL"/>
              </w:rPr>
            </w:pPr>
            <w:r>
              <w:rPr>
                <w:lang w:val="nl-NL"/>
              </w:rPr>
              <w:t>2</w:t>
            </w:r>
          </w:p>
          <w:p w14:paraId="317A714D" w14:textId="77777777" w:rsidR="00765870" w:rsidRDefault="00F409A9">
            <w:pPr>
              <w:pStyle w:val="T4dispositie"/>
              <w:jc w:val="left"/>
              <w:rPr>
                <w:lang w:val="nl-NL"/>
              </w:rPr>
            </w:pPr>
            <w:r>
              <w:rPr>
                <w:lang w:val="nl-NL"/>
              </w:rPr>
              <w:t>1 1/3</w:t>
            </w:r>
          </w:p>
          <w:p w14:paraId="4159546A" w14:textId="77777777" w:rsidR="00765870" w:rsidRDefault="00F409A9">
            <w:pPr>
              <w:pStyle w:val="T4dispositie"/>
              <w:jc w:val="left"/>
              <w:rPr>
                <w:lang w:val="nl-NL"/>
              </w:rPr>
            </w:pPr>
            <w:r>
              <w:rPr>
                <w:lang w:val="nl-NL"/>
              </w:rPr>
              <w:t>1</w:t>
            </w:r>
          </w:p>
          <w:p w14:paraId="1B083E40" w14:textId="77777777" w:rsidR="00765870" w:rsidRDefault="00F409A9">
            <w:pPr>
              <w:pStyle w:val="T4dispositie"/>
              <w:jc w:val="left"/>
              <w:rPr>
                <w:lang w:val="nl-NL"/>
              </w:rPr>
            </w:pPr>
            <w:r>
              <w:rPr>
                <w:lang w:val="nl-NL"/>
              </w:rPr>
              <w:t>2/3</w:t>
            </w:r>
          </w:p>
        </w:tc>
        <w:tc>
          <w:tcPr>
            <w:tcW w:w="668" w:type="dxa"/>
          </w:tcPr>
          <w:p w14:paraId="2648EBA0" w14:textId="77777777" w:rsidR="00765870" w:rsidRDefault="00F409A9">
            <w:pPr>
              <w:pStyle w:val="T4dispositie"/>
              <w:jc w:val="left"/>
              <w:rPr>
                <w:vertAlign w:val="superscript"/>
                <w:lang w:val="nl-NL"/>
              </w:rPr>
            </w:pPr>
            <w:r>
              <w:rPr>
                <w:lang w:val="nl-NL"/>
              </w:rPr>
              <w:t>a</w:t>
            </w:r>
          </w:p>
          <w:p w14:paraId="568432D0" w14:textId="77777777" w:rsidR="00765870" w:rsidRDefault="00F409A9">
            <w:pPr>
              <w:pStyle w:val="T4dispositie"/>
              <w:jc w:val="left"/>
              <w:rPr>
                <w:lang w:val="nl-NL"/>
              </w:rPr>
            </w:pPr>
            <w:r>
              <w:rPr>
                <w:lang w:val="nl-NL"/>
              </w:rPr>
              <w:t>2 2/3</w:t>
            </w:r>
          </w:p>
          <w:p w14:paraId="289E3FAA" w14:textId="77777777" w:rsidR="00765870" w:rsidRDefault="00F409A9">
            <w:pPr>
              <w:pStyle w:val="T4dispositie"/>
              <w:jc w:val="left"/>
              <w:rPr>
                <w:lang w:val="nl-NL"/>
              </w:rPr>
            </w:pPr>
            <w:r>
              <w:rPr>
                <w:lang w:val="nl-NL"/>
              </w:rPr>
              <w:t>2</w:t>
            </w:r>
          </w:p>
          <w:p w14:paraId="59FD1806" w14:textId="77777777" w:rsidR="00765870" w:rsidRDefault="00F409A9">
            <w:pPr>
              <w:pStyle w:val="T4dispositie"/>
              <w:jc w:val="left"/>
              <w:rPr>
                <w:lang w:val="nl-NL"/>
              </w:rPr>
            </w:pPr>
            <w:r>
              <w:rPr>
                <w:lang w:val="nl-NL"/>
              </w:rPr>
              <w:t>2</w:t>
            </w:r>
          </w:p>
          <w:p w14:paraId="5D8F9204" w14:textId="77777777" w:rsidR="00765870" w:rsidRDefault="00F409A9">
            <w:pPr>
              <w:pStyle w:val="T4dispositie"/>
              <w:jc w:val="left"/>
              <w:rPr>
                <w:lang w:val="nl-NL"/>
              </w:rPr>
            </w:pPr>
            <w:r>
              <w:rPr>
                <w:lang w:val="nl-NL"/>
              </w:rPr>
              <w:t>1 1/3</w:t>
            </w:r>
          </w:p>
          <w:p w14:paraId="67E19C9C" w14:textId="77777777" w:rsidR="00765870" w:rsidRDefault="00F409A9">
            <w:pPr>
              <w:pStyle w:val="T4dispositie"/>
              <w:jc w:val="left"/>
              <w:rPr>
                <w:lang w:val="nl-NL"/>
              </w:rPr>
            </w:pPr>
            <w:r>
              <w:rPr>
                <w:lang w:val="nl-NL"/>
              </w:rPr>
              <w:t>1</w:t>
            </w:r>
          </w:p>
        </w:tc>
        <w:tc>
          <w:tcPr>
            <w:tcW w:w="668" w:type="dxa"/>
          </w:tcPr>
          <w:p w14:paraId="554201DC" w14:textId="77777777" w:rsidR="00765870" w:rsidRDefault="00F409A9">
            <w:pPr>
              <w:pStyle w:val="T4dispositie"/>
              <w:jc w:val="left"/>
              <w:rPr>
                <w:vertAlign w:val="superscript"/>
                <w:lang w:val="nl-NL"/>
              </w:rPr>
            </w:pPr>
            <w:r>
              <w:rPr>
                <w:lang w:val="nl-NL"/>
              </w:rPr>
              <w:t>d</w:t>
            </w:r>
            <w:r>
              <w:rPr>
                <w:vertAlign w:val="superscript"/>
                <w:lang w:val="nl-NL"/>
              </w:rPr>
              <w:t>1</w:t>
            </w:r>
          </w:p>
          <w:p w14:paraId="604E320E" w14:textId="77777777" w:rsidR="00765870" w:rsidRDefault="00F409A9">
            <w:pPr>
              <w:pStyle w:val="T4dispositie"/>
              <w:jc w:val="left"/>
              <w:rPr>
                <w:lang w:val="nl-NL"/>
              </w:rPr>
            </w:pPr>
            <w:r>
              <w:rPr>
                <w:lang w:val="nl-NL"/>
              </w:rPr>
              <w:t>4</w:t>
            </w:r>
          </w:p>
          <w:p w14:paraId="32E33AD3" w14:textId="77777777" w:rsidR="00765870" w:rsidRDefault="00F409A9">
            <w:pPr>
              <w:pStyle w:val="T4dispositie"/>
              <w:jc w:val="left"/>
              <w:rPr>
                <w:lang w:val="nl-NL"/>
              </w:rPr>
            </w:pPr>
            <w:r>
              <w:rPr>
                <w:lang w:val="nl-NL"/>
              </w:rPr>
              <w:t>2 2/3</w:t>
            </w:r>
          </w:p>
          <w:p w14:paraId="52546E2B" w14:textId="77777777" w:rsidR="00765870" w:rsidRDefault="00F409A9">
            <w:pPr>
              <w:pStyle w:val="T4dispositie"/>
              <w:jc w:val="left"/>
              <w:rPr>
                <w:lang w:val="nl-NL"/>
              </w:rPr>
            </w:pPr>
            <w:r>
              <w:rPr>
                <w:lang w:val="nl-NL"/>
              </w:rPr>
              <w:t>2 2/3</w:t>
            </w:r>
          </w:p>
          <w:p w14:paraId="0C134655" w14:textId="77777777" w:rsidR="00765870" w:rsidRDefault="00F409A9">
            <w:pPr>
              <w:pStyle w:val="T4dispositie"/>
              <w:jc w:val="left"/>
              <w:rPr>
                <w:lang w:val="nl-NL"/>
              </w:rPr>
            </w:pPr>
            <w:r>
              <w:rPr>
                <w:lang w:val="nl-NL"/>
              </w:rPr>
              <w:t>2</w:t>
            </w:r>
          </w:p>
          <w:p w14:paraId="5A7DF522" w14:textId="77777777" w:rsidR="00765870" w:rsidRDefault="00F409A9">
            <w:pPr>
              <w:pStyle w:val="T4dispositie"/>
              <w:jc w:val="left"/>
              <w:rPr>
                <w:lang w:val="nl-NL"/>
              </w:rPr>
            </w:pPr>
            <w:r>
              <w:rPr>
                <w:lang w:val="nl-NL"/>
              </w:rPr>
              <w:t>1 1/3</w:t>
            </w:r>
          </w:p>
          <w:p w14:paraId="2D31F36B" w14:textId="77777777" w:rsidR="00765870" w:rsidRDefault="00F409A9">
            <w:pPr>
              <w:pStyle w:val="T4dispositie"/>
              <w:jc w:val="left"/>
              <w:rPr>
                <w:lang w:val="nl-NL"/>
              </w:rPr>
            </w:pPr>
            <w:r>
              <w:rPr>
                <w:lang w:val="nl-NL"/>
              </w:rPr>
              <w:t>1</w:t>
            </w:r>
          </w:p>
        </w:tc>
        <w:tc>
          <w:tcPr>
            <w:tcW w:w="668" w:type="dxa"/>
          </w:tcPr>
          <w:p w14:paraId="70541015" w14:textId="77777777" w:rsidR="00765870" w:rsidRDefault="00F409A9">
            <w:pPr>
              <w:pStyle w:val="T4dispositie"/>
              <w:jc w:val="left"/>
              <w:rPr>
                <w:vertAlign w:val="superscript"/>
                <w:lang w:val="nl-NL"/>
              </w:rPr>
            </w:pPr>
            <w:r>
              <w:rPr>
                <w:lang w:val="nl-NL"/>
              </w:rPr>
              <w:t>d</w:t>
            </w:r>
            <w:r>
              <w:rPr>
                <w:vertAlign w:val="superscript"/>
                <w:lang w:val="nl-NL"/>
              </w:rPr>
              <w:t>2</w:t>
            </w:r>
          </w:p>
          <w:p w14:paraId="63F9E904" w14:textId="77777777" w:rsidR="00765870" w:rsidRDefault="00F409A9">
            <w:pPr>
              <w:pStyle w:val="T4dispositie"/>
              <w:jc w:val="left"/>
              <w:rPr>
                <w:lang w:val="nl-NL"/>
              </w:rPr>
            </w:pPr>
            <w:r>
              <w:rPr>
                <w:lang w:val="nl-NL"/>
              </w:rPr>
              <w:t>5 1/3</w:t>
            </w:r>
          </w:p>
          <w:p w14:paraId="056D342B" w14:textId="77777777" w:rsidR="00765870" w:rsidRDefault="00F409A9">
            <w:pPr>
              <w:pStyle w:val="T4dispositie"/>
              <w:jc w:val="left"/>
              <w:rPr>
                <w:lang w:val="nl-NL"/>
              </w:rPr>
            </w:pPr>
            <w:r>
              <w:rPr>
                <w:lang w:val="nl-NL"/>
              </w:rPr>
              <w:t>4</w:t>
            </w:r>
          </w:p>
          <w:p w14:paraId="497716CF" w14:textId="77777777" w:rsidR="00765870" w:rsidRDefault="00F409A9">
            <w:pPr>
              <w:pStyle w:val="T4dispositie"/>
              <w:jc w:val="left"/>
              <w:rPr>
                <w:lang w:val="nl-NL"/>
              </w:rPr>
            </w:pPr>
            <w:r>
              <w:rPr>
                <w:lang w:val="nl-NL"/>
              </w:rPr>
              <w:t>2 2/3</w:t>
            </w:r>
          </w:p>
          <w:p w14:paraId="78B2DE16" w14:textId="77777777" w:rsidR="00765870" w:rsidRDefault="00F409A9">
            <w:pPr>
              <w:pStyle w:val="T4dispositie"/>
              <w:jc w:val="left"/>
              <w:rPr>
                <w:lang w:val="nl-NL"/>
              </w:rPr>
            </w:pPr>
            <w:r>
              <w:rPr>
                <w:lang w:val="nl-NL"/>
              </w:rPr>
              <w:t>2 2/3</w:t>
            </w:r>
          </w:p>
          <w:p w14:paraId="00FED880" w14:textId="77777777" w:rsidR="00765870" w:rsidRDefault="00F409A9">
            <w:pPr>
              <w:pStyle w:val="T4dispositie"/>
              <w:jc w:val="left"/>
              <w:rPr>
                <w:lang w:val="nl-NL"/>
              </w:rPr>
            </w:pPr>
            <w:r>
              <w:rPr>
                <w:lang w:val="nl-NL"/>
              </w:rPr>
              <w:t>2</w:t>
            </w:r>
          </w:p>
          <w:p w14:paraId="4BC44632" w14:textId="77777777" w:rsidR="00765870" w:rsidRDefault="00F409A9">
            <w:pPr>
              <w:pStyle w:val="T4dispositie"/>
              <w:jc w:val="left"/>
              <w:rPr>
                <w:lang w:val="nl-NL"/>
              </w:rPr>
            </w:pPr>
            <w:r>
              <w:rPr>
                <w:lang w:val="nl-NL"/>
              </w:rPr>
              <w:t>1 1/3</w:t>
            </w:r>
          </w:p>
        </w:tc>
      </w:tr>
    </w:tbl>
    <w:p w14:paraId="14559C7F" w14:textId="77777777" w:rsidR="00765870" w:rsidRDefault="00765870">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330"/>
        <w:gridCol w:w="720"/>
        <w:gridCol w:w="900"/>
        <w:gridCol w:w="900"/>
      </w:tblGrid>
      <w:tr w:rsidR="00765870" w14:paraId="19EED2F4" w14:textId="77777777">
        <w:tc>
          <w:tcPr>
            <w:tcW w:w="1330" w:type="dxa"/>
          </w:tcPr>
          <w:p w14:paraId="3361642B" w14:textId="77777777" w:rsidR="00765870" w:rsidRDefault="00F409A9">
            <w:pPr>
              <w:pStyle w:val="T1"/>
              <w:jc w:val="left"/>
              <w:rPr>
                <w:lang w:val="nl-NL"/>
              </w:rPr>
            </w:pPr>
            <w:r>
              <w:rPr>
                <w:lang w:val="nl-NL"/>
              </w:rPr>
              <w:t>Cornet HW</w:t>
            </w:r>
          </w:p>
        </w:tc>
        <w:tc>
          <w:tcPr>
            <w:tcW w:w="720" w:type="dxa"/>
          </w:tcPr>
          <w:p w14:paraId="3A4C89A8" w14:textId="77777777" w:rsidR="00765870" w:rsidRDefault="00F409A9">
            <w:pPr>
              <w:pStyle w:val="T4dispositie"/>
              <w:jc w:val="left"/>
              <w:rPr>
                <w:lang w:val="nl-NL"/>
              </w:rPr>
            </w:pPr>
            <w:r>
              <w:rPr>
                <w:lang w:val="nl-NL"/>
              </w:rPr>
              <w:t>f</w:t>
            </w:r>
          </w:p>
          <w:p w14:paraId="2549C92D" w14:textId="77777777" w:rsidR="00765870" w:rsidRDefault="00F409A9">
            <w:pPr>
              <w:pStyle w:val="T4dispositie"/>
              <w:jc w:val="left"/>
              <w:rPr>
                <w:lang w:val="nl-NL"/>
              </w:rPr>
            </w:pPr>
            <w:r>
              <w:rPr>
                <w:lang w:val="nl-NL"/>
              </w:rPr>
              <w:t>2 2/3</w:t>
            </w:r>
          </w:p>
        </w:tc>
        <w:tc>
          <w:tcPr>
            <w:tcW w:w="900" w:type="dxa"/>
          </w:tcPr>
          <w:p w14:paraId="1AB78058" w14:textId="77777777" w:rsidR="00765870" w:rsidRDefault="00F409A9">
            <w:pPr>
              <w:pStyle w:val="T4dispositie"/>
              <w:jc w:val="left"/>
              <w:rPr>
                <w:lang w:val="nl-NL"/>
              </w:rPr>
            </w:pPr>
            <w:r>
              <w:rPr>
                <w:lang w:val="nl-NL"/>
              </w:rPr>
              <w:t>g</w:t>
            </w:r>
          </w:p>
          <w:p w14:paraId="0CC35DE7" w14:textId="77777777" w:rsidR="00765870" w:rsidRDefault="00F409A9">
            <w:pPr>
              <w:pStyle w:val="T4dispositie"/>
              <w:jc w:val="left"/>
              <w:rPr>
                <w:lang w:val="nl-NL"/>
              </w:rPr>
            </w:pPr>
            <w:r>
              <w:rPr>
                <w:lang w:val="nl-NL"/>
              </w:rPr>
              <w:t>2 2/3</w:t>
            </w:r>
          </w:p>
          <w:p w14:paraId="3DF627A8" w14:textId="77777777" w:rsidR="00765870" w:rsidRDefault="00F409A9">
            <w:pPr>
              <w:pStyle w:val="T4dispositie"/>
              <w:jc w:val="left"/>
              <w:rPr>
                <w:lang w:val="nl-NL"/>
              </w:rPr>
            </w:pPr>
            <w:r>
              <w:rPr>
                <w:lang w:val="nl-NL"/>
              </w:rPr>
              <w:t>1 3/5</w:t>
            </w:r>
          </w:p>
        </w:tc>
        <w:tc>
          <w:tcPr>
            <w:tcW w:w="900" w:type="dxa"/>
          </w:tcPr>
          <w:p w14:paraId="275C2F79" w14:textId="77777777" w:rsidR="00765870" w:rsidRDefault="00F409A9">
            <w:pPr>
              <w:pStyle w:val="T4dispositie"/>
              <w:jc w:val="left"/>
              <w:rPr>
                <w:lang w:val="nl-NL"/>
              </w:rPr>
            </w:pPr>
            <w:r>
              <w:rPr>
                <w:lang w:val="nl-NL"/>
              </w:rPr>
              <w:t>a</w:t>
            </w:r>
          </w:p>
          <w:p w14:paraId="16960DD3" w14:textId="77777777" w:rsidR="00765870" w:rsidRDefault="00F409A9">
            <w:pPr>
              <w:pStyle w:val="T4dispositie"/>
              <w:jc w:val="left"/>
              <w:rPr>
                <w:lang w:val="nl-NL"/>
              </w:rPr>
            </w:pPr>
            <w:r>
              <w:rPr>
                <w:lang w:val="nl-NL"/>
              </w:rPr>
              <w:t>2 2/3</w:t>
            </w:r>
          </w:p>
          <w:p w14:paraId="159D1B77" w14:textId="77777777" w:rsidR="00765870" w:rsidRDefault="00F409A9">
            <w:pPr>
              <w:pStyle w:val="T4dispositie"/>
              <w:jc w:val="left"/>
              <w:rPr>
                <w:lang w:val="nl-NL"/>
              </w:rPr>
            </w:pPr>
            <w:r>
              <w:rPr>
                <w:lang w:val="nl-NL"/>
              </w:rPr>
              <w:t>2</w:t>
            </w:r>
          </w:p>
          <w:p w14:paraId="47336678" w14:textId="77777777" w:rsidR="00765870" w:rsidRDefault="00F409A9">
            <w:pPr>
              <w:pStyle w:val="T4dispositie"/>
              <w:jc w:val="left"/>
              <w:rPr>
                <w:lang w:val="nl-NL"/>
              </w:rPr>
            </w:pPr>
            <w:r>
              <w:rPr>
                <w:lang w:val="nl-NL"/>
              </w:rPr>
              <w:t>1 3/5</w:t>
            </w:r>
          </w:p>
        </w:tc>
      </w:tr>
    </w:tbl>
    <w:p w14:paraId="7A1F8772" w14:textId="77777777" w:rsidR="00765870" w:rsidRDefault="00765870">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327"/>
        <w:gridCol w:w="520"/>
        <w:gridCol w:w="520"/>
        <w:gridCol w:w="520"/>
        <w:gridCol w:w="520"/>
        <w:gridCol w:w="668"/>
        <w:gridCol w:w="668"/>
        <w:gridCol w:w="679"/>
      </w:tblGrid>
      <w:tr w:rsidR="00765870" w14:paraId="404CE087" w14:textId="77777777">
        <w:tc>
          <w:tcPr>
            <w:tcW w:w="1327" w:type="dxa"/>
          </w:tcPr>
          <w:p w14:paraId="269C1215" w14:textId="77777777" w:rsidR="00765870" w:rsidRDefault="00F409A9">
            <w:pPr>
              <w:pStyle w:val="T1"/>
              <w:jc w:val="left"/>
              <w:rPr>
                <w:lang w:val="nl-NL"/>
              </w:rPr>
            </w:pPr>
            <w:r>
              <w:rPr>
                <w:lang w:val="nl-NL"/>
              </w:rPr>
              <w:t>Cymbel BW</w:t>
            </w:r>
          </w:p>
        </w:tc>
        <w:tc>
          <w:tcPr>
            <w:tcW w:w="520" w:type="dxa"/>
          </w:tcPr>
          <w:p w14:paraId="4C6E783C" w14:textId="77777777" w:rsidR="00765870" w:rsidRDefault="00F409A9">
            <w:pPr>
              <w:pStyle w:val="T4dispositie"/>
              <w:jc w:val="left"/>
              <w:rPr>
                <w:lang w:val="nl-NL"/>
              </w:rPr>
            </w:pPr>
            <w:r>
              <w:rPr>
                <w:lang w:val="nl-NL"/>
              </w:rPr>
              <w:t>C</w:t>
            </w:r>
          </w:p>
          <w:p w14:paraId="45077003" w14:textId="77777777" w:rsidR="00765870" w:rsidRDefault="00F409A9">
            <w:pPr>
              <w:pStyle w:val="T4dispositie"/>
              <w:jc w:val="left"/>
              <w:rPr>
                <w:lang w:val="nl-NL"/>
              </w:rPr>
            </w:pPr>
            <w:r>
              <w:rPr>
                <w:lang w:val="nl-NL"/>
              </w:rPr>
              <w:t>1/3</w:t>
            </w:r>
          </w:p>
          <w:p w14:paraId="4960F13D" w14:textId="77777777" w:rsidR="00765870" w:rsidRDefault="00F409A9">
            <w:pPr>
              <w:pStyle w:val="T4dispositie"/>
              <w:jc w:val="left"/>
              <w:rPr>
                <w:lang w:val="nl-NL"/>
              </w:rPr>
            </w:pPr>
            <w:r>
              <w:rPr>
                <w:lang w:val="nl-NL"/>
              </w:rPr>
              <w:lastRenderedPageBreak/>
              <w:t>1/4</w:t>
            </w:r>
          </w:p>
        </w:tc>
        <w:tc>
          <w:tcPr>
            <w:tcW w:w="520" w:type="dxa"/>
          </w:tcPr>
          <w:p w14:paraId="27139C4F" w14:textId="77777777" w:rsidR="00765870" w:rsidRDefault="00F409A9">
            <w:pPr>
              <w:pStyle w:val="T4dispositie"/>
              <w:jc w:val="left"/>
              <w:rPr>
                <w:lang w:val="nl-NL"/>
              </w:rPr>
            </w:pPr>
            <w:r>
              <w:rPr>
                <w:lang w:val="nl-NL"/>
              </w:rPr>
              <w:lastRenderedPageBreak/>
              <w:t>G</w:t>
            </w:r>
          </w:p>
          <w:p w14:paraId="366052CC" w14:textId="77777777" w:rsidR="00765870" w:rsidRDefault="00F409A9">
            <w:pPr>
              <w:pStyle w:val="T4dispositie"/>
              <w:jc w:val="left"/>
              <w:rPr>
                <w:lang w:val="nl-NL"/>
              </w:rPr>
            </w:pPr>
            <w:r>
              <w:rPr>
                <w:lang w:val="nl-NL"/>
              </w:rPr>
              <w:t>1/2</w:t>
            </w:r>
          </w:p>
          <w:p w14:paraId="28553C9E" w14:textId="77777777" w:rsidR="00765870" w:rsidRDefault="00F409A9">
            <w:pPr>
              <w:pStyle w:val="T4dispositie"/>
              <w:jc w:val="left"/>
              <w:rPr>
                <w:lang w:val="nl-NL"/>
              </w:rPr>
            </w:pPr>
            <w:r>
              <w:rPr>
                <w:lang w:val="nl-NL"/>
              </w:rPr>
              <w:lastRenderedPageBreak/>
              <w:t>1/3</w:t>
            </w:r>
          </w:p>
        </w:tc>
        <w:tc>
          <w:tcPr>
            <w:tcW w:w="520" w:type="dxa"/>
          </w:tcPr>
          <w:p w14:paraId="69035170" w14:textId="77777777" w:rsidR="00765870" w:rsidRDefault="00F409A9">
            <w:pPr>
              <w:pStyle w:val="T4dispositie"/>
              <w:jc w:val="left"/>
              <w:rPr>
                <w:lang w:val="nl-NL"/>
              </w:rPr>
            </w:pPr>
            <w:r>
              <w:rPr>
                <w:lang w:val="nl-NL"/>
              </w:rPr>
              <w:lastRenderedPageBreak/>
              <w:t>d</w:t>
            </w:r>
          </w:p>
          <w:p w14:paraId="3F581FF0" w14:textId="77777777" w:rsidR="00765870" w:rsidRDefault="00F409A9">
            <w:pPr>
              <w:pStyle w:val="T4dispositie"/>
              <w:jc w:val="left"/>
              <w:rPr>
                <w:lang w:val="nl-NL"/>
              </w:rPr>
            </w:pPr>
            <w:r>
              <w:rPr>
                <w:lang w:val="nl-NL"/>
              </w:rPr>
              <w:t>2/3</w:t>
            </w:r>
          </w:p>
          <w:p w14:paraId="32CE0365" w14:textId="77777777" w:rsidR="00765870" w:rsidRDefault="00F409A9">
            <w:pPr>
              <w:pStyle w:val="T4dispositie"/>
              <w:jc w:val="left"/>
              <w:rPr>
                <w:lang w:val="nl-NL"/>
              </w:rPr>
            </w:pPr>
            <w:r>
              <w:rPr>
                <w:lang w:val="nl-NL"/>
              </w:rPr>
              <w:lastRenderedPageBreak/>
              <w:t>1/2</w:t>
            </w:r>
          </w:p>
        </w:tc>
        <w:tc>
          <w:tcPr>
            <w:tcW w:w="520" w:type="dxa"/>
          </w:tcPr>
          <w:p w14:paraId="2464FEED" w14:textId="77777777" w:rsidR="00765870" w:rsidRDefault="00F409A9">
            <w:pPr>
              <w:pStyle w:val="T4dispositie"/>
              <w:jc w:val="left"/>
              <w:rPr>
                <w:lang w:val="nl-NL"/>
              </w:rPr>
            </w:pPr>
            <w:r>
              <w:rPr>
                <w:lang w:val="nl-NL"/>
              </w:rPr>
              <w:lastRenderedPageBreak/>
              <w:t>a</w:t>
            </w:r>
          </w:p>
          <w:p w14:paraId="51949DA4" w14:textId="77777777" w:rsidR="00765870" w:rsidRDefault="00F409A9">
            <w:pPr>
              <w:pStyle w:val="T4dispositie"/>
              <w:jc w:val="left"/>
              <w:rPr>
                <w:lang w:val="nl-NL"/>
              </w:rPr>
            </w:pPr>
            <w:r>
              <w:rPr>
                <w:lang w:val="nl-NL"/>
              </w:rPr>
              <w:t>1</w:t>
            </w:r>
          </w:p>
          <w:p w14:paraId="4D708AB9" w14:textId="77777777" w:rsidR="00765870" w:rsidRDefault="00F409A9">
            <w:pPr>
              <w:pStyle w:val="T4dispositie"/>
              <w:jc w:val="left"/>
              <w:rPr>
                <w:lang w:val="nl-NL"/>
              </w:rPr>
            </w:pPr>
            <w:r>
              <w:rPr>
                <w:lang w:val="nl-NL"/>
              </w:rPr>
              <w:lastRenderedPageBreak/>
              <w:t>2/3</w:t>
            </w:r>
          </w:p>
          <w:p w14:paraId="7186B57E" w14:textId="77777777" w:rsidR="00765870" w:rsidRDefault="00F409A9">
            <w:pPr>
              <w:pStyle w:val="T4dispositie"/>
              <w:jc w:val="left"/>
              <w:rPr>
                <w:lang w:val="nl-NL"/>
              </w:rPr>
            </w:pPr>
            <w:r>
              <w:rPr>
                <w:lang w:val="nl-NL"/>
              </w:rPr>
              <w:t>1/2</w:t>
            </w:r>
          </w:p>
        </w:tc>
        <w:tc>
          <w:tcPr>
            <w:tcW w:w="668" w:type="dxa"/>
          </w:tcPr>
          <w:p w14:paraId="57ED9E41" w14:textId="77777777" w:rsidR="00765870" w:rsidRDefault="00F409A9">
            <w:pPr>
              <w:pStyle w:val="T4dispositie"/>
              <w:jc w:val="left"/>
              <w:rPr>
                <w:vertAlign w:val="superscript"/>
                <w:lang w:val="nl-NL"/>
              </w:rPr>
            </w:pPr>
            <w:r>
              <w:rPr>
                <w:lang w:val="nl-NL"/>
              </w:rPr>
              <w:lastRenderedPageBreak/>
              <w:t>e</w:t>
            </w:r>
            <w:r>
              <w:rPr>
                <w:vertAlign w:val="superscript"/>
                <w:lang w:val="nl-NL"/>
              </w:rPr>
              <w:t>1</w:t>
            </w:r>
          </w:p>
          <w:p w14:paraId="51DD0AA4" w14:textId="77777777" w:rsidR="00765870" w:rsidRDefault="00F409A9">
            <w:pPr>
              <w:pStyle w:val="T4dispositie"/>
              <w:jc w:val="left"/>
              <w:rPr>
                <w:lang w:val="nl-NL"/>
              </w:rPr>
            </w:pPr>
            <w:r>
              <w:rPr>
                <w:lang w:val="nl-NL"/>
              </w:rPr>
              <w:t>1 1/3</w:t>
            </w:r>
          </w:p>
          <w:p w14:paraId="27EE060E" w14:textId="77777777" w:rsidR="00765870" w:rsidRDefault="00F409A9">
            <w:pPr>
              <w:pStyle w:val="T4dispositie"/>
              <w:jc w:val="left"/>
              <w:rPr>
                <w:lang w:val="nl-NL"/>
              </w:rPr>
            </w:pPr>
            <w:r>
              <w:rPr>
                <w:lang w:val="nl-NL"/>
              </w:rPr>
              <w:lastRenderedPageBreak/>
              <w:t>1</w:t>
            </w:r>
          </w:p>
          <w:p w14:paraId="716AFDB5" w14:textId="77777777" w:rsidR="00765870" w:rsidRDefault="00F409A9">
            <w:pPr>
              <w:pStyle w:val="T4dispositie"/>
              <w:jc w:val="left"/>
              <w:rPr>
                <w:lang w:val="nl-NL"/>
              </w:rPr>
            </w:pPr>
            <w:r>
              <w:rPr>
                <w:lang w:val="nl-NL"/>
              </w:rPr>
              <w:t>2/3</w:t>
            </w:r>
          </w:p>
        </w:tc>
        <w:tc>
          <w:tcPr>
            <w:tcW w:w="668" w:type="dxa"/>
          </w:tcPr>
          <w:p w14:paraId="3093F28E" w14:textId="77777777" w:rsidR="00765870" w:rsidRDefault="00F409A9">
            <w:pPr>
              <w:pStyle w:val="T4dispositie"/>
              <w:jc w:val="left"/>
              <w:rPr>
                <w:vertAlign w:val="superscript"/>
                <w:lang w:val="nl-NL"/>
              </w:rPr>
            </w:pPr>
            <w:r>
              <w:rPr>
                <w:lang w:val="nl-NL"/>
              </w:rPr>
              <w:lastRenderedPageBreak/>
              <w:t>h</w:t>
            </w:r>
            <w:r>
              <w:rPr>
                <w:vertAlign w:val="superscript"/>
                <w:lang w:val="nl-NL"/>
              </w:rPr>
              <w:t>1</w:t>
            </w:r>
          </w:p>
          <w:p w14:paraId="36CCF758" w14:textId="77777777" w:rsidR="00765870" w:rsidRDefault="00F409A9">
            <w:pPr>
              <w:pStyle w:val="T4dispositie"/>
              <w:jc w:val="left"/>
              <w:rPr>
                <w:lang w:val="nl-NL"/>
              </w:rPr>
            </w:pPr>
            <w:r>
              <w:rPr>
                <w:lang w:val="nl-NL"/>
              </w:rPr>
              <w:t>2</w:t>
            </w:r>
          </w:p>
          <w:p w14:paraId="7039C8ED" w14:textId="77777777" w:rsidR="00765870" w:rsidRDefault="00F409A9">
            <w:pPr>
              <w:pStyle w:val="T4dispositie"/>
              <w:jc w:val="left"/>
              <w:rPr>
                <w:lang w:val="nl-NL"/>
              </w:rPr>
            </w:pPr>
            <w:r>
              <w:rPr>
                <w:lang w:val="nl-NL"/>
              </w:rPr>
              <w:lastRenderedPageBreak/>
              <w:t>1 1/3</w:t>
            </w:r>
          </w:p>
          <w:p w14:paraId="73DE23C1" w14:textId="77777777" w:rsidR="00765870" w:rsidRDefault="00F409A9">
            <w:pPr>
              <w:pStyle w:val="T4dispositie"/>
              <w:jc w:val="left"/>
              <w:rPr>
                <w:lang w:val="nl-NL"/>
              </w:rPr>
            </w:pPr>
            <w:r>
              <w:rPr>
                <w:lang w:val="nl-NL"/>
              </w:rPr>
              <w:t>1</w:t>
            </w:r>
          </w:p>
        </w:tc>
        <w:tc>
          <w:tcPr>
            <w:tcW w:w="679" w:type="dxa"/>
          </w:tcPr>
          <w:p w14:paraId="2C0EA677" w14:textId="77777777" w:rsidR="00765870" w:rsidRDefault="00F409A9">
            <w:pPr>
              <w:pStyle w:val="T4dispositie"/>
              <w:jc w:val="left"/>
              <w:rPr>
                <w:vertAlign w:val="superscript"/>
                <w:lang w:val="nl-NL"/>
              </w:rPr>
            </w:pPr>
            <w:r>
              <w:rPr>
                <w:lang w:val="nl-NL"/>
              </w:rPr>
              <w:lastRenderedPageBreak/>
              <w:t>fis</w:t>
            </w:r>
            <w:r>
              <w:rPr>
                <w:vertAlign w:val="superscript"/>
                <w:lang w:val="nl-NL"/>
              </w:rPr>
              <w:t>2</w:t>
            </w:r>
          </w:p>
          <w:p w14:paraId="4914E6BE" w14:textId="77777777" w:rsidR="00765870" w:rsidRDefault="00F409A9">
            <w:pPr>
              <w:pStyle w:val="T4dispositie"/>
              <w:jc w:val="left"/>
              <w:rPr>
                <w:lang w:val="nl-NL"/>
              </w:rPr>
            </w:pPr>
            <w:r>
              <w:rPr>
                <w:lang w:val="nl-NL"/>
              </w:rPr>
              <w:t>2 2/3</w:t>
            </w:r>
          </w:p>
          <w:p w14:paraId="41E4D3C0" w14:textId="77777777" w:rsidR="00765870" w:rsidRDefault="00F409A9">
            <w:pPr>
              <w:pStyle w:val="T4dispositie"/>
              <w:jc w:val="left"/>
              <w:rPr>
                <w:lang w:val="nl-NL"/>
              </w:rPr>
            </w:pPr>
            <w:r>
              <w:rPr>
                <w:lang w:val="nl-NL"/>
              </w:rPr>
              <w:lastRenderedPageBreak/>
              <w:t>2</w:t>
            </w:r>
          </w:p>
          <w:p w14:paraId="029C4698" w14:textId="77777777" w:rsidR="00765870" w:rsidRDefault="00F409A9">
            <w:pPr>
              <w:pStyle w:val="T4dispositie"/>
              <w:jc w:val="left"/>
              <w:rPr>
                <w:lang w:val="nl-NL"/>
              </w:rPr>
            </w:pPr>
            <w:r>
              <w:rPr>
                <w:lang w:val="nl-NL"/>
              </w:rPr>
              <w:t>1 1/3</w:t>
            </w:r>
          </w:p>
        </w:tc>
      </w:tr>
    </w:tbl>
    <w:p w14:paraId="604E746F" w14:textId="77777777" w:rsidR="00765870" w:rsidRDefault="00765870">
      <w:pPr>
        <w:pStyle w:val="T1"/>
        <w:jc w:val="left"/>
        <w:rPr>
          <w:lang w:val="nl-NL"/>
        </w:rPr>
      </w:pPr>
    </w:p>
    <w:p w14:paraId="3CD5AB8E" w14:textId="77777777" w:rsidR="00765870" w:rsidRDefault="00F409A9">
      <w:pPr>
        <w:pStyle w:val="T1"/>
        <w:jc w:val="left"/>
        <w:rPr>
          <w:lang w:val="nl-NL"/>
        </w:rPr>
      </w:pPr>
      <w:r>
        <w:rPr>
          <w:lang w:val="nl-NL"/>
        </w:rPr>
        <w:t>Toonhoogte</w:t>
      </w:r>
    </w:p>
    <w:p w14:paraId="6C232945" w14:textId="77777777" w:rsidR="00765870" w:rsidRDefault="00F409A9">
      <w:pPr>
        <w:pStyle w:val="T1"/>
        <w:jc w:val="left"/>
        <w:rPr>
          <w:lang w:val="nl-NL"/>
        </w:rPr>
      </w:pPr>
      <w:r>
        <w:rPr>
          <w:lang w:val="nl-NL"/>
        </w:rPr>
        <w:t>a</w:t>
      </w:r>
      <w:r>
        <w:rPr>
          <w:vertAlign w:val="superscript"/>
          <w:lang w:val="nl-NL"/>
        </w:rPr>
        <w:t>1</w:t>
      </w:r>
      <w:r>
        <w:rPr>
          <w:lang w:val="nl-NL"/>
        </w:rPr>
        <w:t xml:space="preserve"> = 440 Hz</w:t>
      </w:r>
    </w:p>
    <w:p w14:paraId="1BF32F3C" w14:textId="77777777" w:rsidR="00765870" w:rsidRDefault="00F409A9">
      <w:pPr>
        <w:pStyle w:val="T1"/>
        <w:jc w:val="left"/>
        <w:rPr>
          <w:lang w:val="nl-NL"/>
        </w:rPr>
      </w:pPr>
      <w:r>
        <w:rPr>
          <w:lang w:val="nl-NL"/>
        </w:rPr>
        <w:t>Temperatuur</w:t>
      </w:r>
    </w:p>
    <w:p w14:paraId="5B67CB51" w14:textId="77777777" w:rsidR="00765870" w:rsidRDefault="00F409A9">
      <w:pPr>
        <w:pStyle w:val="T1"/>
        <w:jc w:val="left"/>
        <w:rPr>
          <w:lang w:val="nl-NL"/>
        </w:rPr>
      </w:pPr>
      <w:r>
        <w:rPr>
          <w:lang w:val="nl-NL"/>
        </w:rPr>
        <w:t>evenredig zwevend</w:t>
      </w:r>
    </w:p>
    <w:p w14:paraId="37EFB6F2" w14:textId="77777777" w:rsidR="00765870" w:rsidRDefault="00765870">
      <w:pPr>
        <w:pStyle w:val="T1"/>
        <w:jc w:val="left"/>
        <w:rPr>
          <w:lang w:val="nl-NL"/>
        </w:rPr>
      </w:pPr>
    </w:p>
    <w:p w14:paraId="024A3790" w14:textId="77777777" w:rsidR="00765870" w:rsidRDefault="00F409A9">
      <w:pPr>
        <w:pStyle w:val="T1"/>
        <w:jc w:val="left"/>
        <w:rPr>
          <w:lang w:val="nl-NL"/>
        </w:rPr>
      </w:pPr>
      <w:r>
        <w:rPr>
          <w:lang w:val="nl-NL"/>
        </w:rPr>
        <w:t>Manuaalomvang</w:t>
      </w:r>
    </w:p>
    <w:p w14:paraId="74423406" w14:textId="77777777" w:rsidR="00765870" w:rsidRDefault="00F409A9">
      <w:pPr>
        <w:pStyle w:val="T1"/>
        <w:jc w:val="left"/>
        <w:rPr>
          <w:vertAlign w:val="superscript"/>
          <w:lang w:val="nl-NL"/>
        </w:rPr>
      </w:pPr>
      <w:r>
        <w:rPr>
          <w:lang w:val="nl-NL"/>
        </w:rPr>
        <w:t>C-g</w:t>
      </w:r>
      <w:r>
        <w:rPr>
          <w:vertAlign w:val="superscript"/>
          <w:lang w:val="nl-NL"/>
        </w:rPr>
        <w:t>3</w:t>
      </w:r>
    </w:p>
    <w:p w14:paraId="2AD2CA89" w14:textId="77777777" w:rsidR="00765870" w:rsidRDefault="00F409A9">
      <w:pPr>
        <w:pStyle w:val="T1"/>
        <w:jc w:val="left"/>
        <w:rPr>
          <w:lang w:val="nl-NL"/>
        </w:rPr>
      </w:pPr>
      <w:r>
        <w:rPr>
          <w:lang w:val="nl-NL"/>
        </w:rPr>
        <w:t>Pedaalomvang</w:t>
      </w:r>
    </w:p>
    <w:p w14:paraId="73B0BA04" w14:textId="77777777" w:rsidR="00765870" w:rsidRDefault="00F409A9">
      <w:pPr>
        <w:pStyle w:val="T1"/>
        <w:jc w:val="left"/>
        <w:rPr>
          <w:vertAlign w:val="superscript"/>
          <w:lang w:val="nl-NL"/>
        </w:rPr>
      </w:pPr>
      <w:r>
        <w:rPr>
          <w:lang w:val="nl-NL"/>
        </w:rPr>
        <w:t>C-f</w:t>
      </w:r>
      <w:r>
        <w:rPr>
          <w:vertAlign w:val="superscript"/>
          <w:lang w:val="nl-NL"/>
        </w:rPr>
        <w:t>1</w:t>
      </w:r>
    </w:p>
    <w:p w14:paraId="5DDD19E5" w14:textId="77777777" w:rsidR="00765870" w:rsidRDefault="00765870">
      <w:pPr>
        <w:pStyle w:val="T1"/>
        <w:jc w:val="left"/>
        <w:rPr>
          <w:lang w:val="nl-NL"/>
        </w:rPr>
      </w:pPr>
    </w:p>
    <w:p w14:paraId="06375C82" w14:textId="77777777" w:rsidR="00765870" w:rsidRDefault="00F409A9">
      <w:pPr>
        <w:pStyle w:val="T1"/>
        <w:jc w:val="left"/>
        <w:rPr>
          <w:lang w:val="nl-NL"/>
        </w:rPr>
      </w:pPr>
      <w:r>
        <w:rPr>
          <w:lang w:val="nl-NL"/>
        </w:rPr>
        <w:t>Windvoorziening</w:t>
      </w:r>
    </w:p>
    <w:p w14:paraId="14E49370" w14:textId="77777777" w:rsidR="00765870" w:rsidRDefault="00F409A9">
      <w:pPr>
        <w:pStyle w:val="T1"/>
        <w:jc w:val="left"/>
        <w:rPr>
          <w:lang w:val="nl-NL"/>
        </w:rPr>
      </w:pPr>
      <w:r>
        <w:rPr>
          <w:lang w:val="nl-NL"/>
        </w:rPr>
        <w:t>regulateurbalgen onder de laden</w:t>
      </w:r>
    </w:p>
    <w:p w14:paraId="1FF8E99C" w14:textId="77777777" w:rsidR="00765870" w:rsidRDefault="00F409A9">
      <w:pPr>
        <w:pStyle w:val="T1"/>
        <w:jc w:val="left"/>
        <w:rPr>
          <w:lang w:val="nl-NL"/>
        </w:rPr>
      </w:pPr>
      <w:r>
        <w:rPr>
          <w:lang w:val="nl-NL"/>
        </w:rPr>
        <w:t>Winddruk</w:t>
      </w:r>
    </w:p>
    <w:p w14:paraId="2B26C8CF" w14:textId="77777777" w:rsidR="00765870" w:rsidRDefault="00F409A9">
      <w:pPr>
        <w:pStyle w:val="T1"/>
        <w:jc w:val="left"/>
        <w:rPr>
          <w:lang w:val="nl-NL"/>
        </w:rPr>
      </w:pPr>
      <w:r>
        <w:rPr>
          <w:lang w:val="nl-NL"/>
        </w:rPr>
        <w:t>HW en BW 71 mm, Ped 80 mm</w:t>
      </w:r>
    </w:p>
    <w:p w14:paraId="09F27D73" w14:textId="77777777" w:rsidR="00765870" w:rsidRDefault="00765870">
      <w:pPr>
        <w:pStyle w:val="T1"/>
        <w:jc w:val="left"/>
        <w:rPr>
          <w:lang w:val="nl-NL"/>
        </w:rPr>
      </w:pPr>
    </w:p>
    <w:p w14:paraId="36C36CDC" w14:textId="77777777" w:rsidR="00765870" w:rsidRDefault="00F409A9">
      <w:pPr>
        <w:pStyle w:val="T1"/>
        <w:jc w:val="left"/>
        <w:rPr>
          <w:lang w:val="nl-NL"/>
        </w:rPr>
      </w:pPr>
      <w:r>
        <w:rPr>
          <w:lang w:val="nl-NL"/>
        </w:rPr>
        <w:t>Plaats klaviatuur</w:t>
      </w:r>
    </w:p>
    <w:p w14:paraId="023403B9" w14:textId="77777777" w:rsidR="00765870" w:rsidRDefault="00F409A9">
      <w:pPr>
        <w:pStyle w:val="T1"/>
        <w:jc w:val="left"/>
        <w:rPr>
          <w:lang w:val="nl-NL"/>
        </w:rPr>
      </w:pPr>
      <w:r>
        <w:rPr>
          <w:lang w:val="nl-NL"/>
        </w:rPr>
        <w:t>linkerzijde</w:t>
      </w:r>
    </w:p>
    <w:p w14:paraId="207F94D8" w14:textId="77777777" w:rsidR="00765870" w:rsidRDefault="00765870">
      <w:pPr>
        <w:pStyle w:val="T1"/>
        <w:jc w:val="left"/>
        <w:rPr>
          <w:lang w:val="nl-NL"/>
        </w:rPr>
      </w:pPr>
    </w:p>
    <w:p w14:paraId="597DE4A2" w14:textId="77777777" w:rsidR="00765870" w:rsidRDefault="00F409A9">
      <w:pPr>
        <w:pStyle w:val="Heading2"/>
        <w:rPr>
          <w:i w:val="0"/>
          <w:iCs/>
        </w:rPr>
      </w:pPr>
      <w:r>
        <w:rPr>
          <w:i w:val="0"/>
          <w:iCs/>
        </w:rPr>
        <w:t>Bijzonderheden</w:t>
      </w:r>
    </w:p>
    <w:p w14:paraId="4DB8F43E" w14:textId="77777777" w:rsidR="00765870" w:rsidRDefault="00765870">
      <w:pPr>
        <w:pStyle w:val="T1"/>
        <w:jc w:val="left"/>
        <w:rPr>
          <w:lang w:val="nl-NL"/>
        </w:rPr>
      </w:pPr>
    </w:p>
    <w:p w14:paraId="4B7EBCC0" w14:textId="77777777" w:rsidR="00765870" w:rsidRDefault="00F409A9">
      <w:pPr>
        <w:pStyle w:val="T1"/>
        <w:jc w:val="left"/>
        <w:rPr>
          <w:lang w:val="nl-NL"/>
        </w:rPr>
      </w:pPr>
      <w:r>
        <w:rPr>
          <w:lang w:val="nl-NL"/>
        </w:rPr>
        <w:t>Deling B/D tussen h en c</w:t>
      </w:r>
      <w:r>
        <w:rPr>
          <w:vertAlign w:val="superscript"/>
          <w:lang w:val="nl-NL"/>
        </w:rPr>
        <w:t>1</w:t>
      </w:r>
      <w:r>
        <w:rPr>
          <w:lang w:val="nl-NL"/>
        </w:rPr>
        <w:t>.</w:t>
      </w:r>
    </w:p>
    <w:p w14:paraId="581BDD80" w14:textId="77777777" w:rsidR="00765870" w:rsidRDefault="00F409A9">
      <w:pPr>
        <w:pStyle w:val="T1"/>
        <w:jc w:val="left"/>
        <w:rPr>
          <w:lang w:val="nl-NL"/>
        </w:rPr>
      </w:pPr>
      <w:r>
        <w:rPr>
          <w:lang w:val="nl-NL"/>
        </w:rPr>
        <w:t>De kas is van naaldhout gemaakt.</w:t>
      </w:r>
    </w:p>
    <w:p w14:paraId="400D69D7" w14:textId="77777777" w:rsidR="00765870" w:rsidRDefault="00F409A9">
      <w:pPr>
        <w:pStyle w:val="T1"/>
        <w:jc w:val="left"/>
        <w:rPr>
          <w:lang w:val="nl-NL"/>
        </w:rPr>
      </w:pPr>
      <w:r>
        <w:rPr>
          <w:lang w:val="nl-NL"/>
        </w:rPr>
        <w:t>De klaviatuur is, hoewel oude onderdelen zijn gebruikt, geheel modern van aanzien.</w:t>
      </w:r>
    </w:p>
    <w:p w14:paraId="5DA23DFC" w14:textId="77777777" w:rsidR="00765870" w:rsidRDefault="00F409A9">
      <w:pPr>
        <w:pStyle w:val="T1"/>
        <w:jc w:val="left"/>
        <w:rPr>
          <w:lang w:val="nl-NL"/>
        </w:rPr>
      </w:pPr>
      <w:r>
        <w:rPr>
          <w:lang w:val="nl-NL"/>
        </w:rPr>
        <w:t>De HW-lade is uit één stuk gemaakt en chromatisch ingedeeld. De 17 cancellen voor de grootste pijpen bevinden zich aan de zijde tegenover het klavier, van buiten naar binnen aflopend, de overige aan de klavierzijde van buiten naar binnen aflopend. De BW-lade, ook uit één stuk gemaakt, is in hele tonen ingedeeld, naar buiten aflopend. De lade van het Ped ligt aan de  zijde tegenover het klavier in de orgelkas. Hiertoe is in 1968 de manuaallade 70 cm in de richting van de klaviatuur verschoven. De toetstractuur is vervangen door een zwevend aangelegde mechaniek.</w:t>
      </w:r>
    </w:p>
    <w:p w14:paraId="3430E76E" w14:textId="77777777" w:rsidR="00765870" w:rsidRDefault="00F409A9">
      <w:pPr>
        <w:pStyle w:val="T1"/>
        <w:jc w:val="left"/>
        <w:rPr>
          <w:lang w:val="nl-NL"/>
        </w:rPr>
      </w:pPr>
      <w:r>
        <w:rPr>
          <w:lang w:val="nl-NL"/>
        </w:rPr>
        <w:t>De grote open pijpen uit 1872 zijn voorzien van expressions. De Prestant 8' van het HW staat van C-e' in het front. In het onderfront bevinden zich nog stomme pijpen van de in 1968 buiten gebruik gestelde Violon D16'. Het groot octaaf van de Holpijp 8' is grotendeels van eiken. Het hoogste octaaf van de Roerfluit 4' is open, cilindrisch. De Trompet 8' is voorzien van eiken koppen en stevels. De kelen en tongen dateren uit 1968.</w:t>
      </w:r>
    </w:p>
    <w:p w14:paraId="532B3C9A" w14:textId="77777777" w:rsidR="00F409A9" w:rsidRDefault="00F409A9">
      <w:pPr>
        <w:pStyle w:val="T1"/>
        <w:jc w:val="left"/>
        <w:rPr>
          <w:lang w:val="nl-NL"/>
        </w:rPr>
      </w:pPr>
      <w:r>
        <w:rPr>
          <w:lang w:val="nl-NL"/>
        </w:rPr>
        <w:t>De Roerfluit 8' van het BW heeft gedekte houten pijpen voor de tonen C-G; Gis-H zijn van metaal (gedekt), de overige pijpen zijn uitgevoerd als roerfluit. De Salicionaal 8' is van C-Ds gecombineerd met de Roerfluit 8'. Het groot octaaf van de Viola di Gamba 8' is gecombineerd met Roerfluit (en dus ook met Salicionaal). De Fluit travers 4' is geheel van metaal, C-G gedekt, rest open, cilindrisch.</w:t>
      </w:r>
    </w:p>
    <w:sectPr w:rsidR="00F409A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200EF2"/>
    <w:multiLevelType w:val="hybridMultilevel"/>
    <w:tmpl w:val="1A827434"/>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2139032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033"/>
    <w:rsid w:val="004815A1"/>
    <w:rsid w:val="006F2033"/>
    <w:rsid w:val="00765870"/>
    <w:rsid w:val="00F40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C2D9CF4"/>
  <w15:chartTrackingRefBased/>
  <w15:docId w15:val="{786499AB-ACCC-F34B-9473-08BF56E8B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1246</Words>
  <Characters>7103</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Nunspeet / 1872</vt:lpstr>
    </vt:vector>
  </TitlesOfParts>
  <Company>NIvO</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Nunspeet / 1872</dc:title>
  <dc:subject/>
  <dc:creator>WS1</dc:creator>
  <cp:keywords/>
  <dc:description/>
  <cp:lastModifiedBy>Peter van Kranenburg</cp:lastModifiedBy>
  <cp:revision>3</cp:revision>
  <dcterms:created xsi:type="dcterms:W3CDTF">2021-09-20T13:22:00Z</dcterms:created>
  <dcterms:modified xsi:type="dcterms:W3CDTF">2022-05-28T20:45:00Z</dcterms:modified>
</cp:coreProperties>
</file>