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6CBA9" w14:textId="77777777" w:rsidR="00000000" w:rsidRDefault="00300D1A">
      <w:pPr>
        <w:pStyle w:val="Heading1"/>
      </w:pPr>
      <w:bookmarkStart w:id="0" w:name="_GoBack"/>
      <w:bookmarkEnd w:id="0"/>
      <w:r>
        <w:t>Meppel / 1874</w:t>
      </w:r>
    </w:p>
    <w:p w14:paraId="3B2FFFDE" w14:textId="77777777" w:rsidR="00000000" w:rsidRDefault="00300D1A">
      <w:pPr>
        <w:pStyle w:val="Heading2"/>
        <w:rPr>
          <w:i w:val="0"/>
          <w:iCs/>
        </w:rPr>
      </w:pPr>
      <w:r>
        <w:rPr>
          <w:i w:val="0"/>
          <w:iCs/>
        </w:rPr>
        <w:t>Christelijke Gereformeerde Kerk</w:t>
      </w:r>
    </w:p>
    <w:p w14:paraId="3B77A9A9" w14:textId="77777777" w:rsidR="00000000" w:rsidRDefault="00300D1A">
      <w:pPr>
        <w:pStyle w:val="T1"/>
        <w:jc w:val="left"/>
        <w:rPr>
          <w:lang w:val="nl-NL"/>
        </w:rPr>
      </w:pPr>
    </w:p>
    <w:p w14:paraId="78B49334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Kas: ca 1875/1988</w:t>
      </w:r>
    </w:p>
    <w:p w14:paraId="428037CA" w14:textId="77777777" w:rsidR="00000000" w:rsidRDefault="00300D1A">
      <w:pPr>
        <w:pStyle w:val="T1"/>
        <w:jc w:val="left"/>
        <w:rPr>
          <w:lang w:val="nl-NL"/>
        </w:rPr>
      </w:pPr>
    </w:p>
    <w:p w14:paraId="4BE90AA3" w14:textId="77777777" w:rsidR="00000000" w:rsidRDefault="00300D1A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4649E947" w14:textId="77777777" w:rsidR="00000000" w:rsidRDefault="00300D1A">
      <w:pPr>
        <w:pStyle w:val="T1"/>
        <w:jc w:val="left"/>
        <w:rPr>
          <w:lang w:val="nl-NL"/>
        </w:rPr>
      </w:pPr>
    </w:p>
    <w:p w14:paraId="1C872F5F" w14:textId="77777777" w:rsidR="00000000" w:rsidRDefault="00300D1A">
      <w:pPr>
        <w:pStyle w:val="T3Lit"/>
        <w:rPr>
          <w:b/>
          <w:bCs/>
        </w:rPr>
      </w:pPr>
      <w:r>
        <w:rPr>
          <w:b/>
          <w:bCs/>
        </w:rPr>
        <w:t>Literatuur</w:t>
      </w:r>
    </w:p>
    <w:p w14:paraId="09311C8B" w14:textId="77777777" w:rsidR="00000000" w:rsidRDefault="00300D1A">
      <w:pPr>
        <w:pStyle w:val="T3Lit"/>
      </w:pPr>
      <w:r>
        <w:t xml:space="preserve">Jan Jongepier, 'Het orgel in de Chr. Geref. kerk te Meppel'. </w:t>
      </w:r>
      <w:r>
        <w:rPr>
          <w:i/>
        </w:rPr>
        <w:t>Het Orgel</w:t>
      </w:r>
      <w:r>
        <w:t>, 84/7-8 (1988), 334-338.</w:t>
      </w:r>
    </w:p>
    <w:p w14:paraId="3C20A97C" w14:textId="77777777" w:rsidR="00000000" w:rsidRDefault="00300D1A">
      <w:pPr>
        <w:pStyle w:val="T3Lit"/>
      </w:pPr>
      <w:r>
        <w:rPr>
          <w:i/>
        </w:rPr>
        <w:t>Het Orgel</w:t>
      </w:r>
      <w:r>
        <w:t>, 85/2 (1989), 68-69.</w:t>
      </w:r>
    </w:p>
    <w:p w14:paraId="4C12BB3C" w14:textId="77777777" w:rsidR="00000000" w:rsidRDefault="00300D1A">
      <w:pPr>
        <w:pStyle w:val="T3Lit"/>
      </w:pPr>
      <w:r>
        <w:rPr>
          <w:i/>
          <w:iCs/>
        </w:rPr>
        <w:t>Het Orgelblad</w:t>
      </w:r>
      <w:r>
        <w:t>, 13/11 (197</w:t>
      </w:r>
      <w:r>
        <w:t>0).</w:t>
      </w:r>
    </w:p>
    <w:p w14:paraId="05A5C7B0" w14:textId="77777777" w:rsidR="00000000" w:rsidRDefault="00300D1A">
      <w:pPr>
        <w:pStyle w:val="T3Lit"/>
      </w:pPr>
    </w:p>
    <w:p w14:paraId="43EA6B14" w14:textId="77777777" w:rsidR="00000000" w:rsidRDefault="00300D1A">
      <w:pPr>
        <w:pStyle w:val="T3Lit"/>
      </w:pPr>
      <w:r>
        <w:rPr>
          <w:b/>
          <w:bCs/>
        </w:rPr>
        <w:t>Niet gepubliceerde bron</w:t>
      </w:r>
    </w:p>
    <w:p w14:paraId="131AA454" w14:textId="77777777" w:rsidR="00000000" w:rsidRDefault="00300D1A">
      <w:pPr>
        <w:pStyle w:val="T3Lit"/>
      </w:pPr>
      <w:r>
        <w:t xml:space="preserve">A. Bouman, </w:t>
      </w:r>
      <w:r>
        <w:rPr>
          <w:i/>
          <w:iCs/>
        </w:rPr>
        <w:t>Dispositiecahier VIII-A.</w:t>
      </w:r>
    </w:p>
    <w:p w14:paraId="001ED7A0" w14:textId="77777777" w:rsidR="00000000" w:rsidRDefault="00300D1A">
      <w:pPr>
        <w:pStyle w:val="T3Lit"/>
      </w:pPr>
    </w:p>
    <w:p w14:paraId="3A42D5F0" w14:textId="77777777" w:rsidR="00000000" w:rsidRDefault="00300D1A">
      <w:pPr>
        <w:pStyle w:val="T3Lit"/>
      </w:pPr>
      <w:r>
        <w:t>Orgelnummer 960</w:t>
      </w:r>
    </w:p>
    <w:p w14:paraId="3116369A" w14:textId="77777777" w:rsidR="00000000" w:rsidRDefault="00300D1A">
      <w:pPr>
        <w:pStyle w:val="T1"/>
        <w:jc w:val="left"/>
        <w:rPr>
          <w:lang w:val="nl-NL"/>
        </w:rPr>
      </w:pPr>
    </w:p>
    <w:p w14:paraId="3C396EB6" w14:textId="77777777" w:rsidR="00000000" w:rsidRDefault="00300D1A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025921E0" w14:textId="77777777" w:rsidR="00000000" w:rsidRDefault="00300D1A">
      <w:pPr>
        <w:pStyle w:val="T1"/>
        <w:jc w:val="left"/>
        <w:rPr>
          <w:lang w:val="nl-NL"/>
        </w:rPr>
      </w:pPr>
    </w:p>
    <w:p w14:paraId="3075351D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Bouwers</w:t>
      </w:r>
    </w:p>
    <w:p w14:paraId="1B836FDC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1. P. Flaes</w:t>
      </w:r>
    </w:p>
    <w:p w14:paraId="1C66F8A1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2. G. Knoppers</w:t>
      </w:r>
    </w:p>
    <w:p w14:paraId="355D0AB0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3. G.A.C. de Graaf</w:t>
      </w:r>
    </w:p>
    <w:p w14:paraId="4D6FBF61" w14:textId="77777777" w:rsidR="00000000" w:rsidRDefault="00300D1A">
      <w:pPr>
        <w:pStyle w:val="T1"/>
        <w:jc w:val="left"/>
        <w:rPr>
          <w:lang w:val="nl-NL"/>
        </w:rPr>
      </w:pPr>
    </w:p>
    <w:p w14:paraId="530DC3FA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Jaren van oplevering</w:t>
      </w:r>
    </w:p>
    <w:p w14:paraId="5224428F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1. 1874</w:t>
      </w:r>
    </w:p>
    <w:p w14:paraId="541A41A3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2. 1907</w:t>
      </w:r>
    </w:p>
    <w:p w14:paraId="0E54F451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3. 1962</w:t>
      </w:r>
    </w:p>
    <w:p w14:paraId="6C2D82B1" w14:textId="77777777" w:rsidR="00000000" w:rsidRDefault="00300D1A">
      <w:pPr>
        <w:pStyle w:val="T1"/>
        <w:jc w:val="left"/>
        <w:rPr>
          <w:lang w:val="nl-NL"/>
        </w:rPr>
      </w:pPr>
    </w:p>
    <w:p w14:paraId="28FBB424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Oorspronkelijke locatie</w:t>
      </w:r>
    </w:p>
    <w:p w14:paraId="5B3A9C06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Amsterdam, Engelse kerk (B</w:t>
      </w:r>
      <w:r>
        <w:rPr>
          <w:lang w:val="nl-NL"/>
        </w:rPr>
        <w:t>egijnhof) in kas Christian Müller (1753)</w:t>
      </w:r>
    </w:p>
    <w:p w14:paraId="72806EF0" w14:textId="77777777" w:rsidR="00000000" w:rsidRDefault="00300D1A">
      <w:pPr>
        <w:pStyle w:val="T1"/>
        <w:jc w:val="left"/>
        <w:rPr>
          <w:lang w:val="nl-NL"/>
        </w:rPr>
      </w:pPr>
    </w:p>
    <w:p w14:paraId="442CE872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Dispositie 1874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221"/>
        <w:gridCol w:w="451"/>
        <w:gridCol w:w="1600"/>
        <w:gridCol w:w="360"/>
      </w:tblGrid>
      <w:tr w:rsidR="00000000" w14:paraId="4B084F29" w14:textId="77777777">
        <w:tblPrEx>
          <w:tblCellMar>
            <w:top w:w="0" w:type="dxa"/>
            <w:bottom w:w="0" w:type="dxa"/>
          </w:tblCellMar>
        </w:tblPrEx>
        <w:tc>
          <w:tcPr>
            <w:tcW w:w="1221" w:type="dxa"/>
          </w:tcPr>
          <w:p w14:paraId="09DE2F9D" w14:textId="77777777" w:rsidR="00000000" w:rsidRDefault="00300D1A">
            <w:pPr>
              <w:pStyle w:val="T4dispositie"/>
              <w:rPr>
                <w:i/>
                <w:iCs/>
              </w:rPr>
            </w:pPr>
            <w:r>
              <w:rPr>
                <w:i/>
                <w:iCs/>
              </w:rPr>
              <w:t>Hoofdwerk</w:t>
            </w:r>
          </w:p>
          <w:p w14:paraId="2BD5577A" w14:textId="77777777" w:rsidR="00000000" w:rsidRDefault="00300D1A">
            <w:pPr>
              <w:pStyle w:val="T4dispositie"/>
            </w:pPr>
            <w:r>
              <w:t>Bourdon</w:t>
            </w:r>
          </w:p>
          <w:p w14:paraId="3289BB10" w14:textId="77777777" w:rsidR="00000000" w:rsidRDefault="00300D1A">
            <w:pPr>
              <w:pStyle w:val="T4dispositie"/>
            </w:pPr>
            <w:r>
              <w:t>Prestant</w:t>
            </w:r>
          </w:p>
          <w:p w14:paraId="68DA232F" w14:textId="77777777" w:rsidR="00000000" w:rsidRDefault="00300D1A">
            <w:pPr>
              <w:pStyle w:val="T4dispositie"/>
            </w:pPr>
            <w:r>
              <w:t>Roorfluit</w:t>
            </w:r>
          </w:p>
          <w:p w14:paraId="1384C221" w14:textId="77777777" w:rsidR="00000000" w:rsidRDefault="00300D1A">
            <w:pPr>
              <w:pStyle w:val="T4dispositie"/>
            </w:pPr>
            <w:r>
              <w:t>Quintadeen</w:t>
            </w:r>
          </w:p>
          <w:p w14:paraId="67182FB9" w14:textId="77777777" w:rsidR="00000000" w:rsidRDefault="00300D1A">
            <w:pPr>
              <w:pStyle w:val="T4dispositie"/>
            </w:pPr>
            <w:r>
              <w:t>Octaaf</w:t>
            </w:r>
          </w:p>
          <w:p w14:paraId="25EBADD7" w14:textId="77777777" w:rsidR="00000000" w:rsidRDefault="00300D1A">
            <w:pPr>
              <w:pStyle w:val="T4dispositie"/>
            </w:pPr>
            <w:r>
              <w:t>Fluit</w:t>
            </w:r>
          </w:p>
          <w:p w14:paraId="5D78DE94" w14:textId="77777777" w:rsidR="00000000" w:rsidRDefault="00300D1A">
            <w:pPr>
              <w:pStyle w:val="T4dispositie"/>
            </w:pPr>
            <w:r>
              <w:t>Quint</w:t>
            </w:r>
          </w:p>
          <w:p w14:paraId="00FFCCEE" w14:textId="77777777" w:rsidR="00000000" w:rsidRDefault="00300D1A">
            <w:pPr>
              <w:pStyle w:val="T4dispositie"/>
            </w:pPr>
            <w:r>
              <w:t>Octaaf</w:t>
            </w:r>
          </w:p>
        </w:tc>
        <w:tc>
          <w:tcPr>
            <w:tcW w:w="451" w:type="dxa"/>
          </w:tcPr>
          <w:p w14:paraId="70656EEB" w14:textId="77777777" w:rsidR="00000000" w:rsidRDefault="00300D1A">
            <w:pPr>
              <w:pStyle w:val="T4dispositie"/>
            </w:pPr>
          </w:p>
          <w:p w14:paraId="7E5D30DE" w14:textId="77777777" w:rsidR="00000000" w:rsidRDefault="00300D1A">
            <w:pPr>
              <w:pStyle w:val="T4dispositie"/>
            </w:pPr>
            <w:r>
              <w:t>16'</w:t>
            </w:r>
          </w:p>
          <w:p w14:paraId="5828B7FF" w14:textId="77777777" w:rsidR="00000000" w:rsidRDefault="00300D1A">
            <w:pPr>
              <w:pStyle w:val="T4dispositie"/>
            </w:pPr>
            <w:r>
              <w:t>8'</w:t>
            </w:r>
          </w:p>
          <w:p w14:paraId="2D279B83" w14:textId="77777777" w:rsidR="00000000" w:rsidRDefault="00300D1A">
            <w:pPr>
              <w:pStyle w:val="T4dispositie"/>
            </w:pPr>
            <w:r>
              <w:t>8'</w:t>
            </w:r>
          </w:p>
          <w:p w14:paraId="6385BD51" w14:textId="77777777" w:rsidR="00000000" w:rsidRDefault="00300D1A">
            <w:pPr>
              <w:pStyle w:val="T4dispositie"/>
            </w:pPr>
            <w:r>
              <w:t>8'</w:t>
            </w:r>
          </w:p>
          <w:p w14:paraId="1CBCA644" w14:textId="77777777" w:rsidR="00000000" w:rsidRDefault="00300D1A">
            <w:pPr>
              <w:pStyle w:val="T4dispositie"/>
            </w:pPr>
            <w:r>
              <w:t>4'</w:t>
            </w:r>
          </w:p>
          <w:p w14:paraId="0C435061" w14:textId="77777777" w:rsidR="00000000" w:rsidRDefault="00300D1A">
            <w:pPr>
              <w:pStyle w:val="T4dispositie"/>
            </w:pPr>
            <w:r>
              <w:t>4'</w:t>
            </w:r>
          </w:p>
          <w:p w14:paraId="0D6F4C45" w14:textId="77777777" w:rsidR="00000000" w:rsidRDefault="00300D1A">
            <w:pPr>
              <w:pStyle w:val="T4dispositie"/>
            </w:pPr>
            <w:r>
              <w:t>3'</w:t>
            </w:r>
          </w:p>
          <w:p w14:paraId="01CD9AEF" w14:textId="77777777" w:rsidR="00000000" w:rsidRDefault="00300D1A">
            <w:pPr>
              <w:pStyle w:val="T4dispositie"/>
            </w:pPr>
            <w:r>
              <w:t>2'</w:t>
            </w:r>
          </w:p>
        </w:tc>
        <w:tc>
          <w:tcPr>
            <w:tcW w:w="1600" w:type="dxa"/>
          </w:tcPr>
          <w:p w14:paraId="47BD6837" w14:textId="77777777" w:rsidR="00000000" w:rsidRDefault="00300D1A">
            <w:pPr>
              <w:pStyle w:val="T4dispositie"/>
              <w:rPr>
                <w:i/>
                <w:iCs/>
              </w:rPr>
            </w:pPr>
            <w:r>
              <w:rPr>
                <w:i/>
                <w:iCs/>
              </w:rPr>
              <w:t>Nevenwerk</w:t>
            </w:r>
          </w:p>
          <w:p w14:paraId="4853D1F6" w14:textId="77777777" w:rsidR="00000000" w:rsidRDefault="00300D1A">
            <w:pPr>
              <w:pStyle w:val="T4dispositie"/>
            </w:pPr>
            <w:r>
              <w:t>Holpijp</w:t>
            </w:r>
          </w:p>
          <w:p w14:paraId="52AA9BE3" w14:textId="77777777" w:rsidR="00000000" w:rsidRDefault="00300D1A">
            <w:pPr>
              <w:pStyle w:val="T4dispositie"/>
            </w:pPr>
            <w:r>
              <w:t>Salicionaal</w:t>
            </w:r>
          </w:p>
          <w:p w14:paraId="762B4547" w14:textId="77777777" w:rsidR="00000000" w:rsidRDefault="00300D1A">
            <w:pPr>
              <w:pStyle w:val="T4dispositie"/>
            </w:pPr>
            <w:r>
              <w:t>Viola di Gamba</w:t>
            </w:r>
          </w:p>
          <w:p w14:paraId="750DB19F" w14:textId="77777777" w:rsidR="00000000" w:rsidRDefault="00300D1A">
            <w:pPr>
              <w:pStyle w:val="T4dispositie"/>
            </w:pPr>
            <w:r>
              <w:t>Roorfluit</w:t>
            </w:r>
          </w:p>
        </w:tc>
        <w:tc>
          <w:tcPr>
            <w:tcW w:w="360" w:type="dxa"/>
          </w:tcPr>
          <w:p w14:paraId="29641248" w14:textId="77777777" w:rsidR="00000000" w:rsidRDefault="00300D1A">
            <w:pPr>
              <w:pStyle w:val="T4dispositie"/>
            </w:pPr>
          </w:p>
          <w:p w14:paraId="7F1E0ED2" w14:textId="77777777" w:rsidR="00000000" w:rsidRDefault="00300D1A">
            <w:pPr>
              <w:pStyle w:val="T4dispositie"/>
            </w:pPr>
            <w:r>
              <w:t>8'</w:t>
            </w:r>
          </w:p>
          <w:p w14:paraId="3F2B971C" w14:textId="77777777" w:rsidR="00000000" w:rsidRDefault="00300D1A">
            <w:pPr>
              <w:pStyle w:val="T4dispositie"/>
            </w:pPr>
            <w:r>
              <w:t>8'</w:t>
            </w:r>
          </w:p>
          <w:p w14:paraId="0650DABA" w14:textId="77777777" w:rsidR="00000000" w:rsidRDefault="00300D1A">
            <w:pPr>
              <w:pStyle w:val="T4dispositie"/>
            </w:pPr>
            <w:r>
              <w:t>8'</w:t>
            </w:r>
          </w:p>
          <w:p w14:paraId="66E3C4F8" w14:textId="77777777" w:rsidR="00000000" w:rsidRDefault="00300D1A">
            <w:pPr>
              <w:pStyle w:val="T4dispositie"/>
            </w:pPr>
            <w:r>
              <w:t>4'</w:t>
            </w:r>
          </w:p>
        </w:tc>
      </w:tr>
    </w:tbl>
    <w:p w14:paraId="18D1B568" w14:textId="77777777" w:rsidR="00000000" w:rsidRDefault="00300D1A">
      <w:pPr>
        <w:pStyle w:val="T4dispositie"/>
      </w:pPr>
    </w:p>
    <w:p w14:paraId="402924A2" w14:textId="77777777" w:rsidR="00000000" w:rsidRDefault="00300D1A">
      <w:pPr>
        <w:pStyle w:val="T4dispositie"/>
      </w:pPr>
      <w:r>
        <w:t>aangehangen pedaal</w:t>
      </w:r>
    </w:p>
    <w:p w14:paraId="056F2A21" w14:textId="77777777" w:rsidR="00000000" w:rsidRDefault="00300D1A">
      <w:pPr>
        <w:pStyle w:val="T4dispositie"/>
      </w:pPr>
      <w:r>
        <w:t>manuaalko</w:t>
      </w:r>
      <w:r>
        <w:t>ppel</w:t>
      </w:r>
    </w:p>
    <w:p w14:paraId="14AFEE36" w14:textId="77777777" w:rsidR="00000000" w:rsidRDefault="00300D1A">
      <w:pPr>
        <w:pStyle w:val="T4dispositie"/>
      </w:pPr>
      <w:r>
        <w:t>magazijnbalg met twee schepbalgen</w:t>
      </w:r>
    </w:p>
    <w:p w14:paraId="3C524643" w14:textId="77777777" w:rsidR="00000000" w:rsidRDefault="00300D1A">
      <w:pPr>
        <w:pStyle w:val="T1"/>
        <w:jc w:val="left"/>
        <w:rPr>
          <w:lang w:val="nl-NL"/>
        </w:rPr>
      </w:pPr>
    </w:p>
    <w:p w14:paraId="3B5E5E78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1906</w:t>
      </w:r>
    </w:p>
    <w:p w14:paraId="2E5AEB2D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Flaes-binnenwerk verwijderd</w:t>
      </w:r>
    </w:p>
    <w:p w14:paraId="70FCDF0F" w14:textId="77777777" w:rsidR="00000000" w:rsidRDefault="00300D1A">
      <w:pPr>
        <w:pStyle w:val="T1"/>
        <w:jc w:val="left"/>
        <w:rPr>
          <w:lang w:val="nl-NL"/>
        </w:rPr>
      </w:pPr>
    </w:p>
    <w:p w14:paraId="300627C1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>G. Knoppers 1907</w:t>
      </w:r>
    </w:p>
    <w:p w14:paraId="772FE0C4" w14:textId="77777777" w:rsidR="00000000" w:rsidRDefault="00300D1A">
      <w:pPr>
        <w:pStyle w:val="T1"/>
        <w:numPr>
          <w:ilvl w:val="0"/>
          <w:numId w:val="2"/>
        </w:numPr>
        <w:jc w:val="left"/>
        <w:rPr>
          <w:lang w:val="nl-NL"/>
        </w:rPr>
      </w:pPr>
      <w:r>
        <w:rPr>
          <w:lang w:val="nl-NL"/>
        </w:rPr>
        <w:t>Flaes-binnenwerk in nieuwe kas met ouder front geplaatst te Amsterdam, Christelijke Gereformeerde Kerk (Lauriergracht)</w:t>
      </w:r>
    </w:p>
    <w:p w14:paraId="02CEAE40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pneumatisch pedaal toegevoegd met Bourdon </w:t>
      </w:r>
      <w:r>
        <w:rPr>
          <w:lang w:val="nl-NL"/>
        </w:rPr>
        <w:t>16</w:t>
      </w:r>
      <w:r>
        <w:t>'</w:t>
      </w:r>
      <w:r>
        <w:rPr>
          <w:lang w:val="nl-NL"/>
        </w:rPr>
        <w:t xml:space="preserve"> en Trompet 8</w:t>
      </w:r>
      <w:r>
        <w:t>'</w:t>
      </w:r>
      <w:r>
        <w:rPr>
          <w:lang w:val="nl-NL"/>
        </w:rPr>
        <w:t xml:space="preserve"> (transmissie van HW)</w:t>
      </w:r>
    </w:p>
    <w:p w14:paraId="4DFF8838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HW + Trompet 8</w:t>
      </w:r>
      <w:r>
        <w:t>'</w:t>
      </w:r>
    </w:p>
    <w:p w14:paraId="5F19A44F" w14:textId="77777777" w:rsidR="00000000" w:rsidRDefault="00300D1A">
      <w:pPr>
        <w:pStyle w:val="T1"/>
        <w:jc w:val="left"/>
        <w:rPr>
          <w:lang w:val="nl-NL"/>
        </w:rPr>
      </w:pPr>
    </w:p>
    <w:p w14:paraId="75C164FB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N.A. van Dam 1927 en 1943</w:t>
      </w:r>
    </w:p>
    <w:p w14:paraId="174BDBCF" w14:textId="77777777" w:rsidR="00000000" w:rsidRDefault="00300D1A">
      <w:pPr>
        <w:pStyle w:val="T1"/>
        <w:numPr>
          <w:ilvl w:val="0"/>
          <w:numId w:val="1"/>
        </w:numPr>
        <w:jc w:val="left"/>
        <w:rPr>
          <w:lang w:val="nl-NL"/>
        </w:rPr>
      </w:pPr>
      <w:r>
        <w:rPr>
          <w:lang w:val="nl-NL"/>
        </w:rPr>
        <w:t>pneumatische laden voor Quintadeen 8</w:t>
      </w:r>
      <w:r>
        <w:t>'</w:t>
      </w:r>
      <w:r>
        <w:rPr>
          <w:lang w:val="nl-NL"/>
        </w:rPr>
        <w:t>, Salicionaal 8</w:t>
      </w:r>
      <w:r>
        <w:t>'</w:t>
      </w:r>
      <w:r>
        <w:rPr>
          <w:lang w:val="nl-NL"/>
        </w:rPr>
        <w:t>, Violon 8</w:t>
      </w:r>
      <w:r>
        <w:t>'</w:t>
      </w:r>
      <w:r>
        <w:rPr>
          <w:lang w:val="nl-NL"/>
        </w:rPr>
        <w:t xml:space="preserve"> (HW) en Vox Celeste 8</w:t>
      </w:r>
      <w:r>
        <w:t>'</w:t>
      </w:r>
      <w:r>
        <w:rPr>
          <w:lang w:val="nl-NL"/>
        </w:rPr>
        <w:t xml:space="preserve"> (BW) toegevoegd</w:t>
      </w:r>
    </w:p>
    <w:p w14:paraId="543C59F5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dispositiewijzigingen:</w:t>
      </w:r>
    </w:p>
    <w:p w14:paraId="2A53E9F7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ab/>
        <w:t>HW + Salicionaal 8</w:t>
      </w:r>
      <w:r>
        <w:t>'</w:t>
      </w:r>
      <w:r>
        <w:rPr>
          <w:lang w:val="nl-NL"/>
        </w:rPr>
        <w:t>, + Violon 8</w:t>
      </w:r>
      <w:r>
        <w:t>'</w:t>
      </w:r>
      <w:r>
        <w:rPr>
          <w:lang w:val="nl-NL"/>
        </w:rPr>
        <w:t>, + Cornet</w:t>
      </w:r>
      <w:r>
        <w:rPr>
          <w:lang w:val="nl-NL"/>
        </w:rPr>
        <w:t xml:space="preserve"> D 5 st.; Trompet 8</w:t>
      </w:r>
      <w:r>
        <w:t>'</w:t>
      </w:r>
      <w:r>
        <w:rPr>
          <w:lang w:val="nl-NL"/>
        </w:rPr>
        <w:t xml:space="preserve"> vervangen</w:t>
      </w:r>
    </w:p>
    <w:p w14:paraId="70437A06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ab/>
        <w:t>NW + Vox Celeste 8</w:t>
      </w:r>
      <w:r>
        <w:t>'</w:t>
      </w:r>
    </w:p>
    <w:p w14:paraId="67AD3B74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ab/>
        <w:t>Ped + Octaafbas 8</w:t>
      </w:r>
      <w:r>
        <w:t>'</w:t>
      </w:r>
    </w:p>
    <w:p w14:paraId="7BCEB3F8" w14:textId="77777777" w:rsidR="00000000" w:rsidRDefault="00300D1A">
      <w:pPr>
        <w:pStyle w:val="T1"/>
        <w:jc w:val="left"/>
        <w:rPr>
          <w:lang w:val="nl-NL"/>
        </w:rPr>
      </w:pPr>
    </w:p>
    <w:p w14:paraId="43DB2156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G.A.C. de Graaf 1962</w:t>
      </w:r>
    </w:p>
    <w:p w14:paraId="489ABDFA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verbouwd en voorzien van nieuw vrij pedaal op mechanische sleeplade</w:t>
      </w:r>
    </w:p>
    <w:p w14:paraId="73770293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pneumatische laden verwijderd</w:t>
      </w:r>
    </w:p>
    <w:p w14:paraId="37AAAAAD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klaviatuur verplaatst van achterzijde naar voorzijde</w:t>
      </w:r>
      <w:r>
        <w:rPr>
          <w:lang w:val="nl-NL"/>
        </w:rPr>
        <w:t>; nieuwe mechanieken aangebracht</w:t>
      </w:r>
    </w:p>
    <w:p w14:paraId="296290A1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windlade HW-NW gesplitst en als HW en BW geplaatst</w:t>
      </w:r>
    </w:p>
    <w:p w14:paraId="45534BE7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nieuwe windvoorziening aangebracht</w:t>
      </w:r>
    </w:p>
    <w:p w14:paraId="2793A779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dispositie gewijzigd</w:t>
      </w:r>
    </w:p>
    <w:p w14:paraId="668C9C87" w14:textId="77777777" w:rsidR="00000000" w:rsidRDefault="00300D1A">
      <w:pPr>
        <w:pStyle w:val="T1"/>
        <w:jc w:val="left"/>
        <w:rPr>
          <w:lang w:val="nl-NL"/>
        </w:rPr>
      </w:pPr>
    </w:p>
    <w:p w14:paraId="3B5DE380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1986</w:t>
      </w:r>
    </w:p>
    <w:p w14:paraId="1BED7407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kerkgebouw gesloten</w:t>
      </w:r>
    </w:p>
    <w:p w14:paraId="7F88F1CD" w14:textId="77777777" w:rsidR="00000000" w:rsidRDefault="00300D1A">
      <w:pPr>
        <w:pStyle w:val="T1"/>
        <w:jc w:val="left"/>
        <w:rPr>
          <w:lang w:val="nl-NL"/>
        </w:rPr>
      </w:pPr>
    </w:p>
    <w:p w14:paraId="43B14DB1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Mense Ruiter Orgelmakers 1988</w:t>
      </w:r>
    </w:p>
    <w:p w14:paraId="03FE61D6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gerestaureerd en geplaatst te Meppel, Chris</w:t>
      </w:r>
      <w:r>
        <w:rPr>
          <w:lang w:val="nl-NL"/>
        </w:rPr>
        <w:t>telijke Gereformeerde Kerk</w:t>
      </w:r>
    </w:p>
    <w:p w14:paraId="50FBFCBF" w14:textId="77777777" w:rsidR="00000000" w:rsidRDefault="00300D1A">
      <w:pPr>
        <w:pStyle w:val="T1"/>
        <w:numPr>
          <w:ilvl w:val="0"/>
          <w:numId w:val="1"/>
        </w:numPr>
        <w:jc w:val="left"/>
        <w:rPr>
          <w:lang w:val="nl-NL"/>
        </w:rPr>
      </w:pPr>
      <w:r>
        <w:rPr>
          <w:lang w:val="nl-NL"/>
        </w:rPr>
        <w:t>nieuwe kas met behoud oude front; nieuwe frontpijpen geplaatst, kas opnieuw geschilderd</w:t>
      </w:r>
    </w:p>
    <w:p w14:paraId="6E1C1974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technische aanleg als balustrade-orgel hersteld</w:t>
      </w:r>
    </w:p>
    <w:p w14:paraId="470970D3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klaviatuur aan rechterzijde geplaatst, nieuwe mechanieken en pedaalklavier</w:t>
      </w:r>
    </w:p>
    <w:p w14:paraId="503A27E4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windladen ge</w:t>
      </w:r>
      <w:r>
        <w:rPr>
          <w:lang w:val="nl-NL"/>
        </w:rPr>
        <w:t>restaureerd; nieuwe eiken slepen aangebracht</w:t>
      </w:r>
    </w:p>
    <w:p w14:paraId="62193C7A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dispositiewijzigingen:</w:t>
      </w:r>
    </w:p>
    <w:p w14:paraId="7D320EAD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ab/>
        <w:t>HW Mixtuur gereduceerd tot 3 st.</w:t>
      </w:r>
    </w:p>
    <w:p w14:paraId="0469F471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ab/>
        <w:t>BW - Scherp</w:t>
      </w:r>
    </w:p>
    <w:p w14:paraId="6FD3549C" w14:textId="77777777" w:rsidR="00000000" w:rsidRDefault="00300D1A">
      <w:pPr>
        <w:pStyle w:val="T1"/>
        <w:jc w:val="left"/>
        <w:rPr>
          <w:lang w:val="nl-NL"/>
        </w:rPr>
      </w:pPr>
    </w:p>
    <w:p w14:paraId="1961E267" w14:textId="77777777" w:rsidR="00000000" w:rsidRDefault="00300D1A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5B375B77" w14:textId="77777777" w:rsidR="00000000" w:rsidRDefault="00300D1A">
      <w:pPr>
        <w:pStyle w:val="T1"/>
        <w:jc w:val="left"/>
        <w:rPr>
          <w:lang w:val="nl-NL"/>
        </w:rPr>
      </w:pPr>
    </w:p>
    <w:p w14:paraId="75BCBA18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643C3110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hoofdwerk, bovenwerk, pedaal</w:t>
      </w:r>
    </w:p>
    <w:p w14:paraId="743326E0" w14:textId="77777777" w:rsidR="00000000" w:rsidRDefault="00300D1A">
      <w:pPr>
        <w:pStyle w:val="T1"/>
        <w:jc w:val="left"/>
        <w:rPr>
          <w:lang w:val="nl-NL"/>
        </w:rPr>
      </w:pPr>
    </w:p>
    <w:p w14:paraId="69674713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600"/>
        <w:gridCol w:w="668"/>
        <w:gridCol w:w="1557"/>
        <w:gridCol w:w="360"/>
        <w:gridCol w:w="1169"/>
        <w:gridCol w:w="462"/>
      </w:tblGrid>
      <w:tr w:rsidR="00000000" w14:paraId="340B9B17" w14:textId="77777777">
        <w:tblPrEx>
          <w:tblCellMar>
            <w:top w:w="0" w:type="dxa"/>
            <w:bottom w:w="0" w:type="dxa"/>
          </w:tblCellMar>
        </w:tblPrEx>
        <w:tc>
          <w:tcPr>
            <w:tcW w:w="1600" w:type="dxa"/>
          </w:tcPr>
          <w:p w14:paraId="3A1E8CBA" w14:textId="77777777" w:rsidR="00000000" w:rsidRDefault="00300D1A">
            <w:pPr>
              <w:pStyle w:val="T4dispositie"/>
              <w:rPr>
                <w:i/>
                <w:iCs/>
              </w:rPr>
            </w:pPr>
            <w:r>
              <w:rPr>
                <w:i/>
                <w:iCs/>
              </w:rPr>
              <w:t>Hoofdwerk (I)</w:t>
            </w:r>
          </w:p>
          <w:p w14:paraId="410999D5" w14:textId="77777777" w:rsidR="00000000" w:rsidRDefault="00300D1A">
            <w:pPr>
              <w:pStyle w:val="T4dispositie"/>
            </w:pPr>
            <w:r>
              <w:t>10 stemmen</w:t>
            </w:r>
          </w:p>
          <w:p w14:paraId="285F4730" w14:textId="77777777" w:rsidR="00000000" w:rsidRDefault="00300D1A">
            <w:pPr>
              <w:pStyle w:val="T4dispositie"/>
            </w:pPr>
          </w:p>
          <w:p w14:paraId="6A3AC8DD" w14:textId="77777777" w:rsidR="00000000" w:rsidRDefault="00300D1A">
            <w:pPr>
              <w:pStyle w:val="T4dispositie"/>
            </w:pPr>
            <w:r>
              <w:t>Prestant</w:t>
            </w:r>
          </w:p>
          <w:p w14:paraId="6C38AA9D" w14:textId="77777777" w:rsidR="00000000" w:rsidRDefault="00300D1A">
            <w:pPr>
              <w:pStyle w:val="T4dispositie"/>
            </w:pPr>
            <w:r>
              <w:t>Roorfluit</w:t>
            </w:r>
          </w:p>
          <w:p w14:paraId="54F62B31" w14:textId="77777777" w:rsidR="00000000" w:rsidRDefault="00300D1A">
            <w:pPr>
              <w:pStyle w:val="T4dispositie"/>
            </w:pPr>
            <w:r>
              <w:t>Viola di Gamba</w:t>
            </w:r>
          </w:p>
          <w:p w14:paraId="02E3CED8" w14:textId="77777777" w:rsidR="00000000" w:rsidRDefault="00300D1A">
            <w:pPr>
              <w:pStyle w:val="T4dispositie"/>
            </w:pPr>
            <w:r>
              <w:t>Oct</w:t>
            </w:r>
            <w:r>
              <w:t>aaf</w:t>
            </w:r>
          </w:p>
          <w:p w14:paraId="7882F85A" w14:textId="77777777" w:rsidR="00000000" w:rsidRDefault="00300D1A">
            <w:pPr>
              <w:pStyle w:val="T4dispositie"/>
            </w:pPr>
            <w:r>
              <w:t>Fluit</w:t>
            </w:r>
          </w:p>
          <w:p w14:paraId="537E8444" w14:textId="77777777" w:rsidR="00000000" w:rsidRDefault="00300D1A">
            <w:pPr>
              <w:pStyle w:val="T4dispositie"/>
            </w:pPr>
            <w:r>
              <w:t>Quint</w:t>
            </w:r>
          </w:p>
          <w:p w14:paraId="37A500F1" w14:textId="77777777" w:rsidR="00000000" w:rsidRDefault="00300D1A">
            <w:pPr>
              <w:pStyle w:val="T4dispositie"/>
            </w:pPr>
            <w:r>
              <w:lastRenderedPageBreak/>
              <w:t>Octaaf</w:t>
            </w:r>
          </w:p>
          <w:p w14:paraId="5021E807" w14:textId="77777777" w:rsidR="00000000" w:rsidRDefault="00300D1A">
            <w:pPr>
              <w:pStyle w:val="T4dispositie"/>
            </w:pPr>
            <w:r>
              <w:t>Terts</w:t>
            </w:r>
          </w:p>
          <w:p w14:paraId="3FCF4383" w14:textId="77777777" w:rsidR="00000000" w:rsidRDefault="00300D1A">
            <w:pPr>
              <w:pStyle w:val="T4dispositie"/>
            </w:pPr>
            <w:r>
              <w:t>Mixtuur</w:t>
            </w:r>
          </w:p>
          <w:p w14:paraId="0D5DD2CF" w14:textId="77777777" w:rsidR="00000000" w:rsidRDefault="00300D1A">
            <w:pPr>
              <w:pStyle w:val="T4dispositie"/>
            </w:pPr>
            <w:r>
              <w:t>Trompet</w:t>
            </w:r>
          </w:p>
        </w:tc>
        <w:tc>
          <w:tcPr>
            <w:tcW w:w="668" w:type="dxa"/>
          </w:tcPr>
          <w:p w14:paraId="636CF6FC" w14:textId="77777777" w:rsidR="00000000" w:rsidRDefault="00300D1A">
            <w:pPr>
              <w:pStyle w:val="T4dispositie"/>
            </w:pPr>
          </w:p>
          <w:p w14:paraId="664C0CB1" w14:textId="77777777" w:rsidR="00000000" w:rsidRDefault="00300D1A">
            <w:pPr>
              <w:pStyle w:val="T4dispositie"/>
            </w:pPr>
          </w:p>
          <w:p w14:paraId="0E8FD8C4" w14:textId="77777777" w:rsidR="00000000" w:rsidRDefault="00300D1A">
            <w:pPr>
              <w:pStyle w:val="T4dispositie"/>
            </w:pPr>
          </w:p>
          <w:p w14:paraId="3F7B9159" w14:textId="77777777" w:rsidR="00000000" w:rsidRDefault="00300D1A">
            <w:pPr>
              <w:pStyle w:val="T4dispositie"/>
            </w:pPr>
            <w:r>
              <w:t>8'</w:t>
            </w:r>
          </w:p>
          <w:p w14:paraId="0283DB60" w14:textId="77777777" w:rsidR="00000000" w:rsidRDefault="00300D1A">
            <w:pPr>
              <w:pStyle w:val="T4dispositie"/>
            </w:pPr>
            <w:r>
              <w:t>8'</w:t>
            </w:r>
          </w:p>
          <w:p w14:paraId="1783B5C3" w14:textId="77777777" w:rsidR="00000000" w:rsidRDefault="00300D1A">
            <w:pPr>
              <w:pStyle w:val="T4dispositie"/>
            </w:pPr>
            <w:r>
              <w:t>8'</w:t>
            </w:r>
          </w:p>
          <w:p w14:paraId="32E0C30C" w14:textId="77777777" w:rsidR="00000000" w:rsidRDefault="00300D1A">
            <w:pPr>
              <w:pStyle w:val="T4dispositie"/>
            </w:pPr>
            <w:r>
              <w:t>4'</w:t>
            </w:r>
          </w:p>
          <w:p w14:paraId="73A77F98" w14:textId="77777777" w:rsidR="00000000" w:rsidRDefault="00300D1A">
            <w:pPr>
              <w:pStyle w:val="T4dispositie"/>
            </w:pPr>
            <w:r>
              <w:t>4'</w:t>
            </w:r>
          </w:p>
          <w:p w14:paraId="7BD6DB0F" w14:textId="77777777" w:rsidR="00000000" w:rsidRDefault="00300D1A">
            <w:pPr>
              <w:pStyle w:val="T4dispositie"/>
            </w:pPr>
            <w:r>
              <w:t>3'</w:t>
            </w:r>
          </w:p>
          <w:p w14:paraId="7C9EBD91" w14:textId="77777777" w:rsidR="00000000" w:rsidRDefault="00300D1A">
            <w:pPr>
              <w:pStyle w:val="T4dispositie"/>
            </w:pPr>
            <w:r>
              <w:lastRenderedPageBreak/>
              <w:t>2'</w:t>
            </w:r>
          </w:p>
          <w:p w14:paraId="70DB4BE6" w14:textId="77777777" w:rsidR="00000000" w:rsidRDefault="00300D1A">
            <w:pPr>
              <w:pStyle w:val="T4dispositie"/>
            </w:pPr>
            <w:r>
              <w:t>1 3/5'</w:t>
            </w:r>
          </w:p>
          <w:p w14:paraId="27FBA9DF" w14:textId="77777777" w:rsidR="00000000" w:rsidRDefault="00300D1A">
            <w:pPr>
              <w:pStyle w:val="T4dispositie"/>
            </w:pPr>
            <w:r>
              <w:t>3 st.</w:t>
            </w:r>
          </w:p>
          <w:p w14:paraId="7CB09877" w14:textId="77777777" w:rsidR="00000000" w:rsidRDefault="00300D1A">
            <w:pPr>
              <w:pStyle w:val="T4dispositie"/>
            </w:pPr>
            <w:r>
              <w:t>8'</w:t>
            </w:r>
          </w:p>
        </w:tc>
        <w:tc>
          <w:tcPr>
            <w:tcW w:w="1557" w:type="dxa"/>
          </w:tcPr>
          <w:p w14:paraId="1DD5FFE0" w14:textId="77777777" w:rsidR="00000000" w:rsidRDefault="00300D1A">
            <w:pPr>
              <w:pStyle w:val="T4dispositie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Bovenwerk (II)</w:t>
            </w:r>
          </w:p>
          <w:p w14:paraId="35C5E48E" w14:textId="77777777" w:rsidR="00000000" w:rsidRDefault="00300D1A">
            <w:pPr>
              <w:pStyle w:val="T4dispositie"/>
            </w:pPr>
            <w:r>
              <w:t>4 stemmen</w:t>
            </w:r>
          </w:p>
          <w:p w14:paraId="03DDED90" w14:textId="77777777" w:rsidR="00000000" w:rsidRDefault="00300D1A">
            <w:pPr>
              <w:pStyle w:val="T4dispositie"/>
            </w:pPr>
          </w:p>
          <w:p w14:paraId="73EF55D9" w14:textId="77777777" w:rsidR="00000000" w:rsidRDefault="00300D1A">
            <w:pPr>
              <w:pStyle w:val="T4dispositie"/>
            </w:pPr>
            <w:r>
              <w:t>Holpijp</w:t>
            </w:r>
          </w:p>
          <w:p w14:paraId="3FBD49F0" w14:textId="77777777" w:rsidR="00000000" w:rsidRDefault="00300D1A">
            <w:pPr>
              <w:pStyle w:val="T4dispositie"/>
            </w:pPr>
            <w:r>
              <w:t>Quintadeen</w:t>
            </w:r>
          </w:p>
          <w:p w14:paraId="5BCA4970" w14:textId="77777777" w:rsidR="00000000" w:rsidRDefault="00300D1A">
            <w:pPr>
              <w:pStyle w:val="T4dispositie"/>
            </w:pPr>
            <w:r>
              <w:t>Roorfluit</w:t>
            </w:r>
          </w:p>
          <w:p w14:paraId="7A7031F0" w14:textId="77777777" w:rsidR="00000000" w:rsidRDefault="00300D1A">
            <w:pPr>
              <w:pStyle w:val="T4dispositie"/>
            </w:pPr>
            <w:r>
              <w:t>Gemshoorn</w:t>
            </w:r>
          </w:p>
        </w:tc>
        <w:tc>
          <w:tcPr>
            <w:tcW w:w="360" w:type="dxa"/>
          </w:tcPr>
          <w:p w14:paraId="3D38C5BD" w14:textId="77777777" w:rsidR="00000000" w:rsidRDefault="00300D1A">
            <w:pPr>
              <w:pStyle w:val="T4dispositie"/>
            </w:pPr>
          </w:p>
          <w:p w14:paraId="4606BFBF" w14:textId="77777777" w:rsidR="00000000" w:rsidRDefault="00300D1A">
            <w:pPr>
              <w:pStyle w:val="T4dispositie"/>
            </w:pPr>
          </w:p>
          <w:p w14:paraId="0BF6E54C" w14:textId="77777777" w:rsidR="00000000" w:rsidRDefault="00300D1A">
            <w:pPr>
              <w:pStyle w:val="T4dispositie"/>
            </w:pPr>
          </w:p>
          <w:p w14:paraId="19C73F19" w14:textId="77777777" w:rsidR="00000000" w:rsidRDefault="00300D1A">
            <w:pPr>
              <w:pStyle w:val="T4dispositie"/>
            </w:pPr>
            <w:r>
              <w:t>8'</w:t>
            </w:r>
          </w:p>
          <w:p w14:paraId="0BCC5530" w14:textId="77777777" w:rsidR="00000000" w:rsidRDefault="00300D1A">
            <w:pPr>
              <w:pStyle w:val="T4dispositie"/>
            </w:pPr>
            <w:r>
              <w:t>8'</w:t>
            </w:r>
          </w:p>
          <w:p w14:paraId="38ECC145" w14:textId="77777777" w:rsidR="00000000" w:rsidRDefault="00300D1A">
            <w:pPr>
              <w:pStyle w:val="T4dispositie"/>
            </w:pPr>
            <w:r>
              <w:t>4'</w:t>
            </w:r>
          </w:p>
          <w:p w14:paraId="6DBF3BB2" w14:textId="77777777" w:rsidR="00000000" w:rsidRDefault="00300D1A">
            <w:pPr>
              <w:pStyle w:val="T4dispositie"/>
            </w:pPr>
            <w:r>
              <w:t>2'</w:t>
            </w:r>
          </w:p>
        </w:tc>
        <w:tc>
          <w:tcPr>
            <w:tcW w:w="1169" w:type="dxa"/>
          </w:tcPr>
          <w:p w14:paraId="5C620E61" w14:textId="77777777" w:rsidR="00000000" w:rsidRDefault="00300D1A">
            <w:pPr>
              <w:pStyle w:val="T4dispositie"/>
              <w:rPr>
                <w:i/>
                <w:iCs/>
              </w:rPr>
            </w:pPr>
            <w:r>
              <w:rPr>
                <w:i/>
                <w:iCs/>
              </w:rPr>
              <w:t>Pedaal</w:t>
            </w:r>
          </w:p>
          <w:p w14:paraId="38CE7CAD" w14:textId="77777777" w:rsidR="00000000" w:rsidRDefault="00300D1A">
            <w:pPr>
              <w:pStyle w:val="T4dispositie"/>
            </w:pPr>
            <w:r>
              <w:t>4 stemmen</w:t>
            </w:r>
          </w:p>
          <w:p w14:paraId="6491BFBA" w14:textId="77777777" w:rsidR="00000000" w:rsidRDefault="00300D1A">
            <w:pPr>
              <w:pStyle w:val="T4dispositie"/>
            </w:pPr>
          </w:p>
          <w:p w14:paraId="46753C54" w14:textId="77777777" w:rsidR="00000000" w:rsidRDefault="00300D1A">
            <w:pPr>
              <w:pStyle w:val="T4dispositie"/>
            </w:pPr>
            <w:r>
              <w:t>Bourdon</w:t>
            </w:r>
          </w:p>
          <w:p w14:paraId="1A9842BA" w14:textId="77777777" w:rsidR="00000000" w:rsidRDefault="00300D1A">
            <w:pPr>
              <w:pStyle w:val="T4dispositie"/>
            </w:pPr>
            <w:r>
              <w:t>Octaaf</w:t>
            </w:r>
          </w:p>
          <w:p w14:paraId="5E4495BC" w14:textId="77777777" w:rsidR="00000000" w:rsidRDefault="00300D1A">
            <w:pPr>
              <w:pStyle w:val="T4dispositie"/>
            </w:pPr>
            <w:r>
              <w:t>Fluit</w:t>
            </w:r>
          </w:p>
          <w:p w14:paraId="08314808" w14:textId="77777777" w:rsidR="00000000" w:rsidRDefault="00300D1A">
            <w:pPr>
              <w:pStyle w:val="T4dispositie"/>
            </w:pPr>
            <w:r>
              <w:t>Fagot</w:t>
            </w:r>
          </w:p>
        </w:tc>
        <w:tc>
          <w:tcPr>
            <w:tcW w:w="462" w:type="dxa"/>
          </w:tcPr>
          <w:p w14:paraId="65A5229C" w14:textId="77777777" w:rsidR="00000000" w:rsidRDefault="00300D1A">
            <w:pPr>
              <w:pStyle w:val="T4dispositie"/>
            </w:pPr>
          </w:p>
          <w:p w14:paraId="0B2DB45C" w14:textId="77777777" w:rsidR="00000000" w:rsidRDefault="00300D1A">
            <w:pPr>
              <w:pStyle w:val="T4dispositie"/>
            </w:pPr>
          </w:p>
          <w:p w14:paraId="736CE04C" w14:textId="77777777" w:rsidR="00000000" w:rsidRDefault="00300D1A">
            <w:pPr>
              <w:pStyle w:val="T4dispositie"/>
            </w:pPr>
          </w:p>
          <w:p w14:paraId="32E5AA43" w14:textId="77777777" w:rsidR="00000000" w:rsidRDefault="00300D1A">
            <w:pPr>
              <w:pStyle w:val="T4dispositie"/>
            </w:pPr>
            <w:r>
              <w:t>16'</w:t>
            </w:r>
          </w:p>
          <w:p w14:paraId="2FC1A07C" w14:textId="77777777" w:rsidR="00000000" w:rsidRDefault="00300D1A">
            <w:pPr>
              <w:pStyle w:val="T4dispositie"/>
            </w:pPr>
            <w:r>
              <w:t>8'</w:t>
            </w:r>
          </w:p>
          <w:p w14:paraId="32368E36" w14:textId="77777777" w:rsidR="00000000" w:rsidRDefault="00300D1A">
            <w:pPr>
              <w:pStyle w:val="T4dispositie"/>
            </w:pPr>
            <w:r>
              <w:t>4'</w:t>
            </w:r>
          </w:p>
          <w:p w14:paraId="71FA8D4C" w14:textId="77777777" w:rsidR="00000000" w:rsidRDefault="00300D1A">
            <w:pPr>
              <w:pStyle w:val="T4dispositie"/>
            </w:pPr>
            <w:r>
              <w:t>16'</w:t>
            </w:r>
          </w:p>
        </w:tc>
      </w:tr>
    </w:tbl>
    <w:p w14:paraId="3C498C36" w14:textId="77777777" w:rsidR="00000000" w:rsidRDefault="00300D1A">
      <w:pPr>
        <w:pStyle w:val="T1"/>
        <w:jc w:val="left"/>
        <w:rPr>
          <w:lang w:val="nl-NL"/>
        </w:rPr>
      </w:pPr>
    </w:p>
    <w:p w14:paraId="6C94B8B3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207E9700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kop</w:t>
      </w:r>
      <w:r>
        <w:rPr>
          <w:lang w:val="nl-NL"/>
        </w:rPr>
        <w:t>pelingen HW-BW, Ped-HW, Ped-BW</w:t>
      </w:r>
    </w:p>
    <w:p w14:paraId="3373AB19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tremulanten HW, BW</w:t>
      </w:r>
    </w:p>
    <w:p w14:paraId="7777BE96" w14:textId="77777777" w:rsidR="00000000" w:rsidRDefault="00300D1A">
      <w:pPr>
        <w:pStyle w:val="T1"/>
        <w:jc w:val="left"/>
        <w:rPr>
          <w:lang w:val="nl-NL"/>
        </w:rPr>
      </w:pPr>
    </w:p>
    <w:p w14:paraId="47D77EE5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Samenstelling vulstem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948"/>
        <w:gridCol w:w="668"/>
        <w:gridCol w:w="668"/>
        <w:gridCol w:w="679"/>
        <w:gridCol w:w="668"/>
      </w:tblGrid>
      <w:tr w:rsidR="00000000" w14:paraId="413AB5AE" w14:textId="77777777">
        <w:tblPrEx>
          <w:tblCellMar>
            <w:top w:w="0" w:type="dxa"/>
            <w:bottom w:w="0" w:type="dxa"/>
          </w:tblCellMar>
        </w:tblPrEx>
        <w:tc>
          <w:tcPr>
            <w:tcW w:w="948" w:type="dxa"/>
          </w:tcPr>
          <w:p w14:paraId="312C0184" w14:textId="77777777" w:rsidR="00000000" w:rsidRDefault="00300D1A">
            <w:pPr>
              <w:pStyle w:val="T1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668" w:type="dxa"/>
          </w:tcPr>
          <w:p w14:paraId="0042F521" w14:textId="77777777" w:rsidR="00000000" w:rsidRDefault="00300D1A">
            <w:pPr>
              <w:pStyle w:val="T4dispositie"/>
            </w:pPr>
            <w:r>
              <w:t>C</w:t>
            </w:r>
          </w:p>
          <w:p w14:paraId="23C2B41A" w14:textId="77777777" w:rsidR="00000000" w:rsidRDefault="00300D1A">
            <w:pPr>
              <w:pStyle w:val="T4dispositie"/>
            </w:pPr>
            <w:r>
              <w:t>1 1/3</w:t>
            </w:r>
          </w:p>
          <w:p w14:paraId="7F841D5D" w14:textId="77777777" w:rsidR="00000000" w:rsidRDefault="00300D1A">
            <w:pPr>
              <w:pStyle w:val="T4dispositie"/>
            </w:pPr>
            <w:r>
              <w:t>1</w:t>
            </w:r>
          </w:p>
          <w:p w14:paraId="0A6771CC" w14:textId="77777777" w:rsidR="00000000" w:rsidRDefault="00300D1A">
            <w:pPr>
              <w:pStyle w:val="T4dispositie"/>
            </w:pPr>
            <w:r>
              <w:t>2/3</w:t>
            </w:r>
          </w:p>
        </w:tc>
        <w:tc>
          <w:tcPr>
            <w:tcW w:w="668" w:type="dxa"/>
          </w:tcPr>
          <w:p w14:paraId="3D856013" w14:textId="77777777" w:rsidR="00000000" w:rsidRDefault="00300D1A">
            <w:pPr>
              <w:pStyle w:val="T4dispositie"/>
            </w:pPr>
            <w:r>
              <w:t>g</w:t>
            </w:r>
          </w:p>
          <w:p w14:paraId="40C37EE3" w14:textId="77777777" w:rsidR="00000000" w:rsidRDefault="00300D1A">
            <w:pPr>
              <w:pStyle w:val="T4dispositie"/>
            </w:pPr>
            <w:r>
              <w:t>2</w:t>
            </w:r>
          </w:p>
          <w:p w14:paraId="26E796F8" w14:textId="77777777" w:rsidR="00000000" w:rsidRDefault="00300D1A">
            <w:pPr>
              <w:pStyle w:val="T4dispositie"/>
            </w:pPr>
            <w:r>
              <w:t>1 1/3</w:t>
            </w:r>
          </w:p>
          <w:p w14:paraId="1D976D08" w14:textId="77777777" w:rsidR="00000000" w:rsidRDefault="00300D1A">
            <w:pPr>
              <w:pStyle w:val="T4dispositie"/>
            </w:pPr>
            <w:r>
              <w:t>1</w:t>
            </w:r>
          </w:p>
        </w:tc>
        <w:tc>
          <w:tcPr>
            <w:tcW w:w="679" w:type="dxa"/>
          </w:tcPr>
          <w:p w14:paraId="553E8394" w14:textId="77777777" w:rsidR="00000000" w:rsidRDefault="00300D1A">
            <w:pPr>
              <w:pStyle w:val="T4dispositie"/>
              <w:rPr>
                <w:vertAlign w:val="superscript"/>
              </w:rPr>
            </w:pPr>
            <w:r>
              <w:t>g</w:t>
            </w:r>
            <w:r>
              <w:rPr>
                <w:vertAlign w:val="superscript"/>
              </w:rPr>
              <w:t>1</w:t>
            </w:r>
          </w:p>
          <w:p w14:paraId="5A4A9D08" w14:textId="77777777" w:rsidR="00000000" w:rsidRDefault="00300D1A">
            <w:pPr>
              <w:pStyle w:val="T4dispositie"/>
            </w:pPr>
            <w:r>
              <w:t>2 2/3</w:t>
            </w:r>
          </w:p>
          <w:p w14:paraId="7B7714B1" w14:textId="77777777" w:rsidR="00000000" w:rsidRDefault="00300D1A">
            <w:pPr>
              <w:pStyle w:val="T4dispositie"/>
            </w:pPr>
            <w:r>
              <w:t>2</w:t>
            </w:r>
          </w:p>
          <w:p w14:paraId="2261D3DF" w14:textId="77777777" w:rsidR="00000000" w:rsidRDefault="00300D1A">
            <w:pPr>
              <w:pStyle w:val="T4dispositie"/>
            </w:pPr>
            <w:r>
              <w:t>1 1/3</w:t>
            </w:r>
          </w:p>
        </w:tc>
        <w:tc>
          <w:tcPr>
            <w:tcW w:w="668" w:type="dxa"/>
          </w:tcPr>
          <w:p w14:paraId="1E09D85F" w14:textId="77777777" w:rsidR="00000000" w:rsidRDefault="00300D1A">
            <w:pPr>
              <w:pStyle w:val="T4dispositie"/>
            </w:pPr>
            <w:r>
              <w:t>g</w:t>
            </w:r>
            <w:r>
              <w:rPr>
                <w:vertAlign w:val="superscript"/>
              </w:rPr>
              <w:t>2</w:t>
            </w:r>
          </w:p>
          <w:p w14:paraId="7ABE7D7D" w14:textId="77777777" w:rsidR="00000000" w:rsidRDefault="00300D1A">
            <w:pPr>
              <w:pStyle w:val="T4dispositie"/>
            </w:pPr>
            <w:r>
              <w:t>4</w:t>
            </w:r>
          </w:p>
          <w:p w14:paraId="78E12176" w14:textId="77777777" w:rsidR="00000000" w:rsidRDefault="00300D1A">
            <w:pPr>
              <w:pStyle w:val="T4dispositie"/>
            </w:pPr>
            <w:r>
              <w:t>2 2/3</w:t>
            </w:r>
          </w:p>
          <w:p w14:paraId="6FCDB236" w14:textId="77777777" w:rsidR="00000000" w:rsidRDefault="00300D1A">
            <w:pPr>
              <w:pStyle w:val="T4dispositie"/>
            </w:pPr>
            <w:r>
              <w:t>2</w:t>
            </w:r>
          </w:p>
        </w:tc>
      </w:tr>
    </w:tbl>
    <w:p w14:paraId="0458BBFE" w14:textId="77777777" w:rsidR="00000000" w:rsidRDefault="00300D1A">
      <w:pPr>
        <w:pStyle w:val="T1"/>
        <w:jc w:val="left"/>
        <w:rPr>
          <w:lang w:val="nl-NL"/>
        </w:rPr>
      </w:pPr>
    </w:p>
    <w:p w14:paraId="5B30A257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73D0BDBE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440 Hz</w:t>
      </w:r>
    </w:p>
    <w:p w14:paraId="2A0C0F92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2BBE1D19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376EFF61" w14:textId="77777777" w:rsidR="00000000" w:rsidRDefault="00300D1A">
      <w:pPr>
        <w:pStyle w:val="T1"/>
        <w:jc w:val="left"/>
        <w:rPr>
          <w:lang w:val="nl-NL"/>
        </w:rPr>
      </w:pPr>
    </w:p>
    <w:p w14:paraId="38480807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3E68BB93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C-f</w:t>
      </w:r>
      <w:r>
        <w:rPr>
          <w:vertAlign w:val="superscript"/>
          <w:lang w:val="nl-NL"/>
        </w:rPr>
        <w:t>3</w:t>
      </w:r>
    </w:p>
    <w:p w14:paraId="52F0D7BC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7C911F42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C-f</w:t>
      </w:r>
      <w:r>
        <w:rPr>
          <w:vertAlign w:val="superscript"/>
          <w:lang w:val="nl-NL"/>
        </w:rPr>
        <w:t>1</w:t>
      </w:r>
    </w:p>
    <w:p w14:paraId="6669309E" w14:textId="77777777" w:rsidR="00000000" w:rsidRDefault="00300D1A">
      <w:pPr>
        <w:pStyle w:val="T1"/>
        <w:jc w:val="left"/>
        <w:rPr>
          <w:lang w:val="nl-NL"/>
        </w:rPr>
      </w:pPr>
    </w:p>
    <w:p w14:paraId="6C7B1129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484E4416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drie regu</w:t>
      </w:r>
      <w:r>
        <w:rPr>
          <w:lang w:val="nl-NL"/>
        </w:rPr>
        <w:t>lateurs</w:t>
      </w:r>
    </w:p>
    <w:p w14:paraId="7D96D2EF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1E271DF3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76 mm</w:t>
      </w:r>
    </w:p>
    <w:p w14:paraId="5DB4C852" w14:textId="77777777" w:rsidR="00000000" w:rsidRDefault="00300D1A">
      <w:pPr>
        <w:pStyle w:val="T1"/>
        <w:jc w:val="left"/>
        <w:rPr>
          <w:lang w:val="nl-NL"/>
        </w:rPr>
      </w:pPr>
    </w:p>
    <w:p w14:paraId="7B75D1D8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Plaats klaviatuur</w:t>
      </w:r>
    </w:p>
    <w:p w14:paraId="7200466C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rechterzijde</w:t>
      </w:r>
    </w:p>
    <w:p w14:paraId="0F9AA04A" w14:textId="77777777" w:rsidR="00000000" w:rsidRDefault="00300D1A">
      <w:pPr>
        <w:pStyle w:val="T1"/>
        <w:jc w:val="left"/>
        <w:rPr>
          <w:lang w:val="nl-NL"/>
        </w:rPr>
      </w:pPr>
    </w:p>
    <w:p w14:paraId="3A03DE85" w14:textId="77777777" w:rsidR="00000000" w:rsidRDefault="00300D1A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417C7187" w14:textId="77777777" w:rsidR="00000000" w:rsidRDefault="00300D1A">
      <w:pPr>
        <w:pStyle w:val="T1"/>
        <w:jc w:val="left"/>
        <w:rPr>
          <w:lang w:val="nl-NL"/>
        </w:rPr>
      </w:pPr>
    </w:p>
    <w:p w14:paraId="5E1C2062" w14:textId="77777777" w:rsidR="00000000" w:rsidRDefault="00300D1A">
      <w:pPr>
        <w:pStyle w:val="T1"/>
        <w:jc w:val="left"/>
        <w:rPr>
          <w:lang w:val="nl-NL"/>
        </w:rPr>
      </w:pPr>
      <w:r>
        <w:rPr>
          <w:lang w:val="nl-NL"/>
        </w:rPr>
        <w:t>De windladen van 1874 zijn van eiken en voorzien van voorslagen met palmhouten klemmen op een houtschroef. De voorlagen van de HW-lade bevinden zich aan de voorzijde; die van de BW-lad</w:t>
      </w:r>
      <w:r>
        <w:rPr>
          <w:lang w:val="nl-NL"/>
        </w:rPr>
        <w:t>e aan de achterzijde. Aan de lade van het HW zijn twee kantslepen toegevoegd. De kantsleep van de BW-lade is sinds 1988 leeg. De roosters dateren voor een deel nog uit 1874.</w:t>
      </w:r>
    </w:p>
    <w:p w14:paraId="78132F5B" w14:textId="77777777" w:rsidR="00300D1A" w:rsidRDefault="00300D1A">
      <w:pPr>
        <w:pStyle w:val="T1"/>
        <w:jc w:val="left"/>
        <w:rPr>
          <w:lang w:val="nl-NL"/>
        </w:rPr>
      </w:pPr>
      <w:r>
        <w:rPr>
          <w:lang w:val="nl-NL"/>
        </w:rPr>
        <w:t>Pijpwerk uit 1874 bleef bewaard in de volgende registers: HW: Prestant 8</w:t>
      </w:r>
      <w:r>
        <w:t>'</w:t>
      </w:r>
      <w:r>
        <w:rPr>
          <w:lang w:val="nl-NL"/>
        </w:rPr>
        <w:t xml:space="preserve"> (d</w:t>
      </w:r>
      <w:r>
        <w:rPr>
          <w:vertAlign w:val="superscript"/>
          <w:lang w:val="nl-NL"/>
        </w:rPr>
        <w:t>2</w:t>
      </w:r>
      <w:r>
        <w:rPr>
          <w:lang w:val="nl-NL"/>
        </w:rPr>
        <w:t>-f</w:t>
      </w:r>
      <w:r>
        <w:rPr>
          <w:vertAlign w:val="superscript"/>
          <w:lang w:val="nl-NL"/>
        </w:rPr>
        <w:t>3</w:t>
      </w:r>
      <w:r>
        <w:rPr>
          <w:lang w:val="nl-NL"/>
        </w:rPr>
        <w:t>),</w:t>
      </w:r>
      <w:r>
        <w:rPr>
          <w:lang w:val="nl-NL"/>
        </w:rPr>
        <w:t xml:space="preserve"> Roorfluit 8</w:t>
      </w:r>
      <w:r>
        <w:t>'</w:t>
      </w:r>
      <w:r>
        <w:rPr>
          <w:lang w:val="nl-NL"/>
        </w:rPr>
        <w:t>, Viola di Gamba 8</w:t>
      </w:r>
      <w:r>
        <w:t>'</w:t>
      </w:r>
      <w:r>
        <w:rPr>
          <w:lang w:val="nl-NL"/>
        </w:rPr>
        <w:t>, Octaaf 4</w:t>
      </w:r>
      <w:r>
        <w:t>'</w:t>
      </w:r>
      <w:r>
        <w:rPr>
          <w:lang w:val="nl-NL"/>
        </w:rPr>
        <w:t>, Fluit 4</w:t>
      </w:r>
      <w:r>
        <w:t>'</w:t>
      </w:r>
      <w:r>
        <w:rPr>
          <w:lang w:val="nl-NL"/>
        </w:rPr>
        <w:t>, Quint 3</w:t>
      </w:r>
      <w:r>
        <w:t>'</w:t>
      </w:r>
      <w:r>
        <w:rPr>
          <w:lang w:val="nl-NL"/>
        </w:rPr>
        <w:t xml:space="preserve"> en Octaaf 2</w:t>
      </w:r>
      <w:r>
        <w:t>'</w:t>
      </w:r>
      <w:r>
        <w:rPr>
          <w:lang w:val="nl-NL"/>
        </w:rPr>
        <w:t>. BW: Holpijp 8</w:t>
      </w:r>
      <w:r>
        <w:t>'</w:t>
      </w:r>
      <w:r>
        <w:rPr>
          <w:lang w:val="nl-NL"/>
        </w:rPr>
        <w:t>, Quintadeen 8</w:t>
      </w:r>
      <w:r>
        <w:t>'</w:t>
      </w:r>
      <w:r>
        <w:rPr>
          <w:lang w:val="nl-NL"/>
        </w:rPr>
        <w:t xml:space="preserve"> en Roorfluit 4</w:t>
      </w:r>
      <w:r>
        <w:t>'</w:t>
      </w:r>
      <w:r>
        <w:rPr>
          <w:lang w:val="nl-NL"/>
        </w:rPr>
        <w:t>. Ped: Subbas 16</w:t>
      </w:r>
      <w:r>
        <w:t>'</w:t>
      </w:r>
      <w:r>
        <w:rPr>
          <w:lang w:val="nl-NL"/>
        </w:rPr>
        <w:t xml:space="preserve"> en Fluit 4</w:t>
      </w:r>
      <w:r>
        <w:t>'</w:t>
      </w:r>
      <w:r>
        <w:rPr>
          <w:lang w:val="nl-NL"/>
        </w:rPr>
        <w:t xml:space="preserve"> (samen de oude Bourdon 16'). Uit 1962 dateren de registers Terts 1 3/5</w:t>
      </w:r>
      <w:r>
        <w:t>'</w:t>
      </w:r>
      <w:r>
        <w:rPr>
          <w:lang w:val="nl-NL"/>
        </w:rPr>
        <w:t xml:space="preserve"> (C-H als 1 1/3</w:t>
      </w:r>
      <w:r>
        <w:t>'</w:t>
      </w:r>
      <w:r>
        <w:rPr>
          <w:lang w:val="nl-NL"/>
        </w:rPr>
        <w:t>) en Mixtuur van</w:t>
      </w:r>
      <w:r>
        <w:rPr>
          <w:lang w:val="nl-NL"/>
        </w:rPr>
        <w:t xml:space="preserve"> het HW; Gemshoorn 2</w:t>
      </w:r>
      <w:r>
        <w:t>'</w:t>
      </w:r>
      <w:r>
        <w:rPr>
          <w:lang w:val="nl-NL"/>
        </w:rPr>
        <w:t xml:space="preserve"> (BW) en Fagot 16</w:t>
      </w:r>
      <w:r>
        <w:t>'</w:t>
      </w:r>
      <w:r>
        <w:rPr>
          <w:lang w:val="nl-NL"/>
        </w:rPr>
        <w:t xml:space="preserve"> (Ped). C-cis</w:t>
      </w:r>
      <w:r>
        <w:rPr>
          <w:vertAlign w:val="superscript"/>
          <w:lang w:val="nl-NL"/>
        </w:rPr>
        <w:t>2</w:t>
      </w:r>
      <w:r>
        <w:rPr>
          <w:lang w:val="nl-NL"/>
        </w:rPr>
        <w:t xml:space="preserve"> van de Prestant 8</w:t>
      </w:r>
      <w:r>
        <w:t>'</w:t>
      </w:r>
      <w:r>
        <w:rPr>
          <w:lang w:val="nl-NL"/>
        </w:rPr>
        <w:t xml:space="preserve"> dateren uit 1988. Het overige pijpwerk dateert uit 1907 of later (Octaaf 8</w:t>
      </w:r>
      <w:r>
        <w:t>'</w:t>
      </w:r>
      <w:r>
        <w:rPr>
          <w:lang w:val="nl-NL"/>
        </w:rPr>
        <w:t xml:space="preserve"> Ped) of is in 1962 geplaatst (Trompet 8</w:t>
      </w:r>
      <w:r>
        <w:t>'</w:t>
      </w:r>
      <w:r>
        <w:rPr>
          <w:lang w:val="nl-NL"/>
        </w:rPr>
        <w:t>).</w:t>
      </w:r>
    </w:p>
    <w:sectPr w:rsidR="00300D1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F32D6"/>
    <w:multiLevelType w:val="hybridMultilevel"/>
    <w:tmpl w:val="12E09288"/>
    <w:lvl w:ilvl="0" w:tplc="B358E68E">
      <w:start w:val="1"/>
      <w:numFmt w:val="bullet"/>
      <w:lvlText w:val="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43228"/>
    <w:multiLevelType w:val="hybridMultilevel"/>
    <w:tmpl w:val="BC2A4EE2"/>
    <w:lvl w:ilvl="0" w:tplc="B358E68E">
      <w:start w:val="1"/>
      <w:numFmt w:val="bullet"/>
      <w:lvlText w:val="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27"/>
    <w:rsid w:val="00300D1A"/>
    <w:rsid w:val="00A7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6A823108"/>
  <w15:chartTrackingRefBased/>
  <w15:docId w15:val="{8140FD70-B5F9-AC43-A6A1-3EB7FD9B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Meppel / ca 1875</vt:lpstr>
    </vt:vector>
  </TitlesOfParts>
  <Company>NIvO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Meppel / ca 1875</dc:title>
  <dc:subject/>
  <dc:creator>WS1</dc:creator>
  <cp:keywords/>
  <dc:description/>
  <cp:lastModifiedBy>Eline J Duijsens</cp:lastModifiedBy>
  <cp:revision>2</cp:revision>
  <dcterms:created xsi:type="dcterms:W3CDTF">2021-09-20T13:30:00Z</dcterms:created>
  <dcterms:modified xsi:type="dcterms:W3CDTF">2021-09-20T13:30:00Z</dcterms:modified>
</cp:coreProperties>
</file>