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D016" w14:textId="77777777" w:rsidR="00000000" w:rsidRDefault="00C45B7B">
      <w:pPr>
        <w:pStyle w:val="Heading1"/>
      </w:pPr>
      <w:bookmarkStart w:id="0" w:name="_GoBack"/>
      <w:bookmarkEnd w:id="0"/>
      <w:r>
        <w:t>Anjum / 1875</w:t>
      </w:r>
    </w:p>
    <w:p w14:paraId="46DC935D" w14:textId="77777777" w:rsidR="00000000" w:rsidRDefault="00C45B7B">
      <w:pPr>
        <w:pStyle w:val="Heading2"/>
        <w:rPr>
          <w:i w:val="0"/>
          <w:iCs/>
        </w:rPr>
      </w:pPr>
      <w:r>
        <w:rPr>
          <w:i w:val="0"/>
          <w:iCs/>
        </w:rPr>
        <w:t>Hervormde Kerk</w:t>
      </w:r>
    </w:p>
    <w:p w14:paraId="170E398B" w14:textId="77777777" w:rsidR="00000000" w:rsidRDefault="00C45B7B">
      <w:pPr>
        <w:pStyle w:val="T1"/>
        <w:jc w:val="left"/>
        <w:rPr>
          <w:i/>
          <w:iCs/>
          <w:lang w:val="nl-NL"/>
        </w:rPr>
      </w:pPr>
    </w:p>
    <w:p w14:paraId="17C24C69" w14:textId="77777777" w:rsidR="00000000" w:rsidRDefault="00C45B7B">
      <w:pPr>
        <w:pStyle w:val="T1"/>
        <w:jc w:val="left"/>
        <w:rPr>
          <w:i/>
          <w:iCs/>
          <w:lang w:val="nl-NL"/>
        </w:rPr>
      </w:pPr>
      <w:r>
        <w:rPr>
          <w:i/>
          <w:iCs/>
          <w:lang w:val="nl-NL"/>
        </w:rPr>
        <w:t>Ruim opgezette eenbeukige kerk met vijfzijdige koorsluiting. Aan de westzijde een grotendeels bewaard gebleven zogenaamd gereduceerd westwerk uit de 12e eeuw, thans bekroond door een torenspits. Het kerkgebouw zelf dateert deel</w:t>
      </w:r>
      <w:r>
        <w:rPr>
          <w:i/>
          <w:iCs/>
          <w:lang w:val="nl-NL"/>
        </w:rPr>
        <w:t>s uit de 13e, deels uit de 15e eeuw.</w:t>
      </w:r>
    </w:p>
    <w:p w14:paraId="13FA137E" w14:textId="77777777" w:rsidR="00000000" w:rsidRDefault="00C45B7B">
      <w:pPr>
        <w:pStyle w:val="T1"/>
        <w:jc w:val="left"/>
        <w:rPr>
          <w:i/>
          <w:iCs/>
          <w:lang w:val="nl-NL"/>
        </w:rPr>
      </w:pPr>
      <w:r>
        <w:rPr>
          <w:i/>
          <w:iCs/>
          <w:lang w:val="nl-NL"/>
        </w:rPr>
        <w:t>In het koor een gotisch sacramentshuis. In het schip een 17e-eeuwse kansel en enig meubilair uit de 17e en 18e eeuw.</w:t>
      </w:r>
    </w:p>
    <w:p w14:paraId="7BCA76DA" w14:textId="77777777" w:rsidR="00000000" w:rsidRDefault="00C45B7B">
      <w:pPr>
        <w:pStyle w:val="T1"/>
        <w:jc w:val="left"/>
        <w:rPr>
          <w:i/>
          <w:iCs/>
          <w:lang w:val="nl-NL"/>
        </w:rPr>
      </w:pPr>
      <w:r>
        <w:rPr>
          <w:i/>
          <w:iCs/>
          <w:lang w:val="nl-NL"/>
        </w:rPr>
        <w:t xml:space="preserve">In het westwerk bevindt zich de grafsteen van de orgelmaker Coenraad Bader, overleden in 1667 tijdens </w:t>
      </w:r>
      <w:r>
        <w:rPr>
          <w:i/>
          <w:iCs/>
          <w:lang w:val="nl-NL"/>
        </w:rPr>
        <w:t>de bouw van het voormalige orgel te Anjum.</w:t>
      </w:r>
    </w:p>
    <w:p w14:paraId="213E7E3C" w14:textId="77777777" w:rsidR="00000000" w:rsidRDefault="00C45B7B">
      <w:pPr>
        <w:pStyle w:val="T1"/>
        <w:jc w:val="left"/>
        <w:rPr>
          <w:lang w:val="nl-NL"/>
        </w:rPr>
      </w:pPr>
    </w:p>
    <w:p w14:paraId="757D9325" w14:textId="77777777" w:rsidR="00000000" w:rsidRDefault="00C45B7B">
      <w:pPr>
        <w:pStyle w:val="T1"/>
        <w:jc w:val="left"/>
        <w:rPr>
          <w:lang w:val="nl-NL"/>
        </w:rPr>
      </w:pPr>
      <w:r>
        <w:rPr>
          <w:lang w:val="nl-NL"/>
        </w:rPr>
        <w:t>Kas: 1875</w:t>
      </w:r>
    </w:p>
    <w:p w14:paraId="6D82D9FD" w14:textId="77777777" w:rsidR="00000000" w:rsidRDefault="00C45B7B">
      <w:pPr>
        <w:pStyle w:val="T1"/>
        <w:jc w:val="left"/>
        <w:rPr>
          <w:lang w:val="nl-NL"/>
        </w:rPr>
      </w:pPr>
    </w:p>
    <w:p w14:paraId="4FF1C050" w14:textId="77777777" w:rsidR="00000000" w:rsidRDefault="00C45B7B">
      <w:pPr>
        <w:pStyle w:val="Heading2"/>
        <w:rPr>
          <w:i w:val="0"/>
          <w:iCs/>
        </w:rPr>
      </w:pPr>
      <w:r>
        <w:rPr>
          <w:i w:val="0"/>
          <w:iCs/>
        </w:rPr>
        <w:t>Kunsthistorische aspecten</w:t>
      </w:r>
    </w:p>
    <w:p w14:paraId="086B8B37" w14:textId="77777777" w:rsidR="00000000" w:rsidRDefault="00C45B7B">
      <w:pPr>
        <w:pStyle w:val="T2Kunst"/>
        <w:jc w:val="left"/>
        <w:rPr>
          <w:lang w:val="nl-NL"/>
        </w:rPr>
      </w:pPr>
      <w:r>
        <w:rPr>
          <w:lang w:val="nl-NL"/>
        </w:rPr>
        <w:t>Het frontontwerp van het orgel van Anjum is het monumentaalste dat de derde orgelmakersgeneratie Van Dam heeft toegepast voor orgels met twee klavieren en vrij pedaal. De kerk</w:t>
      </w:r>
      <w:r>
        <w:rPr>
          <w:lang w:val="nl-NL"/>
        </w:rPr>
        <w:t xml:space="preserve"> van Anjum kreeg het voorrecht van het prototype, tussen 1875 en 1904 werd het nog vijfmaal herhaald.</w:t>
      </w:r>
    </w:p>
    <w:p w14:paraId="20C881C4" w14:textId="77777777" w:rsidR="00000000" w:rsidRDefault="00C45B7B">
      <w:pPr>
        <w:pStyle w:val="T2Kunst"/>
        <w:jc w:val="left"/>
        <w:rPr>
          <w:lang w:val="nl-NL"/>
        </w:rPr>
      </w:pPr>
      <w:r>
        <w:rPr>
          <w:lang w:val="nl-NL"/>
        </w:rPr>
        <w:t>Het idee van een dubbelfront met onderpositief, dat in het Van Dam-oeuvre voor het eerst verschijnt in Heeg (1860, deel 1858-1865, 126-128), is hier nader</w:t>
      </w:r>
      <w:r>
        <w:rPr>
          <w:lang w:val="nl-NL"/>
        </w:rPr>
        <w:t xml:space="preserve"> uitgewerkt. De verschillen zijn echter aanzienlijk.</w:t>
      </w:r>
    </w:p>
    <w:p w14:paraId="47270C4D" w14:textId="77777777" w:rsidR="00000000" w:rsidRDefault="00C45B7B">
      <w:pPr>
        <w:pStyle w:val="T2Kunst"/>
        <w:jc w:val="left"/>
        <w:rPr>
          <w:lang w:val="nl-NL"/>
        </w:rPr>
      </w:pPr>
      <w:r>
        <w:rPr>
          <w:lang w:val="nl-NL"/>
        </w:rPr>
        <w:t xml:space="preserve">In de eerste plaats geldt dit het onderfront. Door de opzet met twee ronde torens en de vooruitgeschoven positie heeft dit een meer zelfstandig karakter gekregen. Het herinnert aan de klassieke traditie </w:t>
      </w:r>
      <w:r>
        <w:rPr>
          <w:lang w:val="nl-NL"/>
        </w:rPr>
        <w:t>van orgels met hoofdwerk en rugwerk. Duidelijk is dat de vormgeving ontleend is aan het vijfledige fronttype van Oudwoude (1856 deel 1850-1858, 303-304). Door het weglaten van de buitenste smalle veldjes van dit ontwerp is het hier toegepaste drieledige fr</w:t>
      </w:r>
      <w:r>
        <w:rPr>
          <w:lang w:val="nl-NL"/>
        </w:rPr>
        <w:t>ont ontstaan.</w:t>
      </w:r>
    </w:p>
    <w:p w14:paraId="400FC67B" w14:textId="77777777" w:rsidR="00000000" w:rsidRDefault="00C45B7B">
      <w:pPr>
        <w:pStyle w:val="T2Kunst"/>
        <w:jc w:val="left"/>
        <w:rPr>
          <w:lang w:val="nl-NL"/>
        </w:rPr>
      </w:pPr>
      <w:r>
        <w:rPr>
          <w:lang w:val="nl-NL"/>
        </w:rPr>
        <w:t>In het bovenfront en de zijtorens met aansluitende velden herkennen we de wereld van frontontwerpen als van Achlum (1854, deel 1850-1858, 189-190) en het veel toegepaste front van het in 2004 verbrande orgel van Harlingen, Vrijgemaakt Gerefor</w:t>
      </w:r>
      <w:r>
        <w:rPr>
          <w:lang w:val="nl-NL"/>
        </w:rPr>
        <w:t xml:space="preserve">meerde Kerk (1864, deel 1858-1865, 312-314), kortom, de meest verbreide Van Dam-frontarchitectuur. </w:t>
      </w:r>
    </w:p>
    <w:p w14:paraId="383E34BA" w14:textId="77777777" w:rsidR="00000000" w:rsidRDefault="00C45B7B">
      <w:pPr>
        <w:pStyle w:val="T2Kunst"/>
        <w:jc w:val="left"/>
        <w:rPr>
          <w:lang w:val="nl-NL"/>
        </w:rPr>
      </w:pPr>
      <w:r>
        <w:rPr>
          <w:lang w:val="nl-NL"/>
        </w:rPr>
        <w:t>Vergeleken met het front van Heeg is in het ontwerp van Anjum een veel grotere beweeglijkheid ontstaan, mede door de lichte welving van pijpvelden. Maar het</w:t>
      </w:r>
      <w:r>
        <w:rPr>
          <w:lang w:val="nl-NL"/>
        </w:rPr>
        <w:t xml:space="preserve"> meest wordt dit verschil veroorzaakt door de geheel andere aard van het snijwerk. Was bij het front van Heeg nog sprake van fragiel uitgevoerde ornamentiek, waarin de wereld van de eerste helft van de 19e eeuw nog doorsprak, bij het front van Anjum ontmoe</w:t>
      </w:r>
      <w:r>
        <w:rPr>
          <w:lang w:val="nl-NL"/>
        </w:rPr>
        <w:t>ten we daarentegen een herleving van barokke vormen. Alle blinderingen zijn uiterst plastisch en vlezig uitgevoerd met een schier onuitputtelijke variatie aan motieven die een inspiratie vanuit de vroege 18e eeuw verraden. Men herkent hierin C-voluten, ban</w:t>
      </w:r>
      <w:r>
        <w:rPr>
          <w:lang w:val="nl-NL"/>
        </w:rPr>
        <w:t>den, acanthusblad, bloemen, festoenen en slingers. Op de vijf torens zijn opzetstukken geplaatst. De vleugels zijn wat maatvoering betreft aan de monumentaliteit van het front aangepast. De virtuositeit van de Friese ontwerptraditie en de Leeuwarder ‘antie</w:t>
      </w:r>
      <w:r>
        <w:rPr>
          <w:lang w:val="nl-NL"/>
        </w:rPr>
        <w:t>ksnijderskunst’ heeft hier tot een magnifieke compositie geleid.</w:t>
      </w:r>
    </w:p>
    <w:p w14:paraId="45798775" w14:textId="77777777" w:rsidR="00000000" w:rsidRDefault="00C45B7B">
      <w:pPr>
        <w:pStyle w:val="T1"/>
        <w:jc w:val="left"/>
        <w:rPr>
          <w:lang w:val="nl-NL"/>
        </w:rPr>
      </w:pPr>
    </w:p>
    <w:p w14:paraId="624E5CB5" w14:textId="77777777" w:rsidR="00000000" w:rsidRDefault="00C45B7B">
      <w:pPr>
        <w:pStyle w:val="T3Lit"/>
        <w:rPr>
          <w:b/>
          <w:bCs/>
          <w:lang w:val="nl-NL"/>
        </w:rPr>
      </w:pPr>
      <w:r>
        <w:rPr>
          <w:b/>
          <w:bCs/>
          <w:lang w:val="nl-NL"/>
        </w:rPr>
        <w:t>Literatuur</w:t>
      </w:r>
    </w:p>
    <w:p w14:paraId="73477759" w14:textId="77777777" w:rsidR="00000000" w:rsidRDefault="00C45B7B">
      <w:pPr>
        <w:pStyle w:val="T3Lit"/>
        <w:jc w:val="left"/>
        <w:rPr>
          <w:lang w:val="nl-NL"/>
        </w:rPr>
      </w:pPr>
      <w:r>
        <w:rPr>
          <w:lang w:val="nl-NL"/>
        </w:rPr>
        <w:t xml:space="preserve">Jan Jongepier: </w:t>
      </w:r>
      <w:r>
        <w:rPr>
          <w:i/>
          <w:iCs/>
          <w:lang w:val="nl-NL"/>
        </w:rPr>
        <w:t>Vijf eeuwen Friese orgelbouw</w:t>
      </w:r>
      <w:r>
        <w:rPr>
          <w:lang w:val="nl-NL"/>
        </w:rPr>
        <w:t>. Leeuwarden, 2004, 100, 177.</w:t>
      </w:r>
    </w:p>
    <w:p w14:paraId="17BA8B3E" w14:textId="77777777" w:rsidR="00000000" w:rsidRDefault="00C45B7B">
      <w:pPr>
        <w:pStyle w:val="T3Lit"/>
        <w:jc w:val="left"/>
        <w:rPr>
          <w:lang w:val="nl-NL"/>
        </w:rPr>
      </w:pPr>
      <w:r>
        <w:rPr>
          <w:i/>
          <w:iCs/>
          <w:lang w:val="nl-NL"/>
        </w:rPr>
        <w:t>De Mixtuur</w:t>
      </w:r>
      <w:r>
        <w:rPr>
          <w:lang w:val="nl-NL"/>
        </w:rPr>
        <w:t>, 25 (1978), 563.</w:t>
      </w:r>
    </w:p>
    <w:p w14:paraId="6A7C9161" w14:textId="77777777" w:rsidR="00000000" w:rsidRDefault="00C45B7B">
      <w:pPr>
        <w:pStyle w:val="T3Lit"/>
        <w:jc w:val="left"/>
        <w:rPr>
          <w:lang w:val="nl-NL"/>
        </w:rPr>
      </w:pPr>
      <w:r>
        <w:rPr>
          <w:i/>
          <w:iCs/>
          <w:lang w:val="nl-NL"/>
        </w:rPr>
        <w:lastRenderedPageBreak/>
        <w:t>Het Orgel</w:t>
      </w:r>
      <w:r>
        <w:rPr>
          <w:lang w:val="nl-NL"/>
        </w:rPr>
        <w:t>, 81/9 (1985), 402-403.</w:t>
      </w:r>
    </w:p>
    <w:p w14:paraId="47E2177F" w14:textId="77777777" w:rsidR="00000000" w:rsidRDefault="00C45B7B">
      <w:pPr>
        <w:pStyle w:val="T3Lit"/>
        <w:jc w:val="left"/>
        <w:rPr>
          <w:lang w:val="nl-NL"/>
        </w:rPr>
      </w:pPr>
      <w:r>
        <w:rPr>
          <w:lang w:val="nl-NL"/>
        </w:rPr>
        <w:t xml:space="preserve">Maarten Seybel, </w:t>
      </w:r>
      <w:r>
        <w:rPr>
          <w:i/>
          <w:iCs/>
          <w:lang w:val="nl-NL"/>
        </w:rPr>
        <w:t>Orgels in Friesland I</w:t>
      </w:r>
      <w:r>
        <w:rPr>
          <w:lang w:val="nl-NL"/>
        </w:rPr>
        <w:t>. Baarn,</w:t>
      </w:r>
      <w:r>
        <w:rPr>
          <w:lang w:val="nl-NL"/>
        </w:rPr>
        <w:t xml:space="preserve"> 1970, 109-112.</w:t>
      </w:r>
    </w:p>
    <w:p w14:paraId="47AC3422" w14:textId="77777777" w:rsidR="00000000" w:rsidRDefault="00C45B7B">
      <w:pPr>
        <w:pStyle w:val="T3Lit"/>
        <w:rPr>
          <w:lang w:val="nl-NL"/>
        </w:rPr>
      </w:pPr>
    </w:p>
    <w:p w14:paraId="3458E3C1" w14:textId="77777777" w:rsidR="00000000" w:rsidRDefault="00C45B7B">
      <w:pPr>
        <w:pStyle w:val="T3Lit"/>
        <w:rPr>
          <w:lang w:val="nl-NL"/>
        </w:rPr>
      </w:pPr>
      <w:r>
        <w:rPr>
          <w:lang w:val="nl-NL"/>
        </w:rPr>
        <w:t>Monumentnummer 31557</w:t>
      </w:r>
    </w:p>
    <w:p w14:paraId="51263010" w14:textId="77777777" w:rsidR="00000000" w:rsidRDefault="00C45B7B">
      <w:pPr>
        <w:pStyle w:val="T3Lit"/>
        <w:rPr>
          <w:lang w:val="nl-NL"/>
        </w:rPr>
      </w:pPr>
      <w:r>
        <w:rPr>
          <w:lang w:val="nl-NL"/>
        </w:rPr>
        <w:t>Orgelnummer 81</w:t>
      </w:r>
    </w:p>
    <w:p w14:paraId="410EC48F" w14:textId="77777777" w:rsidR="00000000" w:rsidRDefault="00C45B7B">
      <w:pPr>
        <w:pStyle w:val="T1"/>
        <w:jc w:val="left"/>
        <w:rPr>
          <w:lang w:val="nl-NL"/>
        </w:rPr>
      </w:pPr>
    </w:p>
    <w:p w14:paraId="6E976741" w14:textId="77777777" w:rsidR="00000000" w:rsidRDefault="00C45B7B">
      <w:pPr>
        <w:pStyle w:val="Heading2"/>
        <w:rPr>
          <w:i w:val="0"/>
          <w:iCs/>
        </w:rPr>
      </w:pPr>
      <w:r>
        <w:rPr>
          <w:i w:val="0"/>
          <w:iCs/>
        </w:rPr>
        <w:t>Historische gegevens</w:t>
      </w:r>
    </w:p>
    <w:p w14:paraId="4161297D" w14:textId="77777777" w:rsidR="00000000" w:rsidRDefault="00C45B7B">
      <w:pPr>
        <w:pStyle w:val="T1"/>
        <w:jc w:val="left"/>
        <w:rPr>
          <w:lang w:val="nl-NL"/>
        </w:rPr>
      </w:pPr>
    </w:p>
    <w:p w14:paraId="47818A6F" w14:textId="77777777" w:rsidR="00000000" w:rsidRDefault="00C45B7B">
      <w:pPr>
        <w:pStyle w:val="T1"/>
        <w:jc w:val="left"/>
        <w:rPr>
          <w:lang w:val="nl-NL"/>
        </w:rPr>
      </w:pPr>
      <w:r>
        <w:rPr>
          <w:lang w:val="nl-NL"/>
        </w:rPr>
        <w:t>Bouwer</w:t>
      </w:r>
    </w:p>
    <w:p w14:paraId="4FA89EFD" w14:textId="77777777" w:rsidR="00000000" w:rsidRDefault="00C45B7B">
      <w:pPr>
        <w:pStyle w:val="T1"/>
        <w:jc w:val="left"/>
        <w:rPr>
          <w:lang w:val="nl-NL"/>
        </w:rPr>
      </w:pPr>
      <w:r>
        <w:rPr>
          <w:lang w:val="nl-NL"/>
        </w:rPr>
        <w:t>L. van Dam en Zonen</w:t>
      </w:r>
    </w:p>
    <w:p w14:paraId="12E82183" w14:textId="77777777" w:rsidR="00000000" w:rsidRDefault="00C45B7B">
      <w:pPr>
        <w:pStyle w:val="T1"/>
        <w:jc w:val="left"/>
        <w:rPr>
          <w:lang w:val="nl-NL"/>
        </w:rPr>
      </w:pPr>
    </w:p>
    <w:p w14:paraId="6E5A4AA5" w14:textId="77777777" w:rsidR="00000000" w:rsidRDefault="00C45B7B">
      <w:pPr>
        <w:pStyle w:val="T1"/>
        <w:jc w:val="left"/>
        <w:rPr>
          <w:lang w:val="nl-NL"/>
        </w:rPr>
      </w:pPr>
      <w:r>
        <w:rPr>
          <w:lang w:val="nl-NL"/>
        </w:rPr>
        <w:t>Jaar van oplevering</w:t>
      </w:r>
    </w:p>
    <w:p w14:paraId="18EE94A7" w14:textId="77777777" w:rsidR="00000000" w:rsidRDefault="00C45B7B">
      <w:pPr>
        <w:pStyle w:val="T1"/>
        <w:jc w:val="left"/>
        <w:rPr>
          <w:lang w:val="nl-NL"/>
        </w:rPr>
      </w:pPr>
      <w:r>
        <w:rPr>
          <w:lang w:val="nl-NL"/>
        </w:rPr>
        <w:t>1875</w:t>
      </w:r>
    </w:p>
    <w:p w14:paraId="13C99620" w14:textId="77777777" w:rsidR="00000000" w:rsidRDefault="00C45B7B">
      <w:pPr>
        <w:pStyle w:val="T1"/>
        <w:jc w:val="left"/>
        <w:rPr>
          <w:lang w:val="nl-NL"/>
        </w:rPr>
      </w:pPr>
    </w:p>
    <w:p w14:paraId="3790F9BB" w14:textId="77777777" w:rsidR="00000000" w:rsidRDefault="00C45B7B">
      <w:pPr>
        <w:pStyle w:val="T1"/>
        <w:jc w:val="left"/>
        <w:rPr>
          <w:lang w:val="nl-NL"/>
        </w:rPr>
      </w:pPr>
      <w:r>
        <w:rPr>
          <w:lang w:val="nl-NL"/>
        </w:rPr>
        <w:t>Gebr. van Vulpen 1977</w:t>
      </w:r>
    </w:p>
    <w:p w14:paraId="4FC945F0" w14:textId="77777777" w:rsidR="00000000" w:rsidRDefault="00C45B7B">
      <w:pPr>
        <w:pStyle w:val="T1"/>
        <w:jc w:val="left"/>
        <w:rPr>
          <w:lang w:val="nl-NL"/>
        </w:rPr>
      </w:pPr>
      <w:r>
        <w:rPr>
          <w:lang w:val="nl-NL"/>
        </w:rPr>
        <w:t>.</w:t>
      </w:r>
      <w:r>
        <w:rPr>
          <w:lang w:val="nl-NL"/>
        </w:rPr>
        <w:tab/>
        <w:t xml:space="preserve"> windlade BW gerestaureerd</w:t>
      </w:r>
    </w:p>
    <w:p w14:paraId="778CDB34" w14:textId="77777777" w:rsidR="00000000" w:rsidRDefault="00C45B7B">
      <w:pPr>
        <w:pStyle w:val="T1"/>
        <w:jc w:val="left"/>
        <w:rPr>
          <w:lang w:val="nl-NL"/>
        </w:rPr>
      </w:pPr>
    </w:p>
    <w:p w14:paraId="71C263FB" w14:textId="77777777" w:rsidR="00000000" w:rsidRDefault="00C45B7B">
      <w:pPr>
        <w:pStyle w:val="T1"/>
        <w:jc w:val="left"/>
        <w:rPr>
          <w:lang w:val="nl-NL"/>
        </w:rPr>
      </w:pPr>
      <w:r>
        <w:rPr>
          <w:lang w:val="nl-NL"/>
        </w:rPr>
        <w:t>Orgelmakerij Bakker &amp; Timmenga 1985</w:t>
      </w:r>
    </w:p>
    <w:p w14:paraId="49828B65" w14:textId="77777777" w:rsidR="00000000" w:rsidRDefault="00C45B7B">
      <w:pPr>
        <w:pStyle w:val="T1"/>
        <w:jc w:val="left"/>
        <w:rPr>
          <w:lang w:val="nl-NL"/>
        </w:rPr>
      </w:pPr>
      <w:r>
        <w:rPr>
          <w:lang w:val="nl-NL"/>
        </w:rPr>
        <w:t>.</w:t>
      </w:r>
      <w:r>
        <w:rPr>
          <w:lang w:val="nl-NL"/>
        </w:rPr>
        <w:tab/>
        <w:t>restauratie</w:t>
      </w:r>
    </w:p>
    <w:p w14:paraId="302A7B3B" w14:textId="77777777" w:rsidR="00000000" w:rsidRDefault="00C45B7B">
      <w:pPr>
        <w:pStyle w:val="T1"/>
        <w:jc w:val="left"/>
        <w:rPr>
          <w:lang w:val="nl-NL"/>
        </w:rPr>
      </w:pPr>
      <w:r>
        <w:rPr>
          <w:lang w:val="nl-NL"/>
        </w:rPr>
        <w:t>.</w:t>
      </w:r>
      <w:r>
        <w:rPr>
          <w:lang w:val="nl-NL"/>
        </w:rPr>
        <w:tab/>
        <w:t>windladen HW en Ped ge</w:t>
      </w:r>
      <w:r>
        <w:rPr>
          <w:lang w:val="nl-NL"/>
        </w:rPr>
        <w:t>restaureerd</w:t>
      </w:r>
    </w:p>
    <w:p w14:paraId="68C66298" w14:textId="77777777" w:rsidR="00000000" w:rsidRDefault="00C45B7B">
      <w:pPr>
        <w:pStyle w:val="T1"/>
        <w:jc w:val="left"/>
        <w:rPr>
          <w:lang w:val="nl-NL"/>
        </w:rPr>
      </w:pPr>
      <w:r>
        <w:rPr>
          <w:lang w:val="nl-NL"/>
        </w:rPr>
        <w:t>.</w:t>
      </w:r>
      <w:r>
        <w:rPr>
          <w:lang w:val="nl-NL"/>
        </w:rPr>
        <w:tab/>
        <w:t>windvoorziening en mechanieken hersteld</w:t>
      </w:r>
    </w:p>
    <w:p w14:paraId="1DC14B18" w14:textId="77777777" w:rsidR="00000000" w:rsidRDefault="00C45B7B">
      <w:pPr>
        <w:pStyle w:val="T1"/>
        <w:jc w:val="left"/>
        <w:rPr>
          <w:lang w:val="nl-NL"/>
        </w:rPr>
      </w:pPr>
    </w:p>
    <w:p w14:paraId="1B6AA473" w14:textId="77777777" w:rsidR="00000000" w:rsidRDefault="00C45B7B">
      <w:pPr>
        <w:pStyle w:val="Heading2"/>
        <w:rPr>
          <w:i w:val="0"/>
          <w:iCs/>
        </w:rPr>
      </w:pPr>
      <w:r>
        <w:rPr>
          <w:i w:val="0"/>
          <w:iCs/>
        </w:rPr>
        <w:t>Technische gegevens</w:t>
      </w:r>
    </w:p>
    <w:p w14:paraId="65338340" w14:textId="77777777" w:rsidR="00000000" w:rsidRDefault="00C45B7B">
      <w:pPr>
        <w:pStyle w:val="T1"/>
        <w:jc w:val="left"/>
        <w:rPr>
          <w:lang w:val="nl-NL"/>
        </w:rPr>
      </w:pPr>
    </w:p>
    <w:p w14:paraId="043F264A" w14:textId="77777777" w:rsidR="00000000" w:rsidRDefault="00C45B7B">
      <w:pPr>
        <w:pStyle w:val="T1"/>
        <w:jc w:val="left"/>
        <w:rPr>
          <w:lang w:val="nl-NL"/>
        </w:rPr>
      </w:pPr>
      <w:r>
        <w:rPr>
          <w:lang w:val="nl-NL"/>
        </w:rPr>
        <w:t>Werkindeling</w:t>
      </w:r>
    </w:p>
    <w:p w14:paraId="05AC97EA" w14:textId="77777777" w:rsidR="00000000" w:rsidRDefault="00C45B7B">
      <w:pPr>
        <w:pStyle w:val="T1"/>
        <w:jc w:val="left"/>
        <w:rPr>
          <w:lang w:val="nl-NL"/>
        </w:rPr>
      </w:pPr>
      <w:r>
        <w:rPr>
          <w:lang w:val="nl-NL"/>
        </w:rPr>
        <w:t>hoofdwerk, bovenwerk, pedaal</w:t>
      </w:r>
    </w:p>
    <w:p w14:paraId="494C93DF" w14:textId="77777777" w:rsidR="00000000" w:rsidRDefault="00C45B7B">
      <w:pPr>
        <w:pStyle w:val="T1"/>
        <w:jc w:val="left"/>
        <w:rPr>
          <w:lang w:val="nl-NL"/>
        </w:rPr>
      </w:pPr>
    </w:p>
    <w:p w14:paraId="19D19DC4" w14:textId="77777777" w:rsidR="00000000" w:rsidRDefault="00C45B7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649"/>
        <w:gridCol w:w="360"/>
        <w:gridCol w:w="1169"/>
        <w:gridCol w:w="462"/>
      </w:tblGrid>
      <w:tr w:rsidR="00000000" w14:paraId="43E5CB43" w14:textId="77777777">
        <w:tblPrEx>
          <w:tblCellMar>
            <w:top w:w="0" w:type="dxa"/>
            <w:bottom w:w="0" w:type="dxa"/>
          </w:tblCellMar>
        </w:tblPrEx>
        <w:tc>
          <w:tcPr>
            <w:tcW w:w="1475" w:type="dxa"/>
          </w:tcPr>
          <w:p w14:paraId="199E342F" w14:textId="77777777" w:rsidR="00000000" w:rsidRDefault="00C45B7B">
            <w:pPr>
              <w:pStyle w:val="T4dispositie"/>
              <w:rPr>
                <w:i/>
                <w:iCs/>
                <w:lang w:val="nl-NL"/>
              </w:rPr>
            </w:pPr>
            <w:r>
              <w:rPr>
                <w:i/>
                <w:iCs/>
                <w:lang w:val="nl-NL"/>
              </w:rPr>
              <w:t>Hoofdwerk (I)</w:t>
            </w:r>
          </w:p>
          <w:p w14:paraId="6544A997" w14:textId="77777777" w:rsidR="00000000" w:rsidRDefault="00C45B7B">
            <w:pPr>
              <w:pStyle w:val="T4dispositie"/>
              <w:rPr>
                <w:lang w:val="nl-NL"/>
              </w:rPr>
            </w:pPr>
            <w:r>
              <w:rPr>
                <w:lang w:val="nl-NL"/>
              </w:rPr>
              <w:t>10 stemmen</w:t>
            </w:r>
          </w:p>
          <w:p w14:paraId="162B00BE" w14:textId="77777777" w:rsidR="00000000" w:rsidRDefault="00C45B7B">
            <w:pPr>
              <w:pStyle w:val="T4dispositie"/>
              <w:rPr>
                <w:lang w:val="nl-NL"/>
              </w:rPr>
            </w:pPr>
          </w:p>
          <w:p w14:paraId="0AC8284F" w14:textId="77777777" w:rsidR="00000000" w:rsidRDefault="00C45B7B">
            <w:pPr>
              <w:pStyle w:val="T4dispositie"/>
              <w:rPr>
                <w:lang w:val="nl-NL"/>
              </w:rPr>
            </w:pPr>
            <w:r>
              <w:rPr>
                <w:lang w:val="nl-NL"/>
              </w:rPr>
              <w:t>Bourdon</w:t>
            </w:r>
          </w:p>
          <w:p w14:paraId="3BBF036A" w14:textId="77777777" w:rsidR="00000000" w:rsidRDefault="00C45B7B">
            <w:pPr>
              <w:pStyle w:val="T4dispositie"/>
              <w:rPr>
                <w:lang w:val="nl-NL"/>
              </w:rPr>
            </w:pPr>
            <w:r>
              <w:rPr>
                <w:lang w:val="nl-NL"/>
              </w:rPr>
              <w:t>Prestant</w:t>
            </w:r>
          </w:p>
          <w:p w14:paraId="29F2D380" w14:textId="77777777" w:rsidR="00000000" w:rsidRDefault="00C45B7B">
            <w:pPr>
              <w:pStyle w:val="T4dispositie"/>
              <w:rPr>
                <w:lang w:val="nl-NL"/>
              </w:rPr>
            </w:pPr>
            <w:r>
              <w:rPr>
                <w:lang w:val="nl-NL"/>
              </w:rPr>
              <w:t>Holpijp</w:t>
            </w:r>
          </w:p>
          <w:p w14:paraId="63A88EBE" w14:textId="77777777" w:rsidR="00000000" w:rsidRDefault="00C45B7B">
            <w:pPr>
              <w:pStyle w:val="T4dispositie"/>
              <w:rPr>
                <w:lang w:val="nl-NL"/>
              </w:rPr>
            </w:pPr>
            <w:r>
              <w:rPr>
                <w:lang w:val="nl-NL"/>
              </w:rPr>
              <w:t>Viola D</w:t>
            </w:r>
          </w:p>
          <w:p w14:paraId="54790688" w14:textId="77777777" w:rsidR="00000000" w:rsidRDefault="00C45B7B">
            <w:pPr>
              <w:pStyle w:val="T4dispositie"/>
              <w:rPr>
                <w:lang w:val="nl-NL"/>
              </w:rPr>
            </w:pPr>
            <w:r>
              <w:rPr>
                <w:lang w:val="nl-NL"/>
              </w:rPr>
              <w:t>Octaaf</w:t>
            </w:r>
          </w:p>
          <w:p w14:paraId="41FC84BF" w14:textId="77777777" w:rsidR="00000000" w:rsidRDefault="00C45B7B">
            <w:pPr>
              <w:pStyle w:val="T4dispositie"/>
              <w:rPr>
                <w:lang w:val="nl-NL"/>
              </w:rPr>
            </w:pPr>
            <w:r>
              <w:rPr>
                <w:lang w:val="nl-NL"/>
              </w:rPr>
              <w:t>Roerfluit</w:t>
            </w:r>
          </w:p>
          <w:p w14:paraId="0F7D5819" w14:textId="77777777" w:rsidR="00000000" w:rsidRDefault="00C45B7B">
            <w:pPr>
              <w:pStyle w:val="T4dispositie"/>
              <w:rPr>
                <w:lang w:val="nl-NL"/>
              </w:rPr>
            </w:pPr>
            <w:r>
              <w:rPr>
                <w:lang w:val="nl-NL"/>
              </w:rPr>
              <w:t>Quintprestant</w:t>
            </w:r>
          </w:p>
          <w:p w14:paraId="56A98036" w14:textId="77777777" w:rsidR="00000000" w:rsidRDefault="00C45B7B">
            <w:pPr>
              <w:pStyle w:val="T4dispositie"/>
              <w:rPr>
                <w:lang w:val="nl-NL"/>
              </w:rPr>
            </w:pPr>
            <w:r>
              <w:rPr>
                <w:lang w:val="nl-NL"/>
              </w:rPr>
              <w:t>Octaaf</w:t>
            </w:r>
          </w:p>
          <w:p w14:paraId="3FA87C3F" w14:textId="77777777" w:rsidR="00000000" w:rsidRDefault="00C45B7B">
            <w:pPr>
              <w:pStyle w:val="T4dispositie"/>
              <w:rPr>
                <w:lang w:val="nl-NL"/>
              </w:rPr>
            </w:pPr>
            <w:r>
              <w:rPr>
                <w:lang w:val="nl-NL"/>
              </w:rPr>
              <w:t>Cornet D</w:t>
            </w:r>
          </w:p>
          <w:p w14:paraId="3DB3548E" w14:textId="77777777" w:rsidR="00000000" w:rsidRDefault="00C45B7B">
            <w:pPr>
              <w:pStyle w:val="T4dispositie"/>
              <w:rPr>
                <w:lang w:val="nl-NL"/>
              </w:rPr>
            </w:pPr>
            <w:r>
              <w:rPr>
                <w:lang w:val="nl-NL"/>
              </w:rPr>
              <w:t>Trompet B/D</w:t>
            </w:r>
          </w:p>
        </w:tc>
        <w:tc>
          <w:tcPr>
            <w:tcW w:w="589" w:type="dxa"/>
          </w:tcPr>
          <w:p w14:paraId="23BF92FF" w14:textId="77777777" w:rsidR="00000000" w:rsidRDefault="00C45B7B">
            <w:pPr>
              <w:pStyle w:val="T4dispositie"/>
              <w:rPr>
                <w:lang w:val="nl-NL"/>
              </w:rPr>
            </w:pPr>
          </w:p>
          <w:p w14:paraId="0776F816" w14:textId="77777777" w:rsidR="00000000" w:rsidRDefault="00C45B7B">
            <w:pPr>
              <w:pStyle w:val="T4dispositie"/>
              <w:rPr>
                <w:lang w:val="nl-NL"/>
              </w:rPr>
            </w:pPr>
          </w:p>
          <w:p w14:paraId="7A182759" w14:textId="77777777" w:rsidR="00000000" w:rsidRDefault="00C45B7B">
            <w:pPr>
              <w:pStyle w:val="T4dispositie"/>
              <w:rPr>
                <w:lang w:val="nl-NL"/>
              </w:rPr>
            </w:pPr>
          </w:p>
          <w:p w14:paraId="0BAA8CDA" w14:textId="77777777" w:rsidR="00000000" w:rsidRDefault="00C45B7B">
            <w:pPr>
              <w:pStyle w:val="T4dispositie"/>
              <w:rPr>
                <w:lang w:val="nl-NL"/>
              </w:rPr>
            </w:pPr>
            <w:r>
              <w:rPr>
                <w:lang w:val="nl-NL"/>
              </w:rPr>
              <w:t>16'</w:t>
            </w:r>
          </w:p>
          <w:p w14:paraId="28EA4311" w14:textId="77777777" w:rsidR="00000000" w:rsidRDefault="00C45B7B">
            <w:pPr>
              <w:pStyle w:val="T4dispositie"/>
              <w:rPr>
                <w:lang w:val="nl-NL"/>
              </w:rPr>
            </w:pPr>
            <w:r>
              <w:rPr>
                <w:lang w:val="nl-NL"/>
              </w:rPr>
              <w:t>8</w:t>
            </w:r>
            <w:r>
              <w:rPr>
                <w:lang w:val="nl-NL"/>
              </w:rPr>
              <w:t>'</w:t>
            </w:r>
          </w:p>
          <w:p w14:paraId="3E1B9BAC" w14:textId="77777777" w:rsidR="00000000" w:rsidRDefault="00C45B7B">
            <w:pPr>
              <w:pStyle w:val="T4dispositie"/>
              <w:rPr>
                <w:lang w:val="nl-NL"/>
              </w:rPr>
            </w:pPr>
            <w:r>
              <w:rPr>
                <w:lang w:val="nl-NL"/>
              </w:rPr>
              <w:t>8'</w:t>
            </w:r>
          </w:p>
          <w:p w14:paraId="442FEDAD" w14:textId="77777777" w:rsidR="00000000" w:rsidRDefault="00C45B7B">
            <w:pPr>
              <w:pStyle w:val="T4dispositie"/>
              <w:rPr>
                <w:lang w:val="nl-NL"/>
              </w:rPr>
            </w:pPr>
            <w:r>
              <w:rPr>
                <w:lang w:val="nl-NL"/>
              </w:rPr>
              <w:t>8'</w:t>
            </w:r>
          </w:p>
          <w:p w14:paraId="7DBDD7AA" w14:textId="77777777" w:rsidR="00000000" w:rsidRDefault="00C45B7B">
            <w:pPr>
              <w:pStyle w:val="T4dispositie"/>
              <w:rPr>
                <w:lang w:val="nl-NL"/>
              </w:rPr>
            </w:pPr>
            <w:r>
              <w:rPr>
                <w:lang w:val="nl-NL"/>
              </w:rPr>
              <w:t>4'</w:t>
            </w:r>
          </w:p>
          <w:p w14:paraId="7707A272" w14:textId="77777777" w:rsidR="00000000" w:rsidRDefault="00C45B7B">
            <w:pPr>
              <w:pStyle w:val="T4dispositie"/>
              <w:rPr>
                <w:lang w:val="nl-NL"/>
              </w:rPr>
            </w:pPr>
            <w:r>
              <w:rPr>
                <w:lang w:val="nl-NL"/>
              </w:rPr>
              <w:t>4'</w:t>
            </w:r>
          </w:p>
          <w:p w14:paraId="7AEFDBD5" w14:textId="77777777" w:rsidR="00000000" w:rsidRDefault="00C45B7B">
            <w:pPr>
              <w:pStyle w:val="T4dispositie"/>
              <w:rPr>
                <w:lang w:val="nl-NL"/>
              </w:rPr>
            </w:pPr>
            <w:r>
              <w:rPr>
                <w:lang w:val="nl-NL"/>
              </w:rPr>
              <w:t>3'</w:t>
            </w:r>
          </w:p>
          <w:p w14:paraId="5ED17449" w14:textId="77777777" w:rsidR="00000000" w:rsidRDefault="00C45B7B">
            <w:pPr>
              <w:pStyle w:val="T4dispositie"/>
              <w:rPr>
                <w:lang w:val="nl-NL"/>
              </w:rPr>
            </w:pPr>
            <w:r>
              <w:rPr>
                <w:lang w:val="nl-NL"/>
              </w:rPr>
              <w:t>2'</w:t>
            </w:r>
          </w:p>
          <w:p w14:paraId="246702BE" w14:textId="77777777" w:rsidR="00000000" w:rsidRDefault="00C45B7B">
            <w:pPr>
              <w:pStyle w:val="T4dispositie"/>
              <w:rPr>
                <w:lang w:val="nl-NL"/>
              </w:rPr>
            </w:pPr>
            <w:r>
              <w:rPr>
                <w:lang w:val="nl-NL"/>
              </w:rPr>
              <w:t>3 st.</w:t>
            </w:r>
          </w:p>
          <w:p w14:paraId="1EE0EDEB" w14:textId="77777777" w:rsidR="00000000" w:rsidRDefault="00C45B7B">
            <w:pPr>
              <w:pStyle w:val="T4dispositie"/>
              <w:rPr>
                <w:lang w:val="nl-NL"/>
              </w:rPr>
            </w:pPr>
            <w:r>
              <w:rPr>
                <w:lang w:val="nl-NL"/>
              </w:rPr>
              <w:t>8'</w:t>
            </w:r>
          </w:p>
        </w:tc>
        <w:tc>
          <w:tcPr>
            <w:tcW w:w="1649" w:type="dxa"/>
          </w:tcPr>
          <w:p w14:paraId="3614215F" w14:textId="77777777" w:rsidR="00000000" w:rsidRDefault="00C45B7B">
            <w:pPr>
              <w:pStyle w:val="T4dispositie"/>
              <w:rPr>
                <w:i/>
                <w:iCs/>
                <w:lang w:val="nl-NL"/>
              </w:rPr>
            </w:pPr>
            <w:r>
              <w:rPr>
                <w:i/>
                <w:iCs/>
                <w:lang w:val="nl-NL"/>
              </w:rPr>
              <w:t>Bovenwerk (II)</w:t>
            </w:r>
          </w:p>
          <w:p w14:paraId="3D50FA8D" w14:textId="77777777" w:rsidR="00000000" w:rsidRDefault="00C45B7B">
            <w:pPr>
              <w:pStyle w:val="T4dispositie"/>
              <w:rPr>
                <w:lang w:val="nl-NL"/>
              </w:rPr>
            </w:pPr>
            <w:r>
              <w:rPr>
                <w:lang w:val="nl-NL"/>
              </w:rPr>
              <w:t>7 stemmen</w:t>
            </w:r>
          </w:p>
          <w:p w14:paraId="66A8C02C" w14:textId="77777777" w:rsidR="00000000" w:rsidRDefault="00C45B7B">
            <w:pPr>
              <w:pStyle w:val="T4dispositie"/>
              <w:rPr>
                <w:lang w:val="nl-NL"/>
              </w:rPr>
            </w:pPr>
          </w:p>
          <w:p w14:paraId="72E146BA" w14:textId="77777777" w:rsidR="00000000" w:rsidRDefault="00C45B7B">
            <w:pPr>
              <w:pStyle w:val="T4dispositie"/>
              <w:rPr>
                <w:lang w:val="nl-NL"/>
              </w:rPr>
            </w:pPr>
            <w:r>
              <w:rPr>
                <w:lang w:val="nl-NL"/>
              </w:rPr>
              <w:t>Roerfluit</w:t>
            </w:r>
          </w:p>
          <w:p w14:paraId="4763393E" w14:textId="77777777" w:rsidR="00000000" w:rsidRDefault="00C45B7B">
            <w:pPr>
              <w:pStyle w:val="T4dispositie"/>
              <w:rPr>
                <w:lang w:val="nl-NL"/>
              </w:rPr>
            </w:pPr>
            <w:r>
              <w:rPr>
                <w:lang w:val="nl-NL"/>
              </w:rPr>
              <w:t>Viool de Gambe</w:t>
            </w:r>
          </w:p>
          <w:p w14:paraId="4497DA1D" w14:textId="77777777" w:rsidR="00000000" w:rsidRDefault="00C45B7B">
            <w:pPr>
              <w:pStyle w:val="T4dispositie"/>
              <w:rPr>
                <w:lang w:val="nl-NL"/>
              </w:rPr>
            </w:pPr>
            <w:r>
              <w:rPr>
                <w:lang w:val="nl-NL"/>
              </w:rPr>
              <w:t>Salicionaal</w:t>
            </w:r>
          </w:p>
          <w:p w14:paraId="1097552B" w14:textId="77777777" w:rsidR="00000000" w:rsidRDefault="00C45B7B">
            <w:pPr>
              <w:pStyle w:val="T4dispositie"/>
              <w:rPr>
                <w:lang w:val="nl-NL"/>
              </w:rPr>
            </w:pPr>
            <w:r>
              <w:rPr>
                <w:lang w:val="nl-NL"/>
              </w:rPr>
              <w:t>Salicet</w:t>
            </w:r>
          </w:p>
          <w:p w14:paraId="18AB02CD" w14:textId="77777777" w:rsidR="00000000" w:rsidRDefault="00C45B7B">
            <w:pPr>
              <w:pStyle w:val="T4dispositie"/>
              <w:rPr>
                <w:lang w:val="nl-NL"/>
              </w:rPr>
            </w:pPr>
            <w:r>
              <w:rPr>
                <w:lang w:val="nl-NL"/>
              </w:rPr>
              <w:t>Fluittravers</w:t>
            </w:r>
          </w:p>
          <w:p w14:paraId="73974471" w14:textId="77777777" w:rsidR="00000000" w:rsidRDefault="00C45B7B">
            <w:pPr>
              <w:pStyle w:val="T4dispositie"/>
              <w:rPr>
                <w:lang w:val="nl-NL"/>
              </w:rPr>
            </w:pPr>
            <w:r>
              <w:rPr>
                <w:lang w:val="nl-NL"/>
              </w:rPr>
              <w:t>Woudfluit</w:t>
            </w:r>
          </w:p>
          <w:p w14:paraId="0D299851" w14:textId="77777777" w:rsidR="00000000" w:rsidRDefault="00C45B7B">
            <w:pPr>
              <w:pStyle w:val="T4dispositie"/>
              <w:rPr>
                <w:lang w:val="nl-NL"/>
              </w:rPr>
            </w:pPr>
            <w:r>
              <w:rPr>
                <w:lang w:val="nl-NL"/>
              </w:rPr>
              <w:t>Klarinet</w:t>
            </w:r>
          </w:p>
        </w:tc>
        <w:tc>
          <w:tcPr>
            <w:tcW w:w="360" w:type="dxa"/>
          </w:tcPr>
          <w:p w14:paraId="0FC5193F" w14:textId="77777777" w:rsidR="00000000" w:rsidRDefault="00C45B7B">
            <w:pPr>
              <w:pStyle w:val="T4dispositie"/>
              <w:rPr>
                <w:lang w:val="nl-NL"/>
              </w:rPr>
            </w:pPr>
          </w:p>
          <w:p w14:paraId="176633BF" w14:textId="77777777" w:rsidR="00000000" w:rsidRDefault="00C45B7B">
            <w:pPr>
              <w:pStyle w:val="T4dispositie"/>
              <w:rPr>
                <w:lang w:val="nl-NL"/>
              </w:rPr>
            </w:pPr>
          </w:p>
          <w:p w14:paraId="46DBE028" w14:textId="77777777" w:rsidR="00000000" w:rsidRDefault="00C45B7B">
            <w:pPr>
              <w:pStyle w:val="T4dispositie"/>
              <w:rPr>
                <w:lang w:val="nl-NL"/>
              </w:rPr>
            </w:pPr>
          </w:p>
          <w:p w14:paraId="7C333A17" w14:textId="77777777" w:rsidR="00000000" w:rsidRDefault="00C45B7B">
            <w:pPr>
              <w:pStyle w:val="T4dispositie"/>
              <w:rPr>
                <w:lang w:val="nl-NL"/>
              </w:rPr>
            </w:pPr>
            <w:r>
              <w:rPr>
                <w:lang w:val="nl-NL"/>
              </w:rPr>
              <w:t>8'</w:t>
            </w:r>
          </w:p>
          <w:p w14:paraId="54488335" w14:textId="77777777" w:rsidR="00000000" w:rsidRDefault="00C45B7B">
            <w:pPr>
              <w:pStyle w:val="T4dispositie"/>
              <w:rPr>
                <w:lang w:val="nl-NL"/>
              </w:rPr>
            </w:pPr>
            <w:r>
              <w:rPr>
                <w:lang w:val="nl-NL"/>
              </w:rPr>
              <w:t>8'</w:t>
            </w:r>
          </w:p>
          <w:p w14:paraId="7CDE7605" w14:textId="77777777" w:rsidR="00000000" w:rsidRDefault="00C45B7B">
            <w:pPr>
              <w:pStyle w:val="T4dispositie"/>
              <w:rPr>
                <w:lang w:val="nl-NL"/>
              </w:rPr>
            </w:pPr>
            <w:r>
              <w:rPr>
                <w:lang w:val="nl-NL"/>
              </w:rPr>
              <w:t>8'</w:t>
            </w:r>
          </w:p>
          <w:p w14:paraId="7D62A1FD" w14:textId="77777777" w:rsidR="00000000" w:rsidRDefault="00C45B7B">
            <w:pPr>
              <w:pStyle w:val="T4dispositie"/>
              <w:rPr>
                <w:lang w:val="nl-NL"/>
              </w:rPr>
            </w:pPr>
            <w:r>
              <w:rPr>
                <w:lang w:val="nl-NL"/>
              </w:rPr>
              <w:t>4'</w:t>
            </w:r>
          </w:p>
          <w:p w14:paraId="4BED50A2" w14:textId="77777777" w:rsidR="00000000" w:rsidRDefault="00C45B7B">
            <w:pPr>
              <w:pStyle w:val="T4dispositie"/>
              <w:rPr>
                <w:lang w:val="nl-NL"/>
              </w:rPr>
            </w:pPr>
            <w:r>
              <w:rPr>
                <w:lang w:val="nl-NL"/>
              </w:rPr>
              <w:t>4'</w:t>
            </w:r>
          </w:p>
          <w:p w14:paraId="6A3B3C14" w14:textId="77777777" w:rsidR="00000000" w:rsidRDefault="00C45B7B">
            <w:pPr>
              <w:pStyle w:val="T4dispositie"/>
              <w:rPr>
                <w:lang w:val="nl-NL"/>
              </w:rPr>
            </w:pPr>
            <w:r>
              <w:rPr>
                <w:lang w:val="nl-NL"/>
              </w:rPr>
              <w:t>2'</w:t>
            </w:r>
          </w:p>
          <w:p w14:paraId="7D7CB450" w14:textId="77777777" w:rsidR="00000000" w:rsidRDefault="00C45B7B">
            <w:pPr>
              <w:pStyle w:val="T4dispositie"/>
              <w:rPr>
                <w:lang w:val="nl-NL"/>
              </w:rPr>
            </w:pPr>
            <w:r>
              <w:rPr>
                <w:lang w:val="nl-NL"/>
              </w:rPr>
              <w:t>8'</w:t>
            </w:r>
          </w:p>
        </w:tc>
        <w:tc>
          <w:tcPr>
            <w:tcW w:w="1169" w:type="dxa"/>
          </w:tcPr>
          <w:p w14:paraId="341E543A" w14:textId="77777777" w:rsidR="00000000" w:rsidRDefault="00C45B7B">
            <w:pPr>
              <w:pStyle w:val="T4dispositie"/>
              <w:rPr>
                <w:i/>
                <w:iCs/>
                <w:lang w:val="nl-NL"/>
              </w:rPr>
            </w:pPr>
            <w:r>
              <w:rPr>
                <w:i/>
                <w:iCs/>
                <w:lang w:val="nl-NL"/>
              </w:rPr>
              <w:t>Pedaal</w:t>
            </w:r>
          </w:p>
          <w:p w14:paraId="0A9215F5" w14:textId="77777777" w:rsidR="00000000" w:rsidRDefault="00C45B7B">
            <w:pPr>
              <w:pStyle w:val="T4dispositie"/>
              <w:rPr>
                <w:lang w:val="nl-NL"/>
              </w:rPr>
            </w:pPr>
            <w:r>
              <w:rPr>
                <w:lang w:val="nl-NL"/>
              </w:rPr>
              <w:t>5 stemmen</w:t>
            </w:r>
          </w:p>
          <w:p w14:paraId="21610629" w14:textId="77777777" w:rsidR="00000000" w:rsidRDefault="00C45B7B">
            <w:pPr>
              <w:pStyle w:val="T4dispositie"/>
              <w:rPr>
                <w:lang w:val="nl-NL"/>
              </w:rPr>
            </w:pPr>
          </w:p>
          <w:p w14:paraId="2236288A" w14:textId="77777777" w:rsidR="00000000" w:rsidRDefault="00C45B7B">
            <w:pPr>
              <w:pStyle w:val="T4dispositie"/>
              <w:rPr>
                <w:lang w:val="nl-NL"/>
              </w:rPr>
            </w:pPr>
            <w:r>
              <w:rPr>
                <w:lang w:val="nl-NL"/>
              </w:rPr>
              <w:t>Subbas</w:t>
            </w:r>
          </w:p>
          <w:p w14:paraId="12BE0137" w14:textId="77777777" w:rsidR="00000000" w:rsidRDefault="00C45B7B">
            <w:pPr>
              <w:pStyle w:val="T4dispositie"/>
              <w:rPr>
                <w:lang w:val="nl-NL"/>
              </w:rPr>
            </w:pPr>
            <w:r>
              <w:rPr>
                <w:lang w:val="nl-NL"/>
              </w:rPr>
              <w:t>Octaaf</w:t>
            </w:r>
          </w:p>
          <w:p w14:paraId="1E414E9C" w14:textId="77777777" w:rsidR="00000000" w:rsidRDefault="00C45B7B">
            <w:pPr>
              <w:pStyle w:val="T4dispositie"/>
              <w:rPr>
                <w:lang w:val="nl-NL"/>
              </w:rPr>
            </w:pPr>
            <w:r>
              <w:rPr>
                <w:lang w:val="nl-NL"/>
              </w:rPr>
              <w:t>Gedakt</w:t>
            </w:r>
          </w:p>
          <w:p w14:paraId="4A716FEB" w14:textId="77777777" w:rsidR="00000000" w:rsidRDefault="00C45B7B">
            <w:pPr>
              <w:pStyle w:val="T4dispositie"/>
              <w:rPr>
                <w:lang w:val="nl-NL"/>
              </w:rPr>
            </w:pPr>
            <w:r>
              <w:rPr>
                <w:lang w:val="nl-NL"/>
              </w:rPr>
              <w:t>Octaaf</w:t>
            </w:r>
          </w:p>
          <w:p w14:paraId="7CDF5B84" w14:textId="77777777" w:rsidR="00000000" w:rsidRDefault="00C45B7B">
            <w:pPr>
              <w:pStyle w:val="T4dispositie"/>
              <w:rPr>
                <w:lang w:val="nl-NL"/>
              </w:rPr>
            </w:pPr>
            <w:r>
              <w:rPr>
                <w:lang w:val="nl-NL"/>
              </w:rPr>
              <w:t>Bazuin</w:t>
            </w:r>
          </w:p>
        </w:tc>
        <w:tc>
          <w:tcPr>
            <w:tcW w:w="462" w:type="dxa"/>
          </w:tcPr>
          <w:p w14:paraId="1FC6CC4B" w14:textId="77777777" w:rsidR="00000000" w:rsidRDefault="00C45B7B">
            <w:pPr>
              <w:pStyle w:val="T4dispositie"/>
              <w:rPr>
                <w:lang w:val="nl-NL"/>
              </w:rPr>
            </w:pPr>
          </w:p>
          <w:p w14:paraId="28981E1B" w14:textId="77777777" w:rsidR="00000000" w:rsidRDefault="00C45B7B">
            <w:pPr>
              <w:pStyle w:val="T4dispositie"/>
              <w:rPr>
                <w:lang w:val="nl-NL"/>
              </w:rPr>
            </w:pPr>
          </w:p>
          <w:p w14:paraId="6EC7C8DF" w14:textId="77777777" w:rsidR="00000000" w:rsidRDefault="00C45B7B">
            <w:pPr>
              <w:pStyle w:val="T4dispositie"/>
              <w:rPr>
                <w:lang w:val="nl-NL"/>
              </w:rPr>
            </w:pPr>
          </w:p>
          <w:p w14:paraId="017215C4" w14:textId="77777777" w:rsidR="00000000" w:rsidRDefault="00C45B7B">
            <w:pPr>
              <w:pStyle w:val="T4dispositie"/>
              <w:rPr>
                <w:lang w:val="nl-NL"/>
              </w:rPr>
            </w:pPr>
            <w:r>
              <w:rPr>
                <w:lang w:val="nl-NL"/>
              </w:rPr>
              <w:t>16'</w:t>
            </w:r>
          </w:p>
          <w:p w14:paraId="10B9B255" w14:textId="77777777" w:rsidR="00000000" w:rsidRDefault="00C45B7B">
            <w:pPr>
              <w:pStyle w:val="T4dispositie"/>
              <w:rPr>
                <w:lang w:val="nl-NL"/>
              </w:rPr>
            </w:pPr>
            <w:r>
              <w:rPr>
                <w:lang w:val="nl-NL"/>
              </w:rPr>
              <w:t>8'</w:t>
            </w:r>
          </w:p>
          <w:p w14:paraId="3EFB2E36" w14:textId="77777777" w:rsidR="00000000" w:rsidRDefault="00C45B7B">
            <w:pPr>
              <w:pStyle w:val="T4dispositie"/>
              <w:rPr>
                <w:lang w:val="nl-NL"/>
              </w:rPr>
            </w:pPr>
            <w:r>
              <w:rPr>
                <w:lang w:val="nl-NL"/>
              </w:rPr>
              <w:t>8'</w:t>
            </w:r>
          </w:p>
          <w:p w14:paraId="4528AFF6" w14:textId="77777777" w:rsidR="00000000" w:rsidRDefault="00C45B7B">
            <w:pPr>
              <w:pStyle w:val="T4dispositie"/>
              <w:rPr>
                <w:lang w:val="nl-NL"/>
              </w:rPr>
            </w:pPr>
            <w:r>
              <w:rPr>
                <w:lang w:val="nl-NL"/>
              </w:rPr>
              <w:t>4'</w:t>
            </w:r>
          </w:p>
          <w:p w14:paraId="44F34689" w14:textId="77777777" w:rsidR="00000000" w:rsidRDefault="00C45B7B">
            <w:pPr>
              <w:pStyle w:val="T4dispositie"/>
              <w:rPr>
                <w:lang w:val="nl-NL"/>
              </w:rPr>
            </w:pPr>
            <w:r>
              <w:rPr>
                <w:lang w:val="nl-NL"/>
              </w:rPr>
              <w:t>16'</w:t>
            </w:r>
          </w:p>
        </w:tc>
      </w:tr>
    </w:tbl>
    <w:p w14:paraId="61B3ACD8" w14:textId="77777777" w:rsidR="00000000" w:rsidRDefault="00C45B7B">
      <w:pPr>
        <w:pStyle w:val="T1"/>
        <w:jc w:val="left"/>
        <w:rPr>
          <w:lang w:val="nl-NL"/>
        </w:rPr>
      </w:pPr>
    </w:p>
    <w:p w14:paraId="44FABCB3" w14:textId="77777777" w:rsidR="00000000" w:rsidRDefault="00C45B7B">
      <w:pPr>
        <w:pStyle w:val="T1"/>
        <w:jc w:val="left"/>
        <w:rPr>
          <w:lang w:val="nl-NL"/>
        </w:rPr>
      </w:pPr>
      <w:r>
        <w:rPr>
          <w:lang w:val="nl-NL"/>
        </w:rPr>
        <w:t>Werktuiglijke registers</w:t>
      </w:r>
    </w:p>
    <w:p w14:paraId="6225FDE3" w14:textId="77777777" w:rsidR="00000000" w:rsidRDefault="00C45B7B">
      <w:pPr>
        <w:pStyle w:val="T1"/>
        <w:jc w:val="left"/>
        <w:rPr>
          <w:lang w:val="nl-NL"/>
        </w:rPr>
      </w:pPr>
      <w:r>
        <w:rPr>
          <w:lang w:val="nl-NL"/>
        </w:rPr>
        <w:t>m</w:t>
      </w:r>
      <w:r>
        <w:rPr>
          <w:lang w:val="nl-NL"/>
        </w:rPr>
        <w:t>anuaalkoppel, pedaalkoppel</w:t>
      </w:r>
    </w:p>
    <w:p w14:paraId="6689C5A7" w14:textId="77777777" w:rsidR="00000000" w:rsidRDefault="00C45B7B">
      <w:pPr>
        <w:pStyle w:val="T1"/>
        <w:jc w:val="left"/>
        <w:rPr>
          <w:lang w:val="nl-NL"/>
        </w:rPr>
      </w:pPr>
      <w:r>
        <w:rPr>
          <w:lang w:val="nl-NL"/>
        </w:rPr>
        <w:t xml:space="preserve">tremulant </w:t>
      </w:r>
    </w:p>
    <w:p w14:paraId="4E708FDA" w14:textId="77777777" w:rsidR="00000000" w:rsidRDefault="00C45B7B">
      <w:pPr>
        <w:pStyle w:val="T1"/>
        <w:jc w:val="left"/>
        <w:rPr>
          <w:lang w:val="nl-NL"/>
        </w:rPr>
      </w:pPr>
      <w:r>
        <w:rPr>
          <w:lang w:val="nl-NL"/>
        </w:rPr>
        <w:t>ventiel</w:t>
      </w:r>
    </w:p>
    <w:p w14:paraId="4F4B8585" w14:textId="77777777" w:rsidR="00000000" w:rsidRDefault="00C45B7B">
      <w:pPr>
        <w:pStyle w:val="T1"/>
        <w:jc w:val="left"/>
        <w:rPr>
          <w:lang w:val="nl-NL"/>
        </w:rPr>
      </w:pPr>
      <w:r>
        <w:rPr>
          <w:lang w:val="nl-NL"/>
        </w:rPr>
        <w:t>afsluitingen HW, BW, Ped</w:t>
      </w:r>
    </w:p>
    <w:p w14:paraId="1F4E2BAA" w14:textId="77777777" w:rsidR="00000000" w:rsidRDefault="00C45B7B">
      <w:pPr>
        <w:pStyle w:val="T1"/>
        <w:jc w:val="left"/>
        <w:rPr>
          <w:lang w:val="nl-NL"/>
        </w:rPr>
      </w:pPr>
    </w:p>
    <w:p w14:paraId="14EDE543" w14:textId="77777777" w:rsidR="00000000" w:rsidRDefault="00C45B7B">
      <w:pPr>
        <w:pStyle w:val="T1"/>
        <w:jc w:val="left"/>
        <w:rPr>
          <w:lang w:val="nl-NL"/>
        </w:rPr>
      </w:pPr>
      <w:r>
        <w:rPr>
          <w:lang w:val="nl-NL"/>
        </w:rPr>
        <w:t>Samenstelling vulstem</w:t>
      </w:r>
    </w:p>
    <w:p w14:paraId="05810047" w14:textId="77777777" w:rsidR="00000000" w:rsidRDefault="00C45B7B">
      <w:pPr>
        <w:pStyle w:val="T1"/>
        <w:jc w:val="left"/>
        <w:rPr>
          <w:lang w:val="nl-NL"/>
        </w:rPr>
      </w:pPr>
      <w:r>
        <w:rPr>
          <w:lang w:val="nl-NL"/>
        </w:rPr>
        <w:t xml:space="preserve">Cornet   </w:t>
      </w:r>
      <w:r>
        <w:rPr>
          <w:sz w:val="20"/>
        </w:rPr>
        <w:t>c</w:t>
      </w:r>
      <w:r>
        <w:rPr>
          <w:sz w:val="20"/>
          <w:vertAlign w:val="superscript"/>
        </w:rPr>
        <w:t xml:space="preserve">1 </w:t>
      </w:r>
      <w:r>
        <w:rPr>
          <w:sz w:val="20"/>
        </w:rPr>
        <w:t xml:space="preserve">  2 2/3 – 2 – 1 3/5</w:t>
      </w:r>
    </w:p>
    <w:p w14:paraId="40F45B77" w14:textId="77777777" w:rsidR="00000000" w:rsidRDefault="00C45B7B">
      <w:pPr>
        <w:pStyle w:val="T1"/>
        <w:jc w:val="left"/>
        <w:rPr>
          <w:lang w:val="nl-NL"/>
        </w:rPr>
      </w:pPr>
    </w:p>
    <w:p w14:paraId="7965BC7E" w14:textId="77777777" w:rsidR="00000000" w:rsidRDefault="00C45B7B">
      <w:pPr>
        <w:pStyle w:val="T1"/>
        <w:jc w:val="left"/>
        <w:rPr>
          <w:lang w:val="nl-NL"/>
        </w:rPr>
      </w:pPr>
      <w:r>
        <w:rPr>
          <w:lang w:val="nl-NL"/>
        </w:rPr>
        <w:lastRenderedPageBreak/>
        <w:t>Toonhoogte</w:t>
      </w:r>
    </w:p>
    <w:p w14:paraId="4EFD2CED" w14:textId="77777777" w:rsidR="00000000" w:rsidRDefault="00C45B7B">
      <w:pPr>
        <w:pStyle w:val="T1"/>
        <w:jc w:val="left"/>
        <w:rPr>
          <w:lang w:val="nl-NL"/>
        </w:rPr>
      </w:pPr>
      <w:r>
        <w:rPr>
          <w:lang w:val="nl-NL"/>
        </w:rPr>
        <w:t>a</w:t>
      </w:r>
      <w:r>
        <w:rPr>
          <w:vertAlign w:val="superscript"/>
          <w:lang w:val="nl-NL"/>
        </w:rPr>
        <w:t>1</w:t>
      </w:r>
      <w:r>
        <w:rPr>
          <w:lang w:val="nl-NL"/>
        </w:rPr>
        <w:t xml:space="preserve"> = 435 Hz</w:t>
      </w:r>
    </w:p>
    <w:p w14:paraId="61B16360" w14:textId="77777777" w:rsidR="00000000" w:rsidRDefault="00C45B7B">
      <w:pPr>
        <w:pStyle w:val="T1"/>
        <w:jc w:val="left"/>
        <w:rPr>
          <w:lang w:val="nl-NL"/>
        </w:rPr>
      </w:pPr>
      <w:r>
        <w:rPr>
          <w:lang w:val="nl-NL"/>
        </w:rPr>
        <w:t>Temperatuur</w:t>
      </w:r>
    </w:p>
    <w:p w14:paraId="6D3E4D90" w14:textId="77777777" w:rsidR="00000000" w:rsidRDefault="00C45B7B">
      <w:pPr>
        <w:pStyle w:val="T1"/>
        <w:jc w:val="left"/>
        <w:rPr>
          <w:lang w:val="nl-NL"/>
        </w:rPr>
      </w:pPr>
      <w:r>
        <w:rPr>
          <w:lang w:val="nl-NL"/>
        </w:rPr>
        <w:t>evenredig zwevend</w:t>
      </w:r>
    </w:p>
    <w:p w14:paraId="0A32788A" w14:textId="77777777" w:rsidR="00000000" w:rsidRDefault="00C45B7B">
      <w:pPr>
        <w:pStyle w:val="T1"/>
        <w:jc w:val="left"/>
        <w:rPr>
          <w:lang w:val="nl-NL"/>
        </w:rPr>
      </w:pPr>
    </w:p>
    <w:p w14:paraId="4D46F6E9" w14:textId="77777777" w:rsidR="00000000" w:rsidRDefault="00C45B7B">
      <w:pPr>
        <w:pStyle w:val="T1"/>
        <w:jc w:val="left"/>
        <w:rPr>
          <w:lang w:val="nl-NL"/>
        </w:rPr>
      </w:pPr>
      <w:r>
        <w:rPr>
          <w:lang w:val="nl-NL"/>
        </w:rPr>
        <w:t>Manuaalomvang</w:t>
      </w:r>
    </w:p>
    <w:p w14:paraId="367B2C00" w14:textId="77777777" w:rsidR="00000000" w:rsidRDefault="00C45B7B">
      <w:pPr>
        <w:pStyle w:val="T1"/>
        <w:jc w:val="left"/>
        <w:rPr>
          <w:lang w:val="nl-NL"/>
        </w:rPr>
      </w:pPr>
      <w:r>
        <w:rPr>
          <w:lang w:val="nl-NL"/>
        </w:rPr>
        <w:t>C-g</w:t>
      </w:r>
      <w:r>
        <w:rPr>
          <w:vertAlign w:val="superscript"/>
          <w:lang w:val="nl-NL"/>
        </w:rPr>
        <w:t>3</w:t>
      </w:r>
    </w:p>
    <w:p w14:paraId="2E53D04C" w14:textId="77777777" w:rsidR="00000000" w:rsidRDefault="00C45B7B">
      <w:pPr>
        <w:pStyle w:val="T1"/>
        <w:jc w:val="left"/>
        <w:rPr>
          <w:lang w:val="nl-NL"/>
        </w:rPr>
      </w:pPr>
      <w:r>
        <w:rPr>
          <w:lang w:val="nl-NL"/>
        </w:rPr>
        <w:t>Pedaalomvang</w:t>
      </w:r>
    </w:p>
    <w:p w14:paraId="606AB459" w14:textId="77777777" w:rsidR="00000000" w:rsidRDefault="00C45B7B">
      <w:pPr>
        <w:pStyle w:val="T1"/>
        <w:jc w:val="left"/>
        <w:rPr>
          <w:lang w:val="nl-NL"/>
        </w:rPr>
      </w:pPr>
      <w:r>
        <w:rPr>
          <w:lang w:val="nl-NL"/>
        </w:rPr>
        <w:t>C-d</w:t>
      </w:r>
      <w:r>
        <w:rPr>
          <w:vertAlign w:val="superscript"/>
          <w:lang w:val="nl-NL"/>
        </w:rPr>
        <w:t>1</w:t>
      </w:r>
    </w:p>
    <w:p w14:paraId="789591C5" w14:textId="77777777" w:rsidR="00000000" w:rsidRDefault="00C45B7B">
      <w:pPr>
        <w:pStyle w:val="T1"/>
        <w:jc w:val="left"/>
        <w:rPr>
          <w:lang w:val="nl-NL"/>
        </w:rPr>
      </w:pPr>
    </w:p>
    <w:p w14:paraId="1D0631CC" w14:textId="77777777" w:rsidR="00000000" w:rsidRDefault="00C45B7B">
      <w:pPr>
        <w:pStyle w:val="T1"/>
        <w:jc w:val="left"/>
        <w:rPr>
          <w:lang w:val="nl-NL"/>
        </w:rPr>
      </w:pPr>
      <w:r>
        <w:rPr>
          <w:lang w:val="nl-NL"/>
        </w:rPr>
        <w:t>Windvoorziening</w:t>
      </w:r>
    </w:p>
    <w:p w14:paraId="11B12313" w14:textId="77777777" w:rsidR="00000000" w:rsidRDefault="00C45B7B">
      <w:pPr>
        <w:pStyle w:val="T1"/>
        <w:jc w:val="left"/>
        <w:rPr>
          <w:lang w:val="nl-NL"/>
        </w:rPr>
      </w:pPr>
      <w:r>
        <w:rPr>
          <w:lang w:val="nl-NL"/>
        </w:rPr>
        <w:t>magazijnbalg met twee</w:t>
      </w:r>
      <w:r>
        <w:rPr>
          <w:lang w:val="nl-NL"/>
        </w:rPr>
        <w:t xml:space="preserve"> schepbalgen</w:t>
      </w:r>
    </w:p>
    <w:p w14:paraId="539B39B6" w14:textId="77777777" w:rsidR="00000000" w:rsidRDefault="00C45B7B">
      <w:pPr>
        <w:pStyle w:val="T1"/>
        <w:jc w:val="left"/>
        <w:rPr>
          <w:lang w:val="nl-NL"/>
        </w:rPr>
      </w:pPr>
      <w:r>
        <w:rPr>
          <w:lang w:val="nl-NL"/>
        </w:rPr>
        <w:t>Winddruk</w:t>
      </w:r>
    </w:p>
    <w:p w14:paraId="0501E299" w14:textId="77777777" w:rsidR="00000000" w:rsidRDefault="00C45B7B">
      <w:pPr>
        <w:pStyle w:val="T1"/>
        <w:jc w:val="left"/>
        <w:rPr>
          <w:lang w:val="nl-NL"/>
        </w:rPr>
      </w:pPr>
      <w:r>
        <w:rPr>
          <w:lang w:val="nl-NL"/>
        </w:rPr>
        <w:t xml:space="preserve">   mm</w:t>
      </w:r>
    </w:p>
    <w:p w14:paraId="345EB524" w14:textId="77777777" w:rsidR="00000000" w:rsidRDefault="00C45B7B">
      <w:pPr>
        <w:pStyle w:val="T1"/>
        <w:jc w:val="left"/>
        <w:rPr>
          <w:lang w:val="nl-NL"/>
        </w:rPr>
      </w:pPr>
    </w:p>
    <w:p w14:paraId="3057EA57" w14:textId="77777777" w:rsidR="00000000" w:rsidRDefault="00C45B7B">
      <w:pPr>
        <w:pStyle w:val="T1"/>
        <w:jc w:val="left"/>
        <w:rPr>
          <w:lang w:val="nl-NL"/>
        </w:rPr>
      </w:pPr>
      <w:r>
        <w:rPr>
          <w:lang w:val="nl-NL"/>
        </w:rPr>
        <w:t>Plaats klaviatuur</w:t>
      </w:r>
    </w:p>
    <w:p w14:paraId="37C5D14A" w14:textId="77777777" w:rsidR="00000000" w:rsidRDefault="00C45B7B">
      <w:pPr>
        <w:pStyle w:val="T1"/>
        <w:jc w:val="left"/>
        <w:rPr>
          <w:lang w:val="nl-NL"/>
        </w:rPr>
      </w:pPr>
      <w:r>
        <w:rPr>
          <w:lang w:val="nl-NL"/>
        </w:rPr>
        <w:t>rechterzijde</w:t>
      </w:r>
    </w:p>
    <w:p w14:paraId="3AFADAE0" w14:textId="77777777" w:rsidR="00000000" w:rsidRDefault="00C45B7B">
      <w:pPr>
        <w:pStyle w:val="T1"/>
        <w:jc w:val="left"/>
        <w:rPr>
          <w:lang w:val="nl-NL"/>
        </w:rPr>
      </w:pPr>
    </w:p>
    <w:p w14:paraId="44AB98CB" w14:textId="77777777" w:rsidR="00000000" w:rsidRDefault="00C45B7B">
      <w:pPr>
        <w:pStyle w:val="Heading2"/>
        <w:rPr>
          <w:i w:val="0"/>
          <w:iCs/>
        </w:rPr>
      </w:pPr>
      <w:r>
        <w:rPr>
          <w:i w:val="0"/>
          <w:iCs/>
        </w:rPr>
        <w:t>Bijzonderheden</w:t>
      </w:r>
    </w:p>
    <w:p w14:paraId="06118049" w14:textId="77777777" w:rsidR="00000000" w:rsidRDefault="00C45B7B">
      <w:pPr>
        <w:pStyle w:val="T1"/>
        <w:jc w:val="left"/>
        <w:rPr>
          <w:lang w:val="nl-NL"/>
        </w:rPr>
      </w:pPr>
    </w:p>
    <w:p w14:paraId="68733082" w14:textId="77777777" w:rsidR="00000000" w:rsidRDefault="00C45B7B">
      <w:pPr>
        <w:pStyle w:val="T1"/>
        <w:jc w:val="left"/>
        <w:rPr>
          <w:lang w:val="nl-NL"/>
        </w:rPr>
      </w:pPr>
      <w:r>
        <w:rPr>
          <w:lang w:val="nl-NL"/>
        </w:rPr>
        <w:t>Deling B/D tussen h en c</w:t>
      </w:r>
      <w:r>
        <w:rPr>
          <w:vertAlign w:val="superscript"/>
          <w:lang w:val="nl-NL"/>
        </w:rPr>
        <w:t>1</w:t>
      </w:r>
      <w:r>
        <w:rPr>
          <w:lang w:val="nl-NL"/>
        </w:rPr>
        <w:t>.</w:t>
      </w:r>
    </w:p>
    <w:p w14:paraId="2618C9B7" w14:textId="77777777" w:rsidR="00000000" w:rsidRDefault="00C45B7B">
      <w:pPr>
        <w:pStyle w:val="T1"/>
        <w:jc w:val="left"/>
        <w:rPr>
          <w:lang w:val="nl-NL"/>
        </w:rPr>
      </w:pPr>
      <w:r>
        <w:rPr>
          <w:lang w:val="nl-NL"/>
        </w:rPr>
        <w:t>Het voormalig orgel werd in l872 nog van een nieuwe balg voorzien door W. Hardorff. Het is niet onmogelijk dat deze balg in l875 opnieuw gebruikt is.</w:t>
      </w:r>
    </w:p>
    <w:p w14:paraId="1FFF26D5" w14:textId="77777777" w:rsidR="00000000" w:rsidRDefault="00C45B7B">
      <w:pPr>
        <w:pStyle w:val="T1"/>
        <w:jc w:val="left"/>
        <w:rPr>
          <w:lang w:val="nl-NL"/>
        </w:rPr>
      </w:pPr>
      <w:r>
        <w:rPr>
          <w:lang w:val="nl-NL"/>
        </w:rPr>
        <w:t>De</w:t>
      </w:r>
      <w:r>
        <w:rPr>
          <w:lang w:val="nl-NL"/>
        </w:rPr>
        <w:t xml:space="preserve"> opstelling van de werken is als volgt: HW onder in de kas op een chromatische lade met deling tussen C-e/g³-f, daarboven het BW met C in het midden en het vervolg in hele tonen aflopend naar de buitenzijden, het Ped haaks op het front aan de linker zijkan</w:t>
      </w:r>
      <w:r>
        <w:rPr>
          <w:lang w:val="nl-NL"/>
        </w:rPr>
        <w:t>t, ook op een chromatische lade.</w:t>
      </w:r>
    </w:p>
    <w:p w14:paraId="1A817972" w14:textId="77777777" w:rsidR="00000000" w:rsidRDefault="00C45B7B">
      <w:pPr>
        <w:pStyle w:val="T1"/>
        <w:jc w:val="left"/>
        <w:rPr>
          <w:lang w:val="nl-NL"/>
        </w:rPr>
      </w:pPr>
      <w:r>
        <w:rPr>
          <w:lang w:val="nl-NL"/>
        </w:rPr>
        <w:t>De magazijnbalg met schepbalgen is ondergebracht in een aparte balgenkas achter het orgel.</w:t>
      </w:r>
    </w:p>
    <w:p w14:paraId="741CC980" w14:textId="77777777" w:rsidR="00000000" w:rsidRDefault="00C45B7B">
      <w:pPr>
        <w:pStyle w:val="T1"/>
        <w:jc w:val="left"/>
        <w:rPr>
          <w:lang w:val="nl-NL"/>
        </w:rPr>
      </w:pPr>
      <w:r>
        <w:rPr>
          <w:lang w:val="nl-NL"/>
        </w:rPr>
        <w:t xml:space="preserve">De registerknoppen bezitten witte porseleinen naamplaatjes met de registernamen in zwarte </w:t>
      </w:r>
    </w:p>
    <w:p w14:paraId="0F6B3175" w14:textId="77777777" w:rsidR="00000000" w:rsidRDefault="00C45B7B">
      <w:pPr>
        <w:pStyle w:val="T1"/>
        <w:jc w:val="left"/>
        <w:rPr>
          <w:lang w:val="nl-NL"/>
        </w:rPr>
      </w:pPr>
      <w:r>
        <w:rPr>
          <w:lang w:val="nl-NL"/>
        </w:rPr>
        <w:t>schreefloze kapitalen.</w:t>
      </w:r>
    </w:p>
    <w:p w14:paraId="1E551605" w14:textId="77777777" w:rsidR="00000000" w:rsidRDefault="00C45B7B">
      <w:pPr>
        <w:pStyle w:val="T1"/>
        <w:jc w:val="left"/>
        <w:rPr>
          <w:lang w:val="nl-NL"/>
        </w:rPr>
      </w:pPr>
      <w:r>
        <w:rPr>
          <w:lang w:val="nl-NL"/>
        </w:rPr>
        <w:t>In het front sprek</w:t>
      </w:r>
      <w:r>
        <w:rPr>
          <w:lang w:val="nl-NL"/>
        </w:rPr>
        <w:t>en pijpen van de Prestant 8' HW (rechterzijtoren, aansluitend veld en middenveld onderfront), Octaaf 8' Ped (linker zijtoren en aansluitend veld) en Salicionaal 8' BW (middentoren bovenfront en bovenste velden naast zijtorens).</w:t>
      </w:r>
    </w:p>
    <w:p w14:paraId="413A805A" w14:textId="77777777" w:rsidR="00000000" w:rsidRDefault="00C45B7B">
      <w:pPr>
        <w:pStyle w:val="T1"/>
        <w:jc w:val="left"/>
        <w:rPr>
          <w:lang w:val="nl-NL"/>
        </w:rPr>
      </w:pPr>
      <w:r>
        <w:rPr>
          <w:lang w:val="nl-NL"/>
        </w:rPr>
        <w:t>Eiken pijpen worden aangetro</w:t>
      </w:r>
      <w:r>
        <w:rPr>
          <w:lang w:val="nl-NL"/>
        </w:rPr>
        <w:t>ffen in de Bourdon 16' HW (C-g, de grootste vier liggend onder de lade), Holpijp 8' HW (C-G), Roerfluit 8' BW (C-G), en Subbas 16' Ped (alle pijpen). De Octaaf 8' Ped heeft open eiken pijpen voor C en Cis.</w:t>
      </w:r>
    </w:p>
    <w:p w14:paraId="7C5AE1EC" w14:textId="77777777" w:rsidR="00000000" w:rsidRDefault="00C45B7B">
      <w:pPr>
        <w:pStyle w:val="T1"/>
        <w:jc w:val="left"/>
        <w:rPr>
          <w:lang w:val="nl-NL"/>
        </w:rPr>
      </w:pPr>
      <w:r>
        <w:rPr>
          <w:lang w:val="nl-NL"/>
        </w:rPr>
        <w:t>De Salicionaal 8' BW is van C-Dis gecombineerd met</w:t>
      </w:r>
      <w:r>
        <w:rPr>
          <w:lang w:val="nl-NL"/>
        </w:rPr>
        <w:t xml:space="preserve"> de Roerfluit 8'. De Viool de Gambe 8' is in het groot octaaf met de Roerfluit gecombineerd. De Fluittravers 4' is gedekt tot e, daarna open.</w:t>
      </w:r>
    </w:p>
    <w:p w14:paraId="459A03C9" w14:textId="77777777" w:rsidR="00C45B7B" w:rsidRDefault="00C45B7B">
      <w:pPr>
        <w:pStyle w:val="T1"/>
        <w:jc w:val="left"/>
        <w:rPr>
          <w:lang w:val="nl-NL"/>
        </w:rPr>
      </w:pPr>
      <w:r>
        <w:rPr>
          <w:lang w:val="nl-NL"/>
        </w:rPr>
        <w:t>Trompet 8' en Bazuin 16' bezitten eiken koppen en stevels, de Klarinet 8' is een doorslaand tongwerk met houten ko</w:t>
      </w:r>
      <w:r>
        <w:rPr>
          <w:lang w:val="nl-NL"/>
        </w:rPr>
        <w:t>ppen en stevels en tinnen trechtervormige bekers. De Bazuin 16' heeft grenen bekers in het groot octaaf.</w:t>
      </w:r>
    </w:p>
    <w:sectPr w:rsidR="00C45B7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BD"/>
    <w:rsid w:val="00C45B7B"/>
    <w:rsid w:val="00CD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CED2D6"/>
  <w15:chartTrackingRefBased/>
  <w15:docId w15:val="{94809B7E-213A-EE41-B389-86A7AFB8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Anjum / 1875</vt:lpstr>
    </vt:vector>
  </TitlesOfParts>
  <Company>NIvO</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Anjum / 1875</dc:title>
  <dc:subject/>
  <dc:creator>WS1</dc:creator>
  <cp:keywords/>
  <dc:description/>
  <cp:lastModifiedBy>Eline J Duijsens</cp:lastModifiedBy>
  <cp:revision>2</cp:revision>
  <dcterms:created xsi:type="dcterms:W3CDTF">2021-09-20T13:39:00Z</dcterms:created>
  <dcterms:modified xsi:type="dcterms:W3CDTF">2021-09-20T13:39:00Z</dcterms:modified>
</cp:coreProperties>
</file>