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1180" w14:textId="77777777" w:rsidR="00000000" w:rsidRDefault="00010253">
      <w:pPr>
        <w:pStyle w:val="Heading1"/>
      </w:pPr>
      <w:bookmarkStart w:id="0" w:name="_GoBack"/>
      <w:bookmarkEnd w:id="0"/>
      <w:r>
        <w:t>Wehl / 1875</w:t>
      </w:r>
    </w:p>
    <w:p w14:paraId="6651497E" w14:textId="77777777" w:rsidR="00000000" w:rsidRDefault="00010253">
      <w:pPr>
        <w:pStyle w:val="Heading2"/>
        <w:rPr>
          <w:i w:val="0"/>
          <w:iCs/>
        </w:rPr>
      </w:pPr>
      <w:r>
        <w:rPr>
          <w:i w:val="0"/>
          <w:iCs/>
        </w:rPr>
        <w:t>Hervormde Kerk</w:t>
      </w:r>
    </w:p>
    <w:p w14:paraId="577D597D" w14:textId="77777777" w:rsidR="00000000" w:rsidRDefault="00010253">
      <w:pPr>
        <w:pStyle w:val="T1"/>
        <w:jc w:val="left"/>
        <w:rPr>
          <w:lang w:val="nl-NL"/>
        </w:rPr>
      </w:pPr>
    </w:p>
    <w:p w14:paraId="7EDEEDC4" w14:textId="77777777" w:rsidR="00000000" w:rsidRDefault="00010253">
      <w:pPr>
        <w:pStyle w:val="T1"/>
        <w:jc w:val="left"/>
        <w:rPr>
          <w:i/>
          <w:iCs/>
          <w:lang w:val="nl-NL"/>
        </w:rPr>
      </w:pPr>
      <w:r>
        <w:rPr>
          <w:i/>
          <w:iCs/>
          <w:lang w:val="nl-NL"/>
        </w:rPr>
        <w:t>Recht gesloten zaalkerk uit 1858. De zijgevels zijn voorzien van spaarvelden met rondboogfries. Spitsbogige ramen met gietijzeren neogotisch traceerwerk met Davidsstermotief. Ramen in neogotische vormen. Neoromaanse toren uit 18</w:t>
      </w:r>
      <w:r>
        <w:rPr>
          <w:i/>
          <w:iCs/>
          <w:lang w:val="nl-NL"/>
        </w:rPr>
        <w:t>78.</w:t>
      </w:r>
    </w:p>
    <w:p w14:paraId="495484D8" w14:textId="77777777" w:rsidR="00000000" w:rsidRDefault="00010253">
      <w:pPr>
        <w:pStyle w:val="T1"/>
        <w:jc w:val="left"/>
        <w:rPr>
          <w:lang w:val="nl-NL"/>
        </w:rPr>
      </w:pPr>
    </w:p>
    <w:p w14:paraId="4A792A0F" w14:textId="77777777" w:rsidR="00000000" w:rsidRDefault="00010253">
      <w:pPr>
        <w:pStyle w:val="T1"/>
        <w:jc w:val="left"/>
        <w:rPr>
          <w:lang w:val="nl-NL"/>
        </w:rPr>
      </w:pPr>
      <w:r>
        <w:rPr>
          <w:lang w:val="nl-NL"/>
        </w:rPr>
        <w:t>Kas: 1875</w:t>
      </w:r>
    </w:p>
    <w:p w14:paraId="254F6841" w14:textId="77777777" w:rsidR="00000000" w:rsidRDefault="00010253">
      <w:pPr>
        <w:pStyle w:val="T1"/>
        <w:jc w:val="left"/>
        <w:rPr>
          <w:lang w:val="nl-NL"/>
        </w:rPr>
      </w:pPr>
    </w:p>
    <w:p w14:paraId="725F412E" w14:textId="77777777" w:rsidR="00000000" w:rsidRDefault="00010253">
      <w:pPr>
        <w:pStyle w:val="Heading2"/>
        <w:rPr>
          <w:i w:val="0"/>
          <w:iCs/>
        </w:rPr>
      </w:pPr>
      <w:r>
        <w:rPr>
          <w:i w:val="0"/>
          <w:iCs/>
        </w:rPr>
        <w:t>Kunsthistorische aspecten</w:t>
      </w:r>
    </w:p>
    <w:p w14:paraId="4B546B0F" w14:textId="77777777" w:rsidR="00000000" w:rsidRDefault="00010253">
      <w:pPr>
        <w:pStyle w:val="T2Kunst"/>
        <w:jc w:val="left"/>
        <w:rPr>
          <w:lang w:val="nl-NL"/>
        </w:rPr>
      </w:pPr>
      <w:r>
        <w:rPr>
          <w:lang w:val="nl-NL"/>
        </w:rPr>
        <w:t>Een bescheiden en sobere versie van het fronttype dat Haffmans eerder had toegepast bij het voormalige orgel in de Hervormde Kerk te Steenderen (1863) en in het tezamen met F. Leichel gebouwde instrument in Heino u</w:t>
      </w:r>
      <w:r>
        <w:rPr>
          <w:lang w:val="nl-NL"/>
        </w:rPr>
        <w:t>it 1869 (deel 1865-1872, 231-234). Deze orgels hadden beide een onderpositief dat in Wehl ontbreekt, terwijl het orgel in Steenderen ook nog van loze zijvelden was voorzien, die zowel in Heino als Wehl achterwege zijn gebleven. De hoofdwerken van beide org</w:t>
      </w:r>
      <w:r>
        <w:rPr>
          <w:lang w:val="nl-NL"/>
        </w:rPr>
        <w:t>els vertonen echter dezelfde indeling als Wehl. Drie ronde torens, ongedeelde vlakke tussenvelden met verhoogde frontstokken, waaronder een paneel met snijwerk, ingezwenkte bovenlijsten en ronde zijtorens.</w:t>
      </w:r>
    </w:p>
    <w:p w14:paraId="009C0747" w14:textId="77777777" w:rsidR="00000000" w:rsidRDefault="00010253">
      <w:pPr>
        <w:pStyle w:val="T2Kunst"/>
        <w:jc w:val="left"/>
        <w:rPr>
          <w:lang w:val="nl-NL"/>
        </w:rPr>
      </w:pPr>
      <w:r>
        <w:rPr>
          <w:lang w:val="nl-NL"/>
        </w:rPr>
        <w:t>De decoratie is in Wehl zeer sober. Onder de front</w:t>
      </w:r>
      <w:r>
        <w:rPr>
          <w:lang w:val="nl-NL"/>
        </w:rPr>
        <w:t>stokken is een eenvoudig gestileerd bloemmotief te zien. De alleen aan de pijpuiteinden aangebrachte blinderingen vertonen eenvoudig rankwerk. Vleugelstukken ontbreken. De drie torens worden bekroond door eenvoudige vazen. Simpel zijn ook de taps toelopend</w:t>
      </w:r>
      <w:r>
        <w:rPr>
          <w:lang w:val="nl-NL"/>
        </w:rPr>
        <w:t>e consoles onder de torens.</w:t>
      </w:r>
    </w:p>
    <w:p w14:paraId="7CCFE6B0" w14:textId="77777777" w:rsidR="00000000" w:rsidRDefault="00010253">
      <w:pPr>
        <w:pStyle w:val="T1"/>
        <w:jc w:val="left"/>
        <w:rPr>
          <w:lang w:val="nl-NL"/>
        </w:rPr>
      </w:pPr>
    </w:p>
    <w:p w14:paraId="4ED1DB1C" w14:textId="77777777" w:rsidR="00000000" w:rsidRDefault="00010253">
      <w:pPr>
        <w:pStyle w:val="T3Lit"/>
        <w:jc w:val="left"/>
        <w:rPr>
          <w:b/>
          <w:bCs/>
          <w:lang w:val="nl-NL"/>
        </w:rPr>
      </w:pPr>
      <w:r>
        <w:rPr>
          <w:b/>
          <w:bCs/>
          <w:lang w:val="nl-NL"/>
        </w:rPr>
        <w:t>Literatuur</w:t>
      </w:r>
    </w:p>
    <w:p w14:paraId="63CF9936" w14:textId="77777777" w:rsidR="00000000" w:rsidRDefault="00010253">
      <w:pPr>
        <w:pStyle w:val="T3Lit"/>
        <w:jc w:val="left"/>
        <w:rPr>
          <w:lang w:val="nl-NL"/>
        </w:rPr>
      </w:pPr>
      <w:r>
        <w:rPr>
          <w:lang w:val="nl-NL"/>
        </w:rPr>
        <w:t xml:space="preserve">Ben Mensing, 'Nogmaals orgelmaker Hendrik Haffmans'. </w:t>
      </w:r>
      <w:r>
        <w:rPr>
          <w:i/>
          <w:lang w:val="nl-NL"/>
        </w:rPr>
        <w:t>Het Orgel</w:t>
      </w:r>
      <w:r>
        <w:rPr>
          <w:lang w:val="nl-NL"/>
        </w:rPr>
        <w:t>, 88/5 (1992), 169-171.</w:t>
      </w:r>
    </w:p>
    <w:p w14:paraId="2E3596DE" w14:textId="77777777" w:rsidR="00000000" w:rsidRDefault="00010253">
      <w:pPr>
        <w:pStyle w:val="T3Lit"/>
        <w:jc w:val="left"/>
        <w:rPr>
          <w:lang w:val="nl-NL"/>
        </w:rPr>
      </w:pPr>
      <w:r>
        <w:rPr>
          <w:lang w:val="nl-NL"/>
        </w:rPr>
        <w:t xml:space="preserve">J.F. van Os, </w:t>
      </w:r>
      <w:r>
        <w:rPr>
          <w:i/>
          <w:lang w:val="nl-NL"/>
        </w:rPr>
        <w:t>Oude Orgels in Oost-Gelderland</w:t>
      </w:r>
      <w:r>
        <w:rPr>
          <w:lang w:val="nl-NL"/>
        </w:rPr>
        <w:t>. Elburg, 2003, 160-161.</w:t>
      </w:r>
    </w:p>
    <w:p w14:paraId="58E98BDA" w14:textId="77777777" w:rsidR="00000000" w:rsidRDefault="00010253">
      <w:pPr>
        <w:pStyle w:val="T3Lit"/>
        <w:jc w:val="left"/>
        <w:rPr>
          <w:lang w:val="nl-NL"/>
        </w:rPr>
      </w:pPr>
    </w:p>
    <w:p w14:paraId="12A715CC" w14:textId="77777777" w:rsidR="00000000" w:rsidRDefault="00010253">
      <w:pPr>
        <w:pStyle w:val="T3Lit"/>
        <w:jc w:val="left"/>
        <w:rPr>
          <w:b/>
          <w:bCs/>
          <w:lang w:val="nl-NL"/>
        </w:rPr>
      </w:pPr>
      <w:r>
        <w:rPr>
          <w:b/>
          <w:bCs/>
          <w:lang w:val="nl-NL"/>
        </w:rPr>
        <w:t>Niet gepubliceerde bronnen</w:t>
      </w:r>
    </w:p>
    <w:p w14:paraId="2EFBE04B" w14:textId="77777777" w:rsidR="00000000" w:rsidRDefault="00010253">
      <w:pPr>
        <w:pStyle w:val="T3Lit"/>
        <w:jc w:val="left"/>
        <w:rPr>
          <w:lang w:val="nl-NL"/>
        </w:rPr>
      </w:pPr>
      <w:r>
        <w:rPr>
          <w:lang w:val="nl-NL"/>
        </w:rPr>
        <w:t xml:space="preserve">Informatie verstrekt door dhr. H. </w:t>
      </w:r>
      <w:r>
        <w:rPr>
          <w:lang w:val="nl-NL"/>
        </w:rPr>
        <w:t>Berendsen (Zelhem).</w:t>
      </w:r>
    </w:p>
    <w:p w14:paraId="0FD86508" w14:textId="77777777" w:rsidR="00000000" w:rsidRDefault="00010253">
      <w:pPr>
        <w:pStyle w:val="T3Lit"/>
        <w:jc w:val="left"/>
        <w:rPr>
          <w:lang w:val="nl-NL"/>
        </w:rPr>
      </w:pPr>
      <w:r>
        <w:rPr>
          <w:lang w:val="nl-NL"/>
        </w:rPr>
        <w:t>Informatie uit het kerkvoogdijarchief en plaatselijk kerkblad ca 1975.</w:t>
      </w:r>
    </w:p>
    <w:p w14:paraId="7BA897D4" w14:textId="77777777" w:rsidR="00000000" w:rsidRDefault="00010253">
      <w:pPr>
        <w:pStyle w:val="T3Lit"/>
        <w:jc w:val="left"/>
        <w:rPr>
          <w:lang w:val="nl-NL"/>
        </w:rPr>
      </w:pPr>
    </w:p>
    <w:p w14:paraId="0DD59B80" w14:textId="77777777" w:rsidR="00000000" w:rsidRDefault="00010253">
      <w:pPr>
        <w:pStyle w:val="T3Lit"/>
        <w:jc w:val="left"/>
        <w:rPr>
          <w:lang w:val="nl-NL"/>
        </w:rPr>
      </w:pPr>
      <w:r>
        <w:rPr>
          <w:lang w:val="nl-NL"/>
        </w:rPr>
        <w:t>Orgelnummer 1630</w:t>
      </w:r>
    </w:p>
    <w:p w14:paraId="56BB3E29" w14:textId="77777777" w:rsidR="00000000" w:rsidRDefault="00010253">
      <w:pPr>
        <w:pStyle w:val="T3Lit"/>
        <w:jc w:val="left"/>
        <w:rPr>
          <w:lang w:val="nl-NL"/>
        </w:rPr>
      </w:pPr>
    </w:p>
    <w:p w14:paraId="684CA1BB" w14:textId="77777777" w:rsidR="00000000" w:rsidRDefault="00010253">
      <w:pPr>
        <w:pStyle w:val="Heading2"/>
        <w:rPr>
          <w:i w:val="0"/>
          <w:iCs/>
        </w:rPr>
      </w:pPr>
      <w:r>
        <w:rPr>
          <w:i w:val="0"/>
          <w:iCs/>
        </w:rPr>
        <w:t>Historische gegevens</w:t>
      </w:r>
    </w:p>
    <w:p w14:paraId="5EE55FEB" w14:textId="77777777" w:rsidR="00000000" w:rsidRDefault="00010253">
      <w:pPr>
        <w:pStyle w:val="T1"/>
        <w:jc w:val="left"/>
        <w:rPr>
          <w:lang w:val="nl-NL"/>
        </w:rPr>
      </w:pPr>
    </w:p>
    <w:p w14:paraId="209DA42C" w14:textId="77777777" w:rsidR="00000000" w:rsidRDefault="00010253">
      <w:pPr>
        <w:pStyle w:val="T1"/>
        <w:jc w:val="left"/>
        <w:rPr>
          <w:lang w:val="nl-NL"/>
        </w:rPr>
      </w:pPr>
      <w:r>
        <w:rPr>
          <w:lang w:val="nl-NL"/>
        </w:rPr>
        <w:t>Bouwer</w:t>
      </w:r>
    </w:p>
    <w:p w14:paraId="5AAFF1BE" w14:textId="77777777" w:rsidR="00000000" w:rsidRDefault="00010253">
      <w:pPr>
        <w:pStyle w:val="T1"/>
        <w:jc w:val="left"/>
        <w:rPr>
          <w:lang w:val="nl-NL"/>
        </w:rPr>
      </w:pPr>
      <w:r>
        <w:rPr>
          <w:lang w:val="nl-NL"/>
        </w:rPr>
        <w:t>H. Haffmans</w:t>
      </w:r>
    </w:p>
    <w:p w14:paraId="2AD9E3FC" w14:textId="77777777" w:rsidR="00000000" w:rsidRDefault="00010253">
      <w:pPr>
        <w:pStyle w:val="T1"/>
        <w:jc w:val="left"/>
        <w:rPr>
          <w:lang w:val="nl-NL"/>
        </w:rPr>
      </w:pPr>
    </w:p>
    <w:p w14:paraId="040C0BD9" w14:textId="77777777" w:rsidR="00000000" w:rsidRDefault="00010253">
      <w:pPr>
        <w:pStyle w:val="T1"/>
        <w:jc w:val="left"/>
        <w:rPr>
          <w:lang w:val="nl-NL"/>
        </w:rPr>
      </w:pPr>
      <w:r>
        <w:rPr>
          <w:lang w:val="nl-NL"/>
        </w:rPr>
        <w:t>Jaar van oplevering</w:t>
      </w:r>
    </w:p>
    <w:p w14:paraId="5D2F3A61" w14:textId="77777777" w:rsidR="00000000" w:rsidRDefault="00010253">
      <w:pPr>
        <w:pStyle w:val="T1"/>
        <w:jc w:val="left"/>
        <w:rPr>
          <w:lang w:val="nl-NL"/>
        </w:rPr>
      </w:pPr>
      <w:r>
        <w:rPr>
          <w:lang w:val="nl-NL"/>
        </w:rPr>
        <w:t>1875</w:t>
      </w:r>
    </w:p>
    <w:p w14:paraId="77DF7E11" w14:textId="77777777" w:rsidR="00000000" w:rsidRDefault="00010253">
      <w:pPr>
        <w:pStyle w:val="T1"/>
        <w:jc w:val="left"/>
        <w:rPr>
          <w:lang w:val="nl-NL"/>
        </w:rPr>
      </w:pPr>
    </w:p>
    <w:p w14:paraId="53F4426B" w14:textId="77777777" w:rsidR="00000000" w:rsidRDefault="00010253">
      <w:pPr>
        <w:pStyle w:val="T1"/>
        <w:jc w:val="left"/>
        <w:rPr>
          <w:lang w:val="nl-NL"/>
        </w:rPr>
      </w:pPr>
      <w:r>
        <w:rPr>
          <w:lang w:val="nl-NL"/>
        </w:rPr>
        <w:t>Dispositie volgens bestek 1875</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2164C622" w14:textId="77777777">
        <w:tblPrEx>
          <w:tblCellMar>
            <w:top w:w="0" w:type="dxa"/>
            <w:bottom w:w="0" w:type="dxa"/>
          </w:tblCellMar>
        </w:tblPrEx>
        <w:tc>
          <w:tcPr>
            <w:tcW w:w="1791" w:type="dxa"/>
          </w:tcPr>
          <w:p w14:paraId="5CA4E09B" w14:textId="77777777" w:rsidR="00000000" w:rsidRDefault="00010253">
            <w:pPr>
              <w:pStyle w:val="T4dispositie"/>
              <w:jc w:val="left"/>
              <w:rPr>
                <w:i/>
                <w:iCs/>
                <w:lang w:val="nl-NL"/>
              </w:rPr>
            </w:pPr>
            <w:r>
              <w:rPr>
                <w:i/>
                <w:iCs/>
                <w:lang w:val="nl-NL"/>
              </w:rPr>
              <w:t>Manuaal</w:t>
            </w:r>
          </w:p>
          <w:p w14:paraId="3C497D11" w14:textId="77777777" w:rsidR="00000000" w:rsidRDefault="00010253">
            <w:pPr>
              <w:pStyle w:val="T4dispositie"/>
              <w:jc w:val="left"/>
              <w:rPr>
                <w:lang w:val="nl-NL"/>
              </w:rPr>
            </w:pPr>
            <w:r>
              <w:rPr>
                <w:lang w:val="nl-NL"/>
              </w:rPr>
              <w:t>Prestant</w:t>
            </w:r>
          </w:p>
          <w:p w14:paraId="6A4FB816" w14:textId="77777777" w:rsidR="00000000" w:rsidRDefault="00010253">
            <w:pPr>
              <w:pStyle w:val="T4dispositie"/>
              <w:jc w:val="left"/>
              <w:rPr>
                <w:lang w:val="nl-NL"/>
              </w:rPr>
            </w:pPr>
            <w:r>
              <w:rPr>
                <w:lang w:val="nl-NL"/>
              </w:rPr>
              <w:t>Bourdon</w:t>
            </w:r>
          </w:p>
          <w:p w14:paraId="0F5605B4" w14:textId="77777777" w:rsidR="00000000" w:rsidRDefault="00010253">
            <w:pPr>
              <w:pStyle w:val="T4dispositie"/>
              <w:jc w:val="left"/>
              <w:rPr>
                <w:lang w:val="nl-NL"/>
              </w:rPr>
            </w:pPr>
            <w:r>
              <w:rPr>
                <w:lang w:val="nl-NL"/>
              </w:rPr>
              <w:t>Viool de Gamba</w:t>
            </w:r>
          </w:p>
          <w:p w14:paraId="72257878" w14:textId="77777777" w:rsidR="00000000" w:rsidRDefault="00010253">
            <w:pPr>
              <w:pStyle w:val="T4dispositie"/>
              <w:jc w:val="left"/>
              <w:rPr>
                <w:lang w:val="nl-NL"/>
              </w:rPr>
            </w:pPr>
            <w:r>
              <w:rPr>
                <w:lang w:val="nl-NL"/>
              </w:rPr>
              <w:lastRenderedPageBreak/>
              <w:t>Octaaf</w:t>
            </w:r>
          </w:p>
          <w:p w14:paraId="228B88A2" w14:textId="77777777" w:rsidR="00000000" w:rsidRDefault="00010253">
            <w:pPr>
              <w:pStyle w:val="T4dispositie"/>
              <w:jc w:val="left"/>
              <w:rPr>
                <w:lang w:val="nl-NL"/>
              </w:rPr>
            </w:pPr>
            <w:r>
              <w:rPr>
                <w:lang w:val="nl-NL"/>
              </w:rPr>
              <w:t>Fluit</w:t>
            </w:r>
          </w:p>
          <w:p w14:paraId="5E057E33" w14:textId="77777777" w:rsidR="00000000" w:rsidRDefault="00010253">
            <w:pPr>
              <w:pStyle w:val="T4dispositie"/>
              <w:jc w:val="left"/>
              <w:rPr>
                <w:lang w:val="nl-NL"/>
              </w:rPr>
            </w:pPr>
            <w:r>
              <w:rPr>
                <w:lang w:val="nl-NL"/>
              </w:rPr>
              <w:t>Quint</w:t>
            </w:r>
          </w:p>
          <w:p w14:paraId="13C75215" w14:textId="77777777" w:rsidR="00000000" w:rsidRDefault="00010253">
            <w:pPr>
              <w:pStyle w:val="T4dispositie"/>
              <w:jc w:val="left"/>
              <w:rPr>
                <w:lang w:val="nl-NL"/>
              </w:rPr>
            </w:pPr>
            <w:r>
              <w:rPr>
                <w:lang w:val="nl-NL"/>
              </w:rPr>
              <w:t>Octaaf*</w:t>
            </w:r>
          </w:p>
          <w:p w14:paraId="60A4A427" w14:textId="77777777" w:rsidR="00000000" w:rsidRDefault="00010253">
            <w:pPr>
              <w:pStyle w:val="T4dispositie"/>
              <w:jc w:val="left"/>
              <w:rPr>
                <w:lang w:val="nl-NL"/>
              </w:rPr>
            </w:pPr>
            <w:r>
              <w:rPr>
                <w:lang w:val="nl-NL"/>
              </w:rPr>
              <w:t>Mixtuur</w:t>
            </w:r>
          </w:p>
          <w:p w14:paraId="273A52AC" w14:textId="77777777" w:rsidR="00000000" w:rsidRDefault="00010253">
            <w:pPr>
              <w:pStyle w:val="T4dispositie"/>
              <w:jc w:val="left"/>
              <w:rPr>
                <w:lang w:val="nl-NL"/>
              </w:rPr>
            </w:pPr>
            <w:r>
              <w:rPr>
                <w:lang w:val="nl-NL"/>
              </w:rPr>
              <w:t>Trompet**</w:t>
            </w:r>
          </w:p>
        </w:tc>
        <w:tc>
          <w:tcPr>
            <w:tcW w:w="631" w:type="dxa"/>
          </w:tcPr>
          <w:p w14:paraId="0382568C" w14:textId="77777777" w:rsidR="00000000" w:rsidRDefault="00010253">
            <w:pPr>
              <w:pStyle w:val="T4dispositie"/>
              <w:jc w:val="left"/>
              <w:rPr>
                <w:lang w:val="nl-NL"/>
              </w:rPr>
            </w:pPr>
          </w:p>
          <w:p w14:paraId="3A3EE5F8" w14:textId="77777777" w:rsidR="00000000" w:rsidRDefault="00010253">
            <w:pPr>
              <w:pStyle w:val="T4dispositie"/>
              <w:jc w:val="left"/>
              <w:rPr>
                <w:lang w:val="nl-NL"/>
              </w:rPr>
            </w:pPr>
            <w:r>
              <w:rPr>
                <w:lang w:val="nl-NL"/>
              </w:rPr>
              <w:t>8'</w:t>
            </w:r>
          </w:p>
          <w:p w14:paraId="1A091BE9" w14:textId="77777777" w:rsidR="00000000" w:rsidRDefault="00010253">
            <w:pPr>
              <w:pStyle w:val="T4dispositie"/>
              <w:jc w:val="left"/>
              <w:rPr>
                <w:lang w:val="nl-NL"/>
              </w:rPr>
            </w:pPr>
            <w:r>
              <w:rPr>
                <w:lang w:val="nl-NL"/>
              </w:rPr>
              <w:t>8'</w:t>
            </w:r>
          </w:p>
          <w:p w14:paraId="6A8071B0" w14:textId="77777777" w:rsidR="00000000" w:rsidRDefault="00010253">
            <w:pPr>
              <w:pStyle w:val="T4dispositie"/>
              <w:jc w:val="left"/>
              <w:rPr>
                <w:lang w:val="nl-NL"/>
              </w:rPr>
            </w:pPr>
            <w:r>
              <w:rPr>
                <w:lang w:val="nl-NL"/>
              </w:rPr>
              <w:t>8'</w:t>
            </w:r>
          </w:p>
          <w:p w14:paraId="5C96680B" w14:textId="77777777" w:rsidR="00000000" w:rsidRDefault="00010253">
            <w:pPr>
              <w:pStyle w:val="T4dispositie"/>
              <w:jc w:val="left"/>
              <w:rPr>
                <w:lang w:val="nl-NL"/>
              </w:rPr>
            </w:pPr>
            <w:r>
              <w:rPr>
                <w:lang w:val="nl-NL"/>
              </w:rPr>
              <w:lastRenderedPageBreak/>
              <w:t>4'</w:t>
            </w:r>
          </w:p>
          <w:p w14:paraId="1122588C" w14:textId="77777777" w:rsidR="00000000" w:rsidRDefault="00010253">
            <w:pPr>
              <w:pStyle w:val="T4dispositie"/>
              <w:jc w:val="left"/>
              <w:rPr>
                <w:lang w:val="nl-NL"/>
              </w:rPr>
            </w:pPr>
            <w:r>
              <w:rPr>
                <w:lang w:val="nl-NL"/>
              </w:rPr>
              <w:t>4'</w:t>
            </w:r>
          </w:p>
          <w:p w14:paraId="6DABB192" w14:textId="77777777" w:rsidR="00000000" w:rsidRDefault="00010253">
            <w:pPr>
              <w:pStyle w:val="T4dispositie"/>
              <w:jc w:val="left"/>
              <w:rPr>
                <w:lang w:val="nl-NL"/>
              </w:rPr>
            </w:pPr>
            <w:r>
              <w:rPr>
                <w:lang w:val="nl-NL"/>
              </w:rPr>
              <w:t>3'</w:t>
            </w:r>
          </w:p>
          <w:p w14:paraId="6EC82F83" w14:textId="77777777" w:rsidR="00000000" w:rsidRDefault="00010253">
            <w:pPr>
              <w:pStyle w:val="T4dispositie"/>
              <w:jc w:val="left"/>
              <w:rPr>
                <w:lang w:val="nl-NL"/>
              </w:rPr>
            </w:pPr>
            <w:r>
              <w:rPr>
                <w:lang w:val="nl-NL"/>
              </w:rPr>
              <w:t>2'</w:t>
            </w:r>
          </w:p>
          <w:p w14:paraId="10D3B000" w14:textId="77777777" w:rsidR="00000000" w:rsidRDefault="00010253">
            <w:pPr>
              <w:pStyle w:val="T4dispositie"/>
              <w:jc w:val="left"/>
              <w:rPr>
                <w:lang w:val="nl-NL"/>
              </w:rPr>
            </w:pPr>
            <w:r>
              <w:rPr>
                <w:lang w:val="nl-NL"/>
              </w:rPr>
              <w:t>3 st.</w:t>
            </w:r>
          </w:p>
          <w:p w14:paraId="2413A9C6" w14:textId="77777777" w:rsidR="00000000" w:rsidRDefault="00010253">
            <w:pPr>
              <w:pStyle w:val="T4dispositie"/>
              <w:jc w:val="left"/>
              <w:rPr>
                <w:lang w:val="nl-NL"/>
              </w:rPr>
            </w:pPr>
            <w:r>
              <w:rPr>
                <w:lang w:val="nl-NL"/>
              </w:rPr>
              <w:t>8'</w:t>
            </w:r>
          </w:p>
        </w:tc>
      </w:tr>
    </w:tbl>
    <w:p w14:paraId="3211B87B" w14:textId="77777777" w:rsidR="00000000" w:rsidRDefault="00010253">
      <w:pPr>
        <w:pStyle w:val="T4dispositie"/>
        <w:jc w:val="left"/>
        <w:rPr>
          <w:lang w:val="nl-NL"/>
        </w:rPr>
      </w:pPr>
    </w:p>
    <w:p w14:paraId="6CDF0E03" w14:textId="77777777" w:rsidR="00000000" w:rsidRDefault="00010253">
      <w:pPr>
        <w:pStyle w:val="T4dispositie"/>
        <w:jc w:val="left"/>
        <w:rPr>
          <w:lang w:val="nl-NL"/>
        </w:rPr>
      </w:pPr>
      <w:r>
        <w:rPr>
          <w:lang w:val="nl-NL"/>
        </w:rPr>
        <w:t>aangehangen pedaal</w:t>
      </w:r>
    </w:p>
    <w:p w14:paraId="4429864C" w14:textId="77777777" w:rsidR="00000000" w:rsidRDefault="00010253">
      <w:pPr>
        <w:pStyle w:val="T4dispositie"/>
        <w:jc w:val="left"/>
        <w:rPr>
          <w:lang w:val="nl-NL"/>
        </w:rPr>
      </w:pPr>
      <w:r>
        <w:rPr>
          <w:lang w:val="nl-NL"/>
        </w:rPr>
        <w:t>* uitgevoerd als Gemshoorn</w:t>
      </w:r>
    </w:p>
    <w:p w14:paraId="0811D92B" w14:textId="77777777" w:rsidR="00000000" w:rsidRDefault="00010253">
      <w:pPr>
        <w:pStyle w:val="T4dispositie"/>
        <w:jc w:val="left"/>
        <w:rPr>
          <w:lang w:val="nl-NL"/>
        </w:rPr>
      </w:pPr>
      <w:r>
        <w:rPr>
          <w:lang w:val="nl-NL"/>
        </w:rPr>
        <w:t>** gereserveerd</w:t>
      </w:r>
    </w:p>
    <w:p w14:paraId="2FC50C02" w14:textId="77777777" w:rsidR="00000000" w:rsidRDefault="00010253">
      <w:pPr>
        <w:pStyle w:val="T1"/>
        <w:jc w:val="left"/>
        <w:rPr>
          <w:lang w:val="nl-NL"/>
        </w:rPr>
      </w:pPr>
    </w:p>
    <w:p w14:paraId="356A63D9" w14:textId="77777777" w:rsidR="00000000" w:rsidRDefault="00010253">
      <w:pPr>
        <w:pStyle w:val="T1"/>
        <w:jc w:val="left"/>
        <w:rPr>
          <w:lang w:val="nl-NL"/>
        </w:rPr>
      </w:pPr>
      <w:r>
        <w:rPr>
          <w:lang w:val="nl-NL"/>
        </w:rPr>
        <w:t>Ernst Leeflang 1955</w:t>
      </w:r>
    </w:p>
    <w:p w14:paraId="4D853B5F" w14:textId="77777777" w:rsidR="00000000" w:rsidRDefault="00010253">
      <w:pPr>
        <w:pStyle w:val="T1"/>
        <w:jc w:val="left"/>
        <w:rPr>
          <w:lang w:val="nl-NL"/>
        </w:rPr>
      </w:pPr>
      <w:r>
        <w:rPr>
          <w:lang w:val="nl-NL"/>
        </w:rPr>
        <w:t>.</w:t>
      </w:r>
      <w:r>
        <w:rPr>
          <w:lang w:val="nl-NL"/>
        </w:rPr>
        <w:tab/>
        <w:t>orgel gerestaureerd en gewijzigd</w:t>
      </w:r>
    </w:p>
    <w:p w14:paraId="0B43868E" w14:textId="77777777" w:rsidR="00000000" w:rsidRDefault="00010253">
      <w:pPr>
        <w:pStyle w:val="T1"/>
        <w:jc w:val="left"/>
        <w:rPr>
          <w:lang w:val="nl-NL"/>
        </w:rPr>
      </w:pPr>
      <w:r>
        <w:rPr>
          <w:lang w:val="nl-NL"/>
        </w:rPr>
        <w:t>.</w:t>
      </w:r>
      <w:r>
        <w:rPr>
          <w:lang w:val="nl-NL"/>
        </w:rPr>
        <w:tab/>
        <w:t>klaviatuur vervangen met uitzondering van registertrekkers</w:t>
      </w:r>
    </w:p>
    <w:p w14:paraId="388D9D4C" w14:textId="77777777" w:rsidR="00000000" w:rsidRDefault="00010253">
      <w:pPr>
        <w:pStyle w:val="T1"/>
        <w:jc w:val="left"/>
        <w:rPr>
          <w:lang w:val="nl-NL"/>
        </w:rPr>
      </w:pPr>
      <w:r>
        <w:rPr>
          <w:lang w:val="nl-NL"/>
        </w:rPr>
        <w:t>.</w:t>
      </w:r>
      <w:r>
        <w:rPr>
          <w:lang w:val="nl-NL"/>
        </w:rPr>
        <w:tab/>
        <w:t>pomp</w:t>
      </w:r>
      <w:r>
        <w:rPr>
          <w:lang w:val="nl-NL"/>
        </w:rPr>
        <w:t>installatie verwijderd</w:t>
      </w:r>
    </w:p>
    <w:p w14:paraId="2BD850CA" w14:textId="77777777" w:rsidR="00000000" w:rsidRDefault="00010253">
      <w:pPr>
        <w:pStyle w:val="T1"/>
        <w:numPr>
          <w:ilvl w:val="0"/>
          <w:numId w:val="1"/>
        </w:numPr>
        <w:jc w:val="left"/>
        <w:rPr>
          <w:lang w:val="nl-NL"/>
        </w:rPr>
      </w:pPr>
      <w:r>
        <w:rPr>
          <w:lang w:val="nl-NL"/>
        </w:rPr>
        <w:t>Prestant 8' $ Prestant 4', Octaaf 4' $ Quintadena 8', Quint 3' $ Quint 1 1/2', + Dulciaan 8'; samenstelling Mixtuur gewijzigd</w:t>
      </w:r>
    </w:p>
    <w:p w14:paraId="24A0299B" w14:textId="77777777" w:rsidR="00000000" w:rsidRDefault="00010253">
      <w:pPr>
        <w:pStyle w:val="T1"/>
        <w:jc w:val="left"/>
        <w:rPr>
          <w:lang w:val="nl-NL"/>
        </w:rPr>
      </w:pPr>
    </w:p>
    <w:p w14:paraId="2F68D914" w14:textId="77777777" w:rsidR="00000000" w:rsidRDefault="00010253">
      <w:pPr>
        <w:pStyle w:val="T1"/>
        <w:jc w:val="left"/>
        <w:rPr>
          <w:lang w:val="nl-NL"/>
        </w:rPr>
      </w:pPr>
      <w:r>
        <w:rPr>
          <w:lang w:val="nl-NL"/>
        </w:rPr>
        <w:t>1959</w:t>
      </w:r>
    </w:p>
    <w:p w14:paraId="645CAFD3" w14:textId="77777777" w:rsidR="00000000" w:rsidRDefault="00010253">
      <w:pPr>
        <w:pStyle w:val="T1"/>
        <w:jc w:val="left"/>
        <w:rPr>
          <w:lang w:val="nl-NL"/>
        </w:rPr>
      </w:pPr>
      <w:r>
        <w:rPr>
          <w:lang w:val="nl-NL"/>
        </w:rPr>
        <w:t>.</w:t>
      </w:r>
      <w:r>
        <w:rPr>
          <w:lang w:val="nl-NL"/>
        </w:rPr>
        <w:tab/>
        <w:t>kas wit geschilderd</w:t>
      </w:r>
    </w:p>
    <w:p w14:paraId="52D23081" w14:textId="77777777" w:rsidR="00000000" w:rsidRDefault="00010253">
      <w:pPr>
        <w:pStyle w:val="T1"/>
        <w:jc w:val="left"/>
        <w:rPr>
          <w:lang w:val="nl-NL"/>
        </w:rPr>
      </w:pPr>
    </w:p>
    <w:p w14:paraId="649BB28E" w14:textId="77777777" w:rsidR="00000000" w:rsidRDefault="00010253">
      <w:pPr>
        <w:pStyle w:val="T1"/>
        <w:jc w:val="left"/>
        <w:rPr>
          <w:lang w:val="nl-NL"/>
        </w:rPr>
      </w:pPr>
      <w:r>
        <w:rPr>
          <w:lang w:val="nl-NL"/>
        </w:rPr>
        <w:t>Gebr. Reil 1975</w:t>
      </w:r>
    </w:p>
    <w:p w14:paraId="441DEECB" w14:textId="77777777" w:rsidR="00000000" w:rsidRDefault="00010253">
      <w:pPr>
        <w:pStyle w:val="T1"/>
        <w:jc w:val="left"/>
        <w:rPr>
          <w:lang w:val="nl-NL"/>
        </w:rPr>
      </w:pPr>
      <w:r>
        <w:rPr>
          <w:lang w:val="nl-NL"/>
        </w:rPr>
        <w:t>.</w:t>
      </w:r>
      <w:r>
        <w:rPr>
          <w:lang w:val="nl-NL"/>
        </w:rPr>
        <w:tab/>
        <w:t>schoonmaak en herstel na verwarmingsschade</w:t>
      </w:r>
    </w:p>
    <w:p w14:paraId="4B5EA93A" w14:textId="77777777" w:rsidR="00000000" w:rsidRDefault="00010253">
      <w:pPr>
        <w:pStyle w:val="T1"/>
        <w:jc w:val="left"/>
        <w:rPr>
          <w:lang w:val="nl-NL"/>
        </w:rPr>
      </w:pPr>
      <w:r>
        <w:rPr>
          <w:lang w:val="nl-NL"/>
        </w:rPr>
        <w:t>.</w:t>
      </w:r>
      <w:r>
        <w:rPr>
          <w:lang w:val="nl-NL"/>
        </w:rPr>
        <w:tab/>
        <w:t>Werckmeister II</w:t>
      </w:r>
      <w:r>
        <w:rPr>
          <w:lang w:val="nl-NL"/>
        </w:rPr>
        <w:t>I temperatuur gelegd</w:t>
      </w:r>
    </w:p>
    <w:p w14:paraId="098EFADA" w14:textId="77777777" w:rsidR="00000000" w:rsidRDefault="00010253">
      <w:pPr>
        <w:pStyle w:val="T1"/>
        <w:jc w:val="left"/>
        <w:rPr>
          <w:lang w:val="nl-NL"/>
        </w:rPr>
      </w:pPr>
      <w:r>
        <w:rPr>
          <w:lang w:val="nl-NL"/>
        </w:rPr>
        <w:t>.</w:t>
      </w:r>
      <w:r>
        <w:rPr>
          <w:lang w:val="nl-NL"/>
        </w:rPr>
        <w:tab/>
        <w:t>herintonatie</w:t>
      </w:r>
    </w:p>
    <w:p w14:paraId="4D3A3C6F" w14:textId="77777777" w:rsidR="00000000" w:rsidRDefault="00010253">
      <w:pPr>
        <w:pStyle w:val="T1"/>
        <w:jc w:val="left"/>
        <w:rPr>
          <w:lang w:val="nl-NL"/>
        </w:rPr>
      </w:pPr>
    </w:p>
    <w:p w14:paraId="4E2D53DA" w14:textId="77777777" w:rsidR="00000000" w:rsidRDefault="00010253">
      <w:pPr>
        <w:pStyle w:val="T1"/>
        <w:jc w:val="left"/>
        <w:rPr>
          <w:lang w:val="nl-NL"/>
        </w:rPr>
      </w:pPr>
      <w:r>
        <w:rPr>
          <w:lang w:val="nl-NL"/>
        </w:rPr>
        <w:t>Onbekend moment</w:t>
      </w:r>
    </w:p>
    <w:p w14:paraId="3BF6B0C1" w14:textId="77777777" w:rsidR="00000000" w:rsidRDefault="00010253">
      <w:pPr>
        <w:pStyle w:val="T1"/>
        <w:jc w:val="left"/>
        <w:rPr>
          <w:lang w:val="nl-NL"/>
        </w:rPr>
      </w:pPr>
      <w:r>
        <w:rPr>
          <w:lang w:val="nl-NL"/>
        </w:rPr>
        <w:t>.</w:t>
      </w:r>
      <w:r>
        <w:rPr>
          <w:lang w:val="nl-NL"/>
        </w:rPr>
        <w:tab/>
        <w:t>kas opnieuw geschilderd</w:t>
      </w:r>
    </w:p>
    <w:p w14:paraId="01E7BECC" w14:textId="77777777" w:rsidR="00000000" w:rsidRDefault="00010253">
      <w:pPr>
        <w:pStyle w:val="T1"/>
        <w:jc w:val="left"/>
        <w:rPr>
          <w:lang w:val="nl-NL"/>
        </w:rPr>
      </w:pPr>
    </w:p>
    <w:p w14:paraId="328F540E" w14:textId="77777777" w:rsidR="00000000" w:rsidRDefault="00010253">
      <w:pPr>
        <w:pStyle w:val="Heading2"/>
        <w:rPr>
          <w:i w:val="0"/>
          <w:iCs/>
        </w:rPr>
      </w:pPr>
      <w:r>
        <w:rPr>
          <w:i w:val="0"/>
          <w:iCs/>
        </w:rPr>
        <w:t>Technische gegevens</w:t>
      </w:r>
    </w:p>
    <w:p w14:paraId="3F985C8E" w14:textId="77777777" w:rsidR="00000000" w:rsidRDefault="00010253">
      <w:pPr>
        <w:pStyle w:val="T1"/>
        <w:jc w:val="left"/>
        <w:rPr>
          <w:lang w:val="nl-NL"/>
        </w:rPr>
      </w:pPr>
    </w:p>
    <w:p w14:paraId="5323784B" w14:textId="77777777" w:rsidR="00000000" w:rsidRDefault="00010253">
      <w:pPr>
        <w:pStyle w:val="T1"/>
        <w:jc w:val="left"/>
        <w:rPr>
          <w:lang w:val="nl-NL"/>
        </w:rPr>
      </w:pPr>
      <w:r>
        <w:rPr>
          <w:lang w:val="nl-NL"/>
        </w:rPr>
        <w:t>Werkindeling</w:t>
      </w:r>
    </w:p>
    <w:p w14:paraId="12CAC4BE" w14:textId="77777777" w:rsidR="00000000" w:rsidRDefault="00010253">
      <w:pPr>
        <w:pStyle w:val="T1"/>
        <w:jc w:val="left"/>
        <w:rPr>
          <w:lang w:val="nl-NL"/>
        </w:rPr>
      </w:pPr>
      <w:r>
        <w:rPr>
          <w:lang w:val="nl-NL"/>
        </w:rPr>
        <w:t>manuaal, aangehangen pedaal</w:t>
      </w:r>
    </w:p>
    <w:p w14:paraId="07EA6B4B" w14:textId="77777777" w:rsidR="00000000" w:rsidRDefault="00010253">
      <w:pPr>
        <w:pStyle w:val="T1"/>
        <w:jc w:val="left"/>
        <w:rPr>
          <w:lang w:val="nl-NL"/>
        </w:rPr>
      </w:pPr>
    </w:p>
    <w:p w14:paraId="4722CD8C" w14:textId="77777777" w:rsidR="00000000" w:rsidRDefault="00010253">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5BF5F9B8" w14:textId="77777777">
        <w:tblPrEx>
          <w:tblCellMar>
            <w:top w:w="0" w:type="dxa"/>
            <w:bottom w:w="0" w:type="dxa"/>
          </w:tblCellMar>
        </w:tblPrEx>
        <w:tc>
          <w:tcPr>
            <w:tcW w:w="1791" w:type="dxa"/>
          </w:tcPr>
          <w:p w14:paraId="1D3461A2" w14:textId="77777777" w:rsidR="00000000" w:rsidRDefault="00010253">
            <w:pPr>
              <w:pStyle w:val="T4dispositie"/>
              <w:jc w:val="left"/>
              <w:rPr>
                <w:i/>
                <w:iCs/>
                <w:lang w:val="nl-NL"/>
              </w:rPr>
            </w:pPr>
            <w:r>
              <w:rPr>
                <w:i/>
                <w:iCs/>
                <w:lang w:val="nl-NL"/>
              </w:rPr>
              <w:t>Manuaal</w:t>
            </w:r>
          </w:p>
          <w:p w14:paraId="7D923B4C" w14:textId="77777777" w:rsidR="00000000" w:rsidRDefault="00010253">
            <w:pPr>
              <w:pStyle w:val="T4dispositie"/>
              <w:jc w:val="left"/>
              <w:rPr>
                <w:lang w:val="nl-NL"/>
              </w:rPr>
            </w:pPr>
            <w:r>
              <w:rPr>
                <w:lang w:val="nl-NL"/>
              </w:rPr>
              <w:t>9 stemmen</w:t>
            </w:r>
          </w:p>
          <w:p w14:paraId="6DF9BC55" w14:textId="77777777" w:rsidR="00000000" w:rsidRDefault="00010253">
            <w:pPr>
              <w:pStyle w:val="T4dispositie"/>
              <w:jc w:val="left"/>
              <w:rPr>
                <w:lang w:val="nl-NL"/>
              </w:rPr>
            </w:pPr>
          </w:p>
          <w:p w14:paraId="20BAEE1C" w14:textId="77777777" w:rsidR="00000000" w:rsidRDefault="00010253">
            <w:pPr>
              <w:pStyle w:val="T4dispositie"/>
              <w:jc w:val="left"/>
              <w:rPr>
                <w:lang w:val="nl-NL"/>
              </w:rPr>
            </w:pPr>
            <w:r>
              <w:rPr>
                <w:lang w:val="nl-NL"/>
              </w:rPr>
              <w:t>Bourdon</w:t>
            </w:r>
          </w:p>
          <w:p w14:paraId="3E4D6AEF" w14:textId="77777777" w:rsidR="00000000" w:rsidRDefault="00010253">
            <w:pPr>
              <w:pStyle w:val="T4dispositie"/>
              <w:jc w:val="left"/>
              <w:rPr>
                <w:lang w:val="nl-NL"/>
              </w:rPr>
            </w:pPr>
            <w:r>
              <w:rPr>
                <w:lang w:val="nl-NL"/>
              </w:rPr>
              <w:t>Gamba</w:t>
            </w:r>
          </w:p>
          <w:p w14:paraId="3B0C2698" w14:textId="77777777" w:rsidR="00000000" w:rsidRDefault="00010253">
            <w:pPr>
              <w:pStyle w:val="T4dispositie"/>
              <w:jc w:val="left"/>
              <w:rPr>
                <w:lang w:val="nl-NL"/>
              </w:rPr>
            </w:pPr>
            <w:r>
              <w:rPr>
                <w:lang w:val="nl-NL"/>
              </w:rPr>
              <w:t>Quintadena</w:t>
            </w:r>
          </w:p>
          <w:p w14:paraId="5C3171E7" w14:textId="77777777" w:rsidR="00000000" w:rsidRDefault="00010253">
            <w:pPr>
              <w:pStyle w:val="T4dispositie"/>
              <w:jc w:val="left"/>
              <w:rPr>
                <w:lang w:val="nl-NL"/>
              </w:rPr>
            </w:pPr>
            <w:r>
              <w:rPr>
                <w:lang w:val="nl-NL"/>
              </w:rPr>
              <w:t>Prestant</w:t>
            </w:r>
          </w:p>
          <w:p w14:paraId="6FEB9F34" w14:textId="77777777" w:rsidR="00000000" w:rsidRDefault="00010253">
            <w:pPr>
              <w:pStyle w:val="T4dispositie"/>
              <w:jc w:val="left"/>
              <w:rPr>
                <w:lang w:val="nl-NL"/>
              </w:rPr>
            </w:pPr>
            <w:r>
              <w:rPr>
                <w:lang w:val="nl-NL"/>
              </w:rPr>
              <w:t>Fluit</w:t>
            </w:r>
          </w:p>
          <w:p w14:paraId="3D478A7F" w14:textId="77777777" w:rsidR="00000000" w:rsidRDefault="00010253">
            <w:pPr>
              <w:pStyle w:val="T4dispositie"/>
              <w:jc w:val="left"/>
              <w:rPr>
                <w:lang w:val="nl-NL"/>
              </w:rPr>
            </w:pPr>
            <w:r>
              <w:rPr>
                <w:lang w:val="nl-NL"/>
              </w:rPr>
              <w:t>Gemshoorn</w:t>
            </w:r>
          </w:p>
          <w:p w14:paraId="7C9906AB" w14:textId="77777777" w:rsidR="00000000" w:rsidRDefault="00010253">
            <w:pPr>
              <w:pStyle w:val="T4dispositie"/>
              <w:jc w:val="left"/>
              <w:rPr>
                <w:lang w:val="nl-NL"/>
              </w:rPr>
            </w:pPr>
            <w:r>
              <w:rPr>
                <w:lang w:val="nl-NL"/>
              </w:rPr>
              <w:t>Quint</w:t>
            </w:r>
          </w:p>
          <w:p w14:paraId="15A1DAD7" w14:textId="77777777" w:rsidR="00000000" w:rsidRDefault="00010253">
            <w:pPr>
              <w:pStyle w:val="T4dispositie"/>
              <w:jc w:val="left"/>
              <w:rPr>
                <w:lang w:val="nl-NL"/>
              </w:rPr>
            </w:pPr>
            <w:r>
              <w:rPr>
                <w:lang w:val="nl-NL"/>
              </w:rPr>
              <w:t>Mixtuur</w:t>
            </w:r>
          </w:p>
          <w:p w14:paraId="7D552260" w14:textId="77777777" w:rsidR="00000000" w:rsidRDefault="00010253">
            <w:pPr>
              <w:pStyle w:val="T4dispositie"/>
              <w:jc w:val="left"/>
              <w:rPr>
                <w:lang w:val="nl-NL"/>
              </w:rPr>
            </w:pPr>
            <w:r>
              <w:rPr>
                <w:lang w:val="nl-NL"/>
              </w:rPr>
              <w:t>Dulciaan B/D</w:t>
            </w:r>
          </w:p>
        </w:tc>
        <w:tc>
          <w:tcPr>
            <w:tcW w:w="631" w:type="dxa"/>
          </w:tcPr>
          <w:p w14:paraId="4614A686" w14:textId="77777777" w:rsidR="00000000" w:rsidRDefault="00010253">
            <w:pPr>
              <w:pStyle w:val="T4dispositie"/>
              <w:jc w:val="left"/>
              <w:rPr>
                <w:lang w:val="nl-NL"/>
              </w:rPr>
            </w:pPr>
          </w:p>
          <w:p w14:paraId="21454104" w14:textId="77777777" w:rsidR="00000000" w:rsidRDefault="00010253">
            <w:pPr>
              <w:pStyle w:val="T4dispositie"/>
              <w:jc w:val="left"/>
              <w:rPr>
                <w:lang w:val="nl-NL"/>
              </w:rPr>
            </w:pPr>
          </w:p>
          <w:p w14:paraId="78DC043A" w14:textId="77777777" w:rsidR="00000000" w:rsidRDefault="00010253">
            <w:pPr>
              <w:pStyle w:val="T4dispositie"/>
              <w:jc w:val="left"/>
              <w:rPr>
                <w:lang w:val="nl-NL"/>
              </w:rPr>
            </w:pPr>
          </w:p>
          <w:p w14:paraId="2B9B13BE" w14:textId="77777777" w:rsidR="00000000" w:rsidRDefault="00010253">
            <w:pPr>
              <w:pStyle w:val="T4dispositie"/>
              <w:jc w:val="left"/>
              <w:rPr>
                <w:lang w:val="nl-NL"/>
              </w:rPr>
            </w:pPr>
            <w:r>
              <w:rPr>
                <w:lang w:val="nl-NL"/>
              </w:rPr>
              <w:t>8'</w:t>
            </w:r>
          </w:p>
          <w:p w14:paraId="77511E70" w14:textId="77777777" w:rsidR="00000000" w:rsidRDefault="00010253">
            <w:pPr>
              <w:pStyle w:val="T4dispositie"/>
              <w:jc w:val="left"/>
              <w:rPr>
                <w:lang w:val="nl-NL"/>
              </w:rPr>
            </w:pPr>
            <w:r>
              <w:rPr>
                <w:lang w:val="nl-NL"/>
              </w:rPr>
              <w:t>8'</w:t>
            </w:r>
          </w:p>
          <w:p w14:paraId="7E099449" w14:textId="77777777" w:rsidR="00000000" w:rsidRDefault="00010253">
            <w:pPr>
              <w:pStyle w:val="T4dispositie"/>
              <w:jc w:val="left"/>
              <w:rPr>
                <w:lang w:val="nl-NL"/>
              </w:rPr>
            </w:pPr>
            <w:r>
              <w:rPr>
                <w:lang w:val="nl-NL"/>
              </w:rPr>
              <w:t>8'</w:t>
            </w:r>
          </w:p>
          <w:p w14:paraId="508AC069" w14:textId="77777777" w:rsidR="00000000" w:rsidRDefault="00010253">
            <w:pPr>
              <w:pStyle w:val="T4dispositie"/>
              <w:jc w:val="left"/>
              <w:rPr>
                <w:lang w:val="nl-NL"/>
              </w:rPr>
            </w:pPr>
            <w:r>
              <w:rPr>
                <w:lang w:val="nl-NL"/>
              </w:rPr>
              <w:t>4'</w:t>
            </w:r>
          </w:p>
          <w:p w14:paraId="76045AC7" w14:textId="77777777" w:rsidR="00000000" w:rsidRDefault="00010253">
            <w:pPr>
              <w:pStyle w:val="T4dispositie"/>
              <w:jc w:val="left"/>
              <w:rPr>
                <w:lang w:val="nl-NL"/>
              </w:rPr>
            </w:pPr>
            <w:r>
              <w:rPr>
                <w:lang w:val="nl-NL"/>
              </w:rPr>
              <w:t>4'</w:t>
            </w:r>
          </w:p>
          <w:p w14:paraId="201B6DF2" w14:textId="77777777" w:rsidR="00000000" w:rsidRDefault="00010253">
            <w:pPr>
              <w:pStyle w:val="T4dispositie"/>
              <w:jc w:val="left"/>
              <w:rPr>
                <w:lang w:val="nl-NL"/>
              </w:rPr>
            </w:pPr>
            <w:r>
              <w:rPr>
                <w:lang w:val="nl-NL"/>
              </w:rPr>
              <w:t>2'</w:t>
            </w:r>
          </w:p>
          <w:p w14:paraId="575594E2" w14:textId="77777777" w:rsidR="00000000" w:rsidRDefault="00010253">
            <w:pPr>
              <w:pStyle w:val="T4dispositie"/>
              <w:jc w:val="left"/>
              <w:rPr>
                <w:lang w:val="nl-NL"/>
              </w:rPr>
            </w:pPr>
            <w:r>
              <w:rPr>
                <w:lang w:val="nl-NL"/>
              </w:rPr>
              <w:t>1 1/2'</w:t>
            </w:r>
          </w:p>
          <w:p w14:paraId="093D963E" w14:textId="77777777" w:rsidR="00000000" w:rsidRDefault="00010253">
            <w:pPr>
              <w:pStyle w:val="T4dispositie"/>
              <w:jc w:val="left"/>
              <w:rPr>
                <w:lang w:val="nl-NL"/>
              </w:rPr>
            </w:pPr>
            <w:r>
              <w:rPr>
                <w:lang w:val="nl-NL"/>
              </w:rPr>
              <w:t>3 st.</w:t>
            </w:r>
          </w:p>
          <w:p w14:paraId="1AB990D5" w14:textId="77777777" w:rsidR="00000000" w:rsidRDefault="00010253">
            <w:pPr>
              <w:pStyle w:val="T4dispositie"/>
              <w:jc w:val="left"/>
              <w:rPr>
                <w:lang w:val="nl-NL"/>
              </w:rPr>
            </w:pPr>
            <w:r>
              <w:rPr>
                <w:lang w:val="nl-NL"/>
              </w:rPr>
              <w:t>8'</w:t>
            </w:r>
          </w:p>
        </w:tc>
      </w:tr>
    </w:tbl>
    <w:p w14:paraId="0679E67B" w14:textId="77777777" w:rsidR="00000000" w:rsidRDefault="00010253">
      <w:pPr>
        <w:pStyle w:val="T1"/>
        <w:jc w:val="left"/>
        <w:rPr>
          <w:lang w:val="nl-NL"/>
        </w:rPr>
      </w:pPr>
    </w:p>
    <w:p w14:paraId="0D8BBFF9" w14:textId="77777777" w:rsidR="00000000" w:rsidRDefault="0001025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09"/>
        <w:gridCol w:w="718"/>
        <w:gridCol w:w="718"/>
        <w:gridCol w:w="718"/>
      </w:tblGrid>
      <w:tr w:rsidR="00000000" w14:paraId="2E807DAE" w14:textId="77777777">
        <w:tblPrEx>
          <w:tblCellMar>
            <w:top w:w="0" w:type="dxa"/>
            <w:bottom w:w="0" w:type="dxa"/>
          </w:tblCellMar>
        </w:tblPrEx>
        <w:tc>
          <w:tcPr>
            <w:tcW w:w="1023" w:type="dxa"/>
          </w:tcPr>
          <w:p w14:paraId="45506B47" w14:textId="77777777" w:rsidR="00000000" w:rsidRDefault="00010253">
            <w:pPr>
              <w:pStyle w:val="T1"/>
              <w:jc w:val="left"/>
              <w:rPr>
                <w:lang w:val="nl-NL"/>
              </w:rPr>
            </w:pPr>
            <w:r>
              <w:rPr>
                <w:lang w:val="nl-NL"/>
              </w:rPr>
              <w:t>Mixtuur</w:t>
            </w:r>
          </w:p>
        </w:tc>
        <w:tc>
          <w:tcPr>
            <w:tcW w:w="709" w:type="dxa"/>
          </w:tcPr>
          <w:p w14:paraId="393068FF" w14:textId="77777777" w:rsidR="00000000" w:rsidRDefault="00010253">
            <w:pPr>
              <w:pStyle w:val="T4dispositie"/>
              <w:jc w:val="left"/>
              <w:rPr>
                <w:lang w:val="nl-NL"/>
              </w:rPr>
            </w:pPr>
            <w:r>
              <w:rPr>
                <w:lang w:val="nl-NL"/>
              </w:rPr>
              <w:t>C</w:t>
            </w:r>
          </w:p>
          <w:p w14:paraId="1138CF30" w14:textId="77777777" w:rsidR="00000000" w:rsidRDefault="00010253">
            <w:pPr>
              <w:pStyle w:val="T4dispositie"/>
              <w:jc w:val="left"/>
              <w:rPr>
                <w:lang w:val="nl-NL"/>
              </w:rPr>
            </w:pPr>
            <w:r>
              <w:rPr>
                <w:lang w:val="nl-NL"/>
              </w:rPr>
              <w:t>1</w:t>
            </w:r>
          </w:p>
          <w:p w14:paraId="4B712207" w14:textId="77777777" w:rsidR="00000000" w:rsidRDefault="00010253">
            <w:pPr>
              <w:pStyle w:val="T4dispositie"/>
              <w:jc w:val="left"/>
              <w:rPr>
                <w:lang w:val="nl-NL"/>
              </w:rPr>
            </w:pPr>
            <w:r>
              <w:rPr>
                <w:lang w:val="nl-NL"/>
              </w:rPr>
              <w:t>2/3</w:t>
            </w:r>
          </w:p>
          <w:p w14:paraId="4E334C38" w14:textId="77777777" w:rsidR="00000000" w:rsidRDefault="00010253">
            <w:pPr>
              <w:pStyle w:val="T4dispositie"/>
              <w:jc w:val="left"/>
              <w:rPr>
                <w:lang w:val="nl-NL"/>
              </w:rPr>
            </w:pPr>
            <w:r>
              <w:rPr>
                <w:lang w:val="nl-NL"/>
              </w:rPr>
              <w:t>1/2</w:t>
            </w:r>
          </w:p>
        </w:tc>
        <w:tc>
          <w:tcPr>
            <w:tcW w:w="718" w:type="dxa"/>
          </w:tcPr>
          <w:p w14:paraId="20FFECD8" w14:textId="77777777" w:rsidR="00000000" w:rsidRDefault="00010253">
            <w:pPr>
              <w:pStyle w:val="T4dispositie"/>
              <w:jc w:val="left"/>
              <w:rPr>
                <w:lang w:val="nl-NL"/>
              </w:rPr>
            </w:pPr>
            <w:r>
              <w:rPr>
                <w:lang w:val="nl-NL"/>
              </w:rPr>
              <w:t>c</w:t>
            </w:r>
          </w:p>
          <w:p w14:paraId="152DCE8C" w14:textId="77777777" w:rsidR="00000000" w:rsidRDefault="00010253">
            <w:pPr>
              <w:pStyle w:val="T4dispositie"/>
              <w:jc w:val="left"/>
              <w:rPr>
                <w:lang w:val="nl-NL"/>
              </w:rPr>
            </w:pPr>
            <w:r>
              <w:rPr>
                <w:lang w:val="nl-NL"/>
              </w:rPr>
              <w:t>2</w:t>
            </w:r>
          </w:p>
          <w:p w14:paraId="19598D8E" w14:textId="77777777" w:rsidR="00000000" w:rsidRDefault="00010253">
            <w:pPr>
              <w:pStyle w:val="T4dispositie"/>
              <w:jc w:val="left"/>
              <w:rPr>
                <w:lang w:val="nl-NL"/>
              </w:rPr>
            </w:pPr>
            <w:r>
              <w:rPr>
                <w:lang w:val="nl-NL"/>
              </w:rPr>
              <w:t>1 1/3</w:t>
            </w:r>
          </w:p>
          <w:p w14:paraId="1B983902" w14:textId="77777777" w:rsidR="00000000" w:rsidRDefault="00010253">
            <w:pPr>
              <w:pStyle w:val="T4dispositie"/>
              <w:jc w:val="left"/>
              <w:rPr>
                <w:lang w:val="nl-NL"/>
              </w:rPr>
            </w:pPr>
            <w:r>
              <w:rPr>
                <w:lang w:val="nl-NL"/>
              </w:rPr>
              <w:t>1</w:t>
            </w:r>
          </w:p>
        </w:tc>
        <w:tc>
          <w:tcPr>
            <w:tcW w:w="718" w:type="dxa"/>
          </w:tcPr>
          <w:p w14:paraId="39CFD2F3" w14:textId="77777777" w:rsidR="00000000" w:rsidRDefault="00010253">
            <w:pPr>
              <w:pStyle w:val="T4dispositie"/>
              <w:jc w:val="left"/>
              <w:rPr>
                <w:vertAlign w:val="superscript"/>
                <w:lang w:val="nl-NL"/>
              </w:rPr>
            </w:pPr>
            <w:r>
              <w:rPr>
                <w:lang w:val="nl-NL"/>
              </w:rPr>
              <w:t>c</w:t>
            </w:r>
            <w:r>
              <w:rPr>
                <w:vertAlign w:val="superscript"/>
                <w:lang w:val="nl-NL"/>
              </w:rPr>
              <w:t>1</w:t>
            </w:r>
          </w:p>
          <w:p w14:paraId="74DC8A38" w14:textId="77777777" w:rsidR="00000000" w:rsidRDefault="00010253">
            <w:pPr>
              <w:pStyle w:val="T4dispositie"/>
              <w:jc w:val="left"/>
              <w:rPr>
                <w:lang w:val="nl-NL"/>
              </w:rPr>
            </w:pPr>
            <w:r>
              <w:rPr>
                <w:lang w:val="nl-NL"/>
              </w:rPr>
              <w:t>2</w:t>
            </w:r>
          </w:p>
          <w:p w14:paraId="4BAF6D4B" w14:textId="77777777" w:rsidR="00000000" w:rsidRDefault="00010253">
            <w:pPr>
              <w:pStyle w:val="T4dispositie"/>
              <w:jc w:val="left"/>
              <w:rPr>
                <w:lang w:val="nl-NL"/>
              </w:rPr>
            </w:pPr>
            <w:r>
              <w:rPr>
                <w:lang w:val="nl-NL"/>
              </w:rPr>
              <w:t>1 1/3</w:t>
            </w:r>
          </w:p>
          <w:p w14:paraId="2400C644" w14:textId="77777777" w:rsidR="00000000" w:rsidRDefault="00010253">
            <w:pPr>
              <w:pStyle w:val="T4dispositie"/>
              <w:jc w:val="left"/>
              <w:rPr>
                <w:lang w:val="nl-NL"/>
              </w:rPr>
            </w:pPr>
            <w:r>
              <w:rPr>
                <w:lang w:val="nl-NL"/>
              </w:rPr>
              <w:t>1</w:t>
            </w:r>
          </w:p>
        </w:tc>
        <w:tc>
          <w:tcPr>
            <w:tcW w:w="718" w:type="dxa"/>
          </w:tcPr>
          <w:p w14:paraId="4CC2E762" w14:textId="77777777" w:rsidR="00000000" w:rsidRDefault="00010253">
            <w:pPr>
              <w:pStyle w:val="T4dispositie"/>
              <w:jc w:val="left"/>
              <w:rPr>
                <w:vertAlign w:val="superscript"/>
                <w:lang w:val="nl-NL"/>
              </w:rPr>
            </w:pPr>
            <w:r>
              <w:rPr>
                <w:lang w:val="nl-NL"/>
              </w:rPr>
              <w:t>c</w:t>
            </w:r>
            <w:r>
              <w:rPr>
                <w:vertAlign w:val="superscript"/>
                <w:lang w:val="nl-NL"/>
              </w:rPr>
              <w:t>2</w:t>
            </w:r>
          </w:p>
          <w:p w14:paraId="6C337BC8" w14:textId="77777777" w:rsidR="00000000" w:rsidRDefault="00010253">
            <w:pPr>
              <w:pStyle w:val="T4dispositie"/>
              <w:jc w:val="left"/>
              <w:rPr>
                <w:lang w:val="nl-NL"/>
              </w:rPr>
            </w:pPr>
            <w:r>
              <w:rPr>
                <w:lang w:val="nl-NL"/>
              </w:rPr>
              <w:t>4</w:t>
            </w:r>
          </w:p>
          <w:p w14:paraId="0E20980D" w14:textId="77777777" w:rsidR="00000000" w:rsidRDefault="00010253">
            <w:pPr>
              <w:pStyle w:val="T4dispositie"/>
              <w:jc w:val="left"/>
              <w:rPr>
                <w:lang w:val="nl-NL"/>
              </w:rPr>
            </w:pPr>
            <w:r>
              <w:rPr>
                <w:lang w:val="nl-NL"/>
              </w:rPr>
              <w:t>2 2/3</w:t>
            </w:r>
          </w:p>
          <w:p w14:paraId="1375EFE2" w14:textId="77777777" w:rsidR="00000000" w:rsidRDefault="00010253">
            <w:pPr>
              <w:pStyle w:val="T4dispositie"/>
              <w:jc w:val="left"/>
              <w:rPr>
                <w:lang w:val="nl-NL"/>
              </w:rPr>
            </w:pPr>
            <w:r>
              <w:rPr>
                <w:lang w:val="nl-NL"/>
              </w:rPr>
              <w:t>2</w:t>
            </w:r>
          </w:p>
        </w:tc>
      </w:tr>
    </w:tbl>
    <w:p w14:paraId="1262481E" w14:textId="77777777" w:rsidR="00000000" w:rsidRDefault="00010253">
      <w:pPr>
        <w:pStyle w:val="T1"/>
        <w:jc w:val="left"/>
        <w:rPr>
          <w:lang w:val="nl-NL"/>
        </w:rPr>
      </w:pPr>
    </w:p>
    <w:p w14:paraId="5F755A73" w14:textId="77777777" w:rsidR="00000000" w:rsidRDefault="00010253">
      <w:pPr>
        <w:pStyle w:val="T1"/>
        <w:jc w:val="left"/>
        <w:rPr>
          <w:lang w:val="nl-NL"/>
        </w:rPr>
      </w:pPr>
      <w:r>
        <w:rPr>
          <w:lang w:val="nl-NL"/>
        </w:rPr>
        <w:t>Toonhoogte</w:t>
      </w:r>
    </w:p>
    <w:p w14:paraId="341BC66B" w14:textId="77777777" w:rsidR="00000000" w:rsidRDefault="00010253">
      <w:pPr>
        <w:pStyle w:val="T1"/>
        <w:jc w:val="left"/>
        <w:rPr>
          <w:lang w:val="nl-NL"/>
        </w:rPr>
      </w:pPr>
      <w:r>
        <w:rPr>
          <w:lang w:val="nl-NL"/>
        </w:rPr>
        <w:t>a</w:t>
      </w:r>
      <w:r>
        <w:rPr>
          <w:vertAlign w:val="superscript"/>
          <w:lang w:val="nl-NL"/>
        </w:rPr>
        <w:t>1</w:t>
      </w:r>
      <w:r>
        <w:rPr>
          <w:lang w:val="nl-NL"/>
        </w:rPr>
        <w:t xml:space="preserve"> = 435 Hz</w:t>
      </w:r>
    </w:p>
    <w:p w14:paraId="2897CC24" w14:textId="77777777" w:rsidR="00000000" w:rsidRDefault="00010253">
      <w:pPr>
        <w:pStyle w:val="T1"/>
        <w:jc w:val="left"/>
        <w:rPr>
          <w:lang w:val="nl-NL"/>
        </w:rPr>
      </w:pPr>
      <w:r>
        <w:rPr>
          <w:lang w:val="nl-NL"/>
        </w:rPr>
        <w:t>Temperatuur</w:t>
      </w:r>
    </w:p>
    <w:p w14:paraId="627F4FAD" w14:textId="77777777" w:rsidR="00000000" w:rsidRDefault="00010253">
      <w:pPr>
        <w:pStyle w:val="T1"/>
        <w:jc w:val="left"/>
        <w:rPr>
          <w:lang w:val="nl-NL"/>
        </w:rPr>
      </w:pPr>
      <w:r>
        <w:rPr>
          <w:lang w:val="nl-NL"/>
        </w:rPr>
        <w:t>Werckmeister III</w:t>
      </w:r>
    </w:p>
    <w:p w14:paraId="49208E71" w14:textId="77777777" w:rsidR="00000000" w:rsidRDefault="00010253">
      <w:pPr>
        <w:pStyle w:val="T1"/>
        <w:jc w:val="left"/>
        <w:rPr>
          <w:lang w:val="nl-NL"/>
        </w:rPr>
      </w:pPr>
    </w:p>
    <w:p w14:paraId="010562CA" w14:textId="77777777" w:rsidR="00000000" w:rsidRDefault="00010253">
      <w:pPr>
        <w:pStyle w:val="T1"/>
        <w:jc w:val="left"/>
        <w:rPr>
          <w:lang w:val="nl-NL"/>
        </w:rPr>
      </w:pPr>
      <w:r>
        <w:rPr>
          <w:lang w:val="nl-NL"/>
        </w:rPr>
        <w:t>Manuaalomvang</w:t>
      </w:r>
    </w:p>
    <w:p w14:paraId="46AB9BC6" w14:textId="77777777" w:rsidR="00000000" w:rsidRDefault="00010253">
      <w:pPr>
        <w:pStyle w:val="T1"/>
        <w:jc w:val="left"/>
        <w:rPr>
          <w:vertAlign w:val="superscript"/>
          <w:lang w:val="nl-NL"/>
        </w:rPr>
      </w:pPr>
      <w:r>
        <w:rPr>
          <w:lang w:val="nl-NL"/>
        </w:rPr>
        <w:t>C-f</w:t>
      </w:r>
      <w:r>
        <w:rPr>
          <w:vertAlign w:val="superscript"/>
          <w:lang w:val="nl-NL"/>
        </w:rPr>
        <w:t>3</w:t>
      </w:r>
    </w:p>
    <w:p w14:paraId="4083E435" w14:textId="77777777" w:rsidR="00000000" w:rsidRDefault="00010253">
      <w:pPr>
        <w:pStyle w:val="T1"/>
        <w:jc w:val="left"/>
        <w:rPr>
          <w:lang w:val="nl-NL"/>
        </w:rPr>
      </w:pPr>
      <w:r>
        <w:rPr>
          <w:lang w:val="nl-NL"/>
        </w:rPr>
        <w:t>Pedaalomvang</w:t>
      </w:r>
    </w:p>
    <w:p w14:paraId="1ED68C10" w14:textId="77777777" w:rsidR="00000000" w:rsidRDefault="00010253">
      <w:pPr>
        <w:pStyle w:val="T1"/>
        <w:jc w:val="left"/>
        <w:rPr>
          <w:vertAlign w:val="superscript"/>
          <w:lang w:val="nl-NL"/>
        </w:rPr>
      </w:pPr>
      <w:r>
        <w:rPr>
          <w:lang w:val="nl-NL"/>
        </w:rPr>
        <w:t>C-d</w:t>
      </w:r>
      <w:r>
        <w:rPr>
          <w:vertAlign w:val="superscript"/>
          <w:lang w:val="nl-NL"/>
        </w:rPr>
        <w:t>1</w:t>
      </w:r>
    </w:p>
    <w:p w14:paraId="27C80E3E" w14:textId="77777777" w:rsidR="00000000" w:rsidRDefault="00010253">
      <w:pPr>
        <w:pStyle w:val="T1"/>
        <w:jc w:val="left"/>
        <w:rPr>
          <w:lang w:val="nl-NL"/>
        </w:rPr>
      </w:pPr>
    </w:p>
    <w:p w14:paraId="40D71E7D" w14:textId="77777777" w:rsidR="00000000" w:rsidRDefault="00010253">
      <w:pPr>
        <w:pStyle w:val="T1"/>
        <w:jc w:val="left"/>
        <w:rPr>
          <w:lang w:val="nl-NL"/>
        </w:rPr>
      </w:pPr>
      <w:r>
        <w:rPr>
          <w:lang w:val="nl-NL"/>
        </w:rPr>
        <w:t>Windvoorziening</w:t>
      </w:r>
    </w:p>
    <w:p w14:paraId="17B98392" w14:textId="77777777" w:rsidR="00000000" w:rsidRDefault="00010253">
      <w:pPr>
        <w:pStyle w:val="T1"/>
        <w:jc w:val="left"/>
        <w:rPr>
          <w:lang w:val="nl-NL"/>
        </w:rPr>
      </w:pPr>
      <w:r>
        <w:rPr>
          <w:lang w:val="nl-NL"/>
        </w:rPr>
        <w:t>magazijnbalg met schokbalg</w:t>
      </w:r>
    </w:p>
    <w:p w14:paraId="42F92991" w14:textId="77777777" w:rsidR="00000000" w:rsidRDefault="00010253">
      <w:pPr>
        <w:pStyle w:val="T1"/>
        <w:jc w:val="left"/>
        <w:rPr>
          <w:lang w:val="nl-NL"/>
        </w:rPr>
      </w:pPr>
      <w:r>
        <w:rPr>
          <w:lang w:val="nl-NL"/>
        </w:rPr>
        <w:t>Winddr</w:t>
      </w:r>
      <w:r>
        <w:rPr>
          <w:lang w:val="nl-NL"/>
        </w:rPr>
        <w:t>uk</w:t>
      </w:r>
    </w:p>
    <w:p w14:paraId="6BBC7BFC" w14:textId="77777777" w:rsidR="00000000" w:rsidRDefault="00010253">
      <w:pPr>
        <w:pStyle w:val="T1"/>
        <w:jc w:val="left"/>
        <w:rPr>
          <w:lang w:val="nl-NL"/>
        </w:rPr>
      </w:pPr>
      <w:r>
        <w:rPr>
          <w:lang w:val="nl-NL"/>
        </w:rPr>
        <w:t>65 mm</w:t>
      </w:r>
    </w:p>
    <w:p w14:paraId="38ED6A5C" w14:textId="77777777" w:rsidR="00000000" w:rsidRDefault="00010253">
      <w:pPr>
        <w:pStyle w:val="T1"/>
        <w:jc w:val="left"/>
        <w:rPr>
          <w:lang w:val="nl-NL"/>
        </w:rPr>
      </w:pPr>
    </w:p>
    <w:p w14:paraId="07160FFC" w14:textId="77777777" w:rsidR="00000000" w:rsidRDefault="00010253">
      <w:pPr>
        <w:pStyle w:val="T1"/>
        <w:jc w:val="left"/>
        <w:rPr>
          <w:lang w:val="nl-NL"/>
        </w:rPr>
      </w:pPr>
      <w:r>
        <w:rPr>
          <w:lang w:val="nl-NL"/>
        </w:rPr>
        <w:t>Plaats klaviatuur</w:t>
      </w:r>
    </w:p>
    <w:p w14:paraId="746FF1BD" w14:textId="77777777" w:rsidR="00000000" w:rsidRDefault="00010253">
      <w:pPr>
        <w:pStyle w:val="T1"/>
        <w:jc w:val="left"/>
        <w:rPr>
          <w:lang w:val="nl-NL"/>
        </w:rPr>
      </w:pPr>
      <w:r>
        <w:rPr>
          <w:lang w:val="nl-NL"/>
        </w:rPr>
        <w:t>linkerzijde</w:t>
      </w:r>
    </w:p>
    <w:p w14:paraId="0599CC89" w14:textId="77777777" w:rsidR="00000000" w:rsidRDefault="00010253">
      <w:pPr>
        <w:pStyle w:val="T1"/>
        <w:jc w:val="left"/>
        <w:rPr>
          <w:lang w:val="nl-NL"/>
        </w:rPr>
      </w:pPr>
    </w:p>
    <w:p w14:paraId="78485465" w14:textId="77777777" w:rsidR="00000000" w:rsidRDefault="00010253">
      <w:pPr>
        <w:pStyle w:val="Heading2"/>
        <w:rPr>
          <w:i w:val="0"/>
          <w:iCs/>
        </w:rPr>
      </w:pPr>
      <w:r>
        <w:rPr>
          <w:i w:val="0"/>
          <w:iCs/>
        </w:rPr>
        <w:t>Bijzonderheden</w:t>
      </w:r>
    </w:p>
    <w:p w14:paraId="09DAA27A" w14:textId="77777777" w:rsidR="00000000" w:rsidRDefault="00010253">
      <w:pPr>
        <w:pStyle w:val="T1"/>
        <w:jc w:val="left"/>
        <w:rPr>
          <w:lang w:val="nl-NL"/>
        </w:rPr>
      </w:pPr>
    </w:p>
    <w:p w14:paraId="2397D87F" w14:textId="77777777" w:rsidR="00000000" w:rsidRDefault="00010253">
      <w:pPr>
        <w:pStyle w:val="T1"/>
        <w:jc w:val="left"/>
        <w:rPr>
          <w:lang w:val="nl-NL"/>
        </w:rPr>
      </w:pPr>
      <w:r>
        <w:rPr>
          <w:lang w:val="nl-NL"/>
        </w:rPr>
        <w:t>Deling B/D tussen h en c</w:t>
      </w:r>
      <w:r>
        <w:rPr>
          <w:vertAlign w:val="superscript"/>
          <w:lang w:val="nl-NL"/>
        </w:rPr>
        <w:t>1</w:t>
      </w:r>
      <w:r>
        <w:rPr>
          <w:lang w:val="nl-NL"/>
        </w:rPr>
        <w:t>.</w:t>
      </w:r>
    </w:p>
    <w:p w14:paraId="13594021" w14:textId="77777777" w:rsidR="00000000" w:rsidRDefault="00010253">
      <w:pPr>
        <w:pStyle w:val="T1"/>
        <w:jc w:val="left"/>
        <w:rPr>
          <w:lang w:val="nl-NL"/>
        </w:rPr>
      </w:pPr>
      <w:r>
        <w:rPr>
          <w:lang w:val="nl-NL"/>
        </w:rPr>
        <w:t>De kas is compleet met dak en achterwand en is gemaakt van naaldhout.</w:t>
      </w:r>
    </w:p>
    <w:p w14:paraId="61FDEA1C" w14:textId="77777777" w:rsidR="00000000" w:rsidRDefault="00010253">
      <w:pPr>
        <w:pStyle w:val="T1"/>
        <w:jc w:val="left"/>
        <w:rPr>
          <w:lang w:val="nl-NL"/>
        </w:rPr>
      </w:pPr>
      <w:r>
        <w:rPr>
          <w:lang w:val="nl-NL"/>
        </w:rPr>
        <w:t>De klaviatuur stamt geheel uit 1955. Ronde registerstangen, zoals vaker voorkomt bij werk van Haffmans</w:t>
      </w:r>
      <w:r>
        <w:rPr>
          <w:lang w:val="nl-NL"/>
        </w:rPr>
        <w:t>, zijn nog aanwezig.</w:t>
      </w:r>
    </w:p>
    <w:p w14:paraId="650B0FE2" w14:textId="77777777" w:rsidR="00000000" w:rsidRDefault="00010253">
      <w:pPr>
        <w:pStyle w:val="T1"/>
        <w:jc w:val="left"/>
        <w:rPr>
          <w:lang w:val="nl-NL"/>
        </w:rPr>
      </w:pPr>
      <w:r>
        <w:rPr>
          <w:lang w:val="nl-NL"/>
        </w:rPr>
        <w:t>De lade bestaat uit één stuk. De grootste pijpen staan in het midden, de overige aan weerszijden in hele tonen van buiten naar binnen aflopend.</w:t>
      </w:r>
    </w:p>
    <w:p w14:paraId="746D3787" w14:textId="77777777" w:rsidR="00000000" w:rsidRDefault="00010253">
      <w:pPr>
        <w:pStyle w:val="T1"/>
        <w:jc w:val="left"/>
        <w:rPr>
          <w:lang w:val="nl-NL"/>
        </w:rPr>
      </w:pPr>
      <w:r>
        <w:rPr>
          <w:lang w:val="nl-NL"/>
        </w:rPr>
        <w:t>Het groot octaaf van de Bourdon 8' is van hout. De Viool di Gamba 8' is, conform het bestek</w:t>
      </w:r>
      <w:r>
        <w:rPr>
          <w:lang w:val="nl-NL"/>
        </w:rPr>
        <w:t xml:space="preserve">, van C-H gecombineerd met de Bourdon. De Quintadena begint op C. Het groot octaaf dateert uit 1955; het overige pijpwerk is van 1875 doch in 1955 van hoeden voorzien. De Prestant 4' is in 1955 ontstaan uit de oude Prestant 8' waarvan het groot octaaf van </w:t>
      </w:r>
      <w:r>
        <w:rPr>
          <w:lang w:val="nl-NL"/>
        </w:rPr>
        <w:t>hout was. C-f zijn oud, de overige pijpen dateren uit 1955. De Fluit 4' is van C-f gedekt, de overige pijpen zijn open, conisch. Het pijpwerk van de Gemshoorn 2' is origineel, open, conisch. Het pijpwerk van de Quint 1 1/2' stamt grotendeels uit 1875 (oude</w:t>
      </w:r>
      <w:r>
        <w:rPr>
          <w:lang w:val="nl-NL"/>
        </w:rPr>
        <w:t xml:space="preserve"> Quint 3'); het hoogste octaaf dateert uit 1955. De Dulciaan B/D 8' is in 1955 geplaatst op de sleep van de gereserveerde Trompet. De stevels zijn van mahonie.</w:t>
      </w:r>
    </w:p>
    <w:p w14:paraId="1CF81B80" w14:textId="77777777" w:rsidR="00010253" w:rsidRDefault="00010253">
      <w:pPr>
        <w:pStyle w:val="T1"/>
        <w:jc w:val="left"/>
        <w:rPr>
          <w:lang w:val="nl-NL"/>
        </w:rPr>
      </w:pPr>
      <w:r>
        <w:rPr>
          <w:lang w:val="nl-NL"/>
        </w:rPr>
        <w:t>Hier en daar zijn nog boogvormige opsneden te zien. Vermoedelijk zijn er in 1955 of 1975 express</w:t>
      </w:r>
      <w:r>
        <w:rPr>
          <w:lang w:val="nl-NL"/>
        </w:rPr>
        <w:t>ions verwijderd. In de bas van de Mixtuur is het hoogste koor stom.</w:t>
      </w:r>
    </w:p>
    <w:sectPr w:rsidR="000102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73A5"/>
    <w:multiLevelType w:val="hybridMultilevel"/>
    <w:tmpl w:val="904AF63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7A"/>
    <w:rsid w:val="00010253"/>
    <w:rsid w:val="0093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98BC1D"/>
  <w15:chartTrackingRefBased/>
  <w15:docId w15:val="{DC8C85E5-8B97-5947-8B6C-BD4D2243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Wehl / 1875</vt:lpstr>
    </vt:vector>
  </TitlesOfParts>
  <Company>NIvO</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Wehl / 1875</dc:title>
  <dc:subject/>
  <dc:creator>WS1</dc:creator>
  <cp:keywords/>
  <dc:description/>
  <cp:lastModifiedBy>Eline J Duijsens</cp:lastModifiedBy>
  <cp:revision>2</cp:revision>
  <dcterms:created xsi:type="dcterms:W3CDTF">2021-09-20T13:36:00Z</dcterms:created>
  <dcterms:modified xsi:type="dcterms:W3CDTF">2021-09-20T13:36:00Z</dcterms:modified>
</cp:coreProperties>
</file>