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262DF">
      <w:pPr>
        <w:pStyle w:val="Heading1"/>
      </w:pPr>
      <w:bookmarkStart w:id="0" w:name="_GoBack"/>
      <w:bookmarkEnd w:id="0"/>
      <w:r>
        <w:t>Ede / 1877</w:t>
      </w:r>
    </w:p>
    <w:p w:rsidR="00000000" w:rsidRDefault="00B262DF">
      <w:pPr>
        <w:pStyle w:val="Heading2"/>
        <w:rPr>
          <w:i w:val="0"/>
          <w:iCs/>
        </w:rPr>
      </w:pPr>
      <w:r>
        <w:rPr>
          <w:i w:val="0"/>
          <w:iCs/>
        </w:rPr>
        <w:t>Hervormde Oude Kerk</w:t>
      </w:r>
    </w:p>
    <w:p w:rsidR="00000000" w:rsidRDefault="00B262DF">
      <w:pPr>
        <w:pStyle w:val="T1"/>
        <w:jc w:val="left"/>
        <w:rPr>
          <w:lang w:val="nl-NL"/>
        </w:rPr>
      </w:pPr>
    </w:p>
    <w:p w:rsidR="00000000" w:rsidRDefault="00B262DF">
      <w:pPr>
        <w:pStyle w:val="T1"/>
        <w:jc w:val="left"/>
        <w:rPr>
          <w:i/>
          <w:iCs/>
          <w:lang w:val="nl-NL"/>
        </w:rPr>
      </w:pPr>
      <w:proofErr w:type="spellStart"/>
      <w:r>
        <w:rPr>
          <w:i/>
          <w:iCs/>
          <w:lang w:val="nl-NL"/>
        </w:rPr>
        <w:t>Driebeukige</w:t>
      </w:r>
      <w:proofErr w:type="spellEnd"/>
      <w:r>
        <w:rPr>
          <w:i/>
          <w:iCs/>
          <w:lang w:val="nl-NL"/>
        </w:rPr>
        <w:t xml:space="preserve"> </w:t>
      </w:r>
      <w:proofErr w:type="spellStart"/>
      <w:r>
        <w:rPr>
          <w:i/>
          <w:iCs/>
          <w:lang w:val="nl-NL"/>
        </w:rPr>
        <w:t>pseudobasilicale</w:t>
      </w:r>
      <w:proofErr w:type="spellEnd"/>
      <w:r>
        <w:rPr>
          <w:i/>
          <w:iCs/>
          <w:lang w:val="nl-NL"/>
        </w:rPr>
        <w:t xml:space="preserve"> kruiskerk uit de 15e eeuw, waarin nog enige restanten van de vorige romaanse kerk zijn opgenomen. De huidige noordbeuk dateert van de restauratie van 1963-1967. De met tufsteen beklede toren stam</w:t>
      </w:r>
      <w:r>
        <w:rPr>
          <w:i/>
          <w:iCs/>
          <w:lang w:val="nl-NL"/>
        </w:rPr>
        <w:t>t uit het derde kwart van de 15e eeuw en kreeg na een brand in 1635 een opmerkelijke bakstenen verhoging. In dwarsschip en koor netgewelven; in het schip kruisribgewelven. Enige ornamentale gewelfschilderingen. Preekstoel uit 1674.</w:t>
      </w:r>
    </w:p>
    <w:p w:rsidR="00000000" w:rsidRDefault="00B262DF">
      <w:pPr>
        <w:pStyle w:val="T1"/>
        <w:jc w:val="left"/>
        <w:rPr>
          <w:lang w:val="nl-NL"/>
        </w:rPr>
      </w:pPr>
    </w:p>
    <w:p w:rsidR="00000000" w:rsidRDefault="00B262DF">
      <w:pPr>
        <w:pStyle w:val="T1"/>
        <w:jc w:val="left"/>
        <w:rPr>
          <w:lang w:val="nl-NL"/>
        </w:rPr>
      </w:pPr>
      <w:r>
        <w:rPr>
          <w:lang w:val="nl-NL"/>
        </w:rPr>
        <w:t>Kas: 1877</w:t>
      </w:r>
    </w:p>
    <w:p w:rsidR="00000000" w:rsidRDefault="00B262DF">
      <w:pPr>
        <w:pStyle w:val="T1"/>
        <w:jc w:val="left"/>
        <w:rPr>
          <w:lang w:val="nl-NL"/>
        </w:rPr>
      </w:pPr>
    </w:p>
    <w:p w:rsidR="00000000" w:rsidRDefault="00B262DF">
      <w:pPr>
        <w:pStyle w:val="Heading2"/>
        <w:rPr>
          <w:i w:val="0"/>
          <w:iCs/>
        </w:rPr>
      </w:pPr>
      <w:r>
        <w:rPr>
          <w:i w:val="0"/>
          <w:iCs/>
        </w:rPr>
        <w:t>Kunsthistori</w:t>
      </w:r>
      <w:r>
        <w:rPr>
          <w:i w:val="0"/>
          <w:iCs/>
        </w:rPr>
        <w:t>sche aspecten</w:t>
      </w:r>
    </w:p>
    <w:p w:rsidR="00000000" w:rsidRDefault="00B262DF">
      <w:pPr>
        <w:pStyle w:val="T2Kunst"/>
        <w:jc w:val="left"/>
        <w:rPr>
          <w:lang w:val="nl-NL"/>
        </w:rPr>
      </w:pPr>
      <w:r>
        <w:rPr>
          <w:lang w:val="nl-NL"/>
        </w:rPr>
        <w:t>Naast het orgel van Buitenpost is het orgel van Ede het tweede orgel, dat door de orgelmakers Van Dam in 1877 werd gemaakt, waarbij het frontontwerp van Anjum van 1875 als uitgangspunt werd gekozen. Hoewel de frontcompositie hetzelfde is, ver</w:t>
      </w:r>
      <w:r>
        <w:rPr>
          <w:lang w:val="nl-NL"/>
        </w:rPr>
        <w:t>schillen de fronten wat maatvoering en verhoudingen echter aanzienlijk. Tegenover het door de ruimtelijke omstandigheden gedrongen front van Buitenpost is het front van Ede ongewoon rijzig en monumentaal. Aanleiding hiervoor was de zeer ruime kerk van Nieu</w:t>
      </w:r>
      <w:r>
        <w:rPr>
          <w:lang w:val="nl-NL"/>
        </w:rPr>
        <w:t>we Niedorp, de oorspronkelijke locatie van het orgel, uit ruime geldmiddelen gebouwd naar ontwerp van architect A.T. van Wijngaarden uit Medemblik.</w:t>
      </w:r>
    </w:p>
    <w:p w:rsidR="00000000" w:rsidRDefault="00B262DF">
      <w:pPr>
        <w:pStyle w:val="T2Kunst"/>
        <w:jc w:val="left"/>
        <w:rPr>
          <w:lang w:val="nl-NL"/>
        </w:rPr>
      </w:pPr>
      <w:r>
        <w:rPr>
          <w:lang w:val="nl-NL"/>
        </w:rPr>
        <w:t xml:space="preserve">Maar ook de grotere pijplengtes spelen een rol. Zo werd bij het orgel van Nieuwe Niedorp de </w:t>
      </w:r>
      <w:proofErr w:type="spellStart"/>
      <w:r>
        <w:rPr>
          <w:lang w:val="nl-NL"/>
        </w:rPr>
        <w:t>Salicionaal</w:t>
      </w:r>
      <w:proofErr w:type="spellEnd"/>
      <w:r>
        <w:rPr>
          <w:lang w:val="nl-NL"/>
        </w:rPr>
        <w:t xml:space="preserve"> 8' v</w:t>
      </w:r>
      <w:r>
        <w:rPr>
          <w:lang w:val="nl-NL"/>
        </w:rPr>
        <w:t>an het BW in de middentoren van het bovenfront vanaf C in het front geplaatst, en stond de pijplengte van de zijtorens toe, een Prestant 16</w:t>
      </w:r>
      <w:r>
        <w:t>'</w:t>
      </w:r>
      <w:r>
        <w:rPr>
          <w:lang w:val="nl-NL"/>
        </w:rPr>
        <w:t xml:space="preserve"> vanaf G in het front te laten spreken. Alleen bij het orgel van Schagen (1901) zouden deze proporties later nog wor</w:t>
      </w:r>
      <w:r>
        <w:rPr>
          <w:lang w:val="nl-NL"/>
        </w:rPr>
        <w:t>den herhaald.</w:t>
      </w:r>
    </w:p>
    <w:p w:rsidR="00000000" w:rsidRDefault="00B262DF">
      <w:pPr>
        <w:pStyle w:val="T2Kunst"/>
        <w:jc w:val="left"/>
        <w:rPr>
          <w:lang w:val="nl-NL"/>
        </w:rPr>
      </w:pPr>
      <w:r>
        <w:rPr>
          <w:lang w:val="nl-NL"/>
        </w:rPr>
        <w:t>Bij de overplaatsing naar de Hervormde Oude Kerk te Ede bleven de balustrades van de orgelgalerij bewaard, inclusief de vanaf het front achterwaarts naar de muur gaande delen. De zes gietijzeren dragers die in Nieuwe Niedorp het balkon droege</w:t>
      </w:r>
      <w:r>
        <w:rPr>
          <w:lang w:val="nl-NL"/>
        </w:rPr>
        <w:t>n (onder elke zijtoren twee, onder de frontstijlen, en aan de uiteinden van het orgelbalkon één) werden echter vervangen door vier zwaarder uitgevoerde gemarmerde kolommen, aan beide uiteinden één, en onder elke zijtoren ook één, nu in het hart geplaatst.</w:t>
      </w:r>
    </w:p>
    <w:p w:rsidR="00000000" w:rsidRDefault="00B262DF">
      <w:pPr>
        <w:pStyle w:val="T2Kunst"/>
        <w:jc w:val="left"/>
        <w:rPr>
          <w:lang w:val="nl-NL"/>
        </w:rPr>
      </w:pPr>
      <w:r>
        <w:rPr>
          <w:lang w:val="nl-NL"/>
        </w:rPr>
        <w:t xml:space="preserve">De </w:t>
      </w:r>
      <w:proofErr w:type="spellStart"/>
      <w:r>
        <w:rPr>
          <w:lang w:val="nl-NL"/>
        </w:rPr>
        <w:t>inkassingen</w:t>
      </w:r>
      <w:proofErr w:type="spellEnd"/>
      <w:r>
        <w:rPr>
          <w:lang w:val="nl-NL"/>
        </w:rPr>
        <w:t xml:space="preserve"> op de stijlen van de balustrade, met de driepasjes aan de bovenzijde, doen nu in de </w:t>
      </w:r>
      <w:proofErr w:type="spellStart"/>
      <w:r>
        <w:rPr>
          <w:lang w:val="nl-NL"/>
        </w:rPr>
        <w:t>Edese</w:t>
      </w:r>
      <w:proofErr w:type="spellEnd"/>
      <w:r>
        <w:rPr>
          <w:lang w:val="nl-NL"/>
        </w:rPr>
        <w:t xml:space="preserve"> context wat vreemd aan, ze kwamen in Nieuwe Niedorp echter overal op het kerkmeubilair van de in </w:t>
      </w:r>
      <w:proofErr w:type="spellStart"/>
      <w:r>
        <w:rPr>
          <w:lang w:val="nl-NL"/>
        </w:rPr>
        <w:t>gotiserende</w:t>
      </w:r>
      <w:proofErr w:type="spellEnd"/>
      <w:r>
        <w:rPr>
          <w:lang w:val="nl-NL"/>
        </w:rPr>
        <w:t xml:space="preserve"> trant gebouwde kerk voor.</w:t>
      </w:r>
    </w:p>
    <w:p w:rsidR="00000000" w:rsidRDefault="00B262DF">
      <w:pPr>
        <w:pStyle w:val="T2Kunst"/>
        <w:jc w:val="left"/>
        <w:rPr>
          <w:lang w:val="nl-NL"/>
        </w:rPr>
      </w:pPr>
      <w:r>
        <w:rPr>
          <w:lang w:val="nl-NL"/>
        </w:rPr>
        <w:t>De ornamentiek i</w:t>
      </w:r>
      <w:r>
        <w:rPr>
          <w:lang w:val="nl-NL"/>
        </w:rPr>
        <w:t>s ook hier ongewoon rijk en virtuoos van uitvoering, puttend uit het arsenaal aan motieven van de baroktijd. Dat ook rococo-elementen voorkomen, blijkt vooral uit de vleugelstukken van positieffront en grote front. Bij het positieffront verraadt het kleine</w:t>
      </w:r>
      <w:r>
        <w:rPr>
          <w:lang w:val="nl-NL"/>
        </w:rPr>
        <w:t xml:space="preserve"> stukje ruitwerk dat het tijdvak van oriëntatie wat verder naar het midden van de 18e eeuw is opgeschoven, bij de grote vleugelstukken naast de zijtorens is het niet alleen het aanwezige ruitwerk, maar vooral het op de band van de grote onderste krul aange</w:t>
      </w:r>
      <w:r>
        <w:rPr>
          <w:lang w:val="nl-NL"/>
        </w:rPr>
        <w:t>brachte schuimwerk dat een meer elegante indruk maakt.</w:t>
      </w:r>
    </w:p>
    <w:p w:rsidR="00000000" w:rsidRDefault="00B262DF">
      <w:pPr>
        <w:pStyle w:val="T2Kunst"/>
        <w:jc w:val="left"/>
        <w:rPr>
          <w:lang w:val="nl-NL"/>
        </w:rPr>
      </w:pPr>
      <w:r>
        <w:rPr>
          <w:lang w:val="nl-NL"/>
        </w:rPr>
        <w:t>Een opvallend thema bij de blinderingen wordt gevormde door de opengewerkte banden, waarin S- en C-voluten zijn uitgevoerd. De ornamentiek heeft hierdoor, gesteund ook door de witte kleur van de banken</w:t>
      </w:r>
      <w:r>
        <w:rPr>
          <w:lang w:val="nl-NL"/>
        </w:rPr>
        <w:t>, tegenover de vergulde blad- en bloemmotieven, een krachtig karakter gekregen.</w:t>
      </w:r>
    </w:p>
    <w:p w:rsidR="00000000" w:rsidRDefault="00B262DF">
      <w:pPr>
        <w:pStyle w:val="T2Kunst"/>
        <w:jc w:val="left"/>
        <w:rPr>
          <w:lang w:val="nl-NL"/>
        </w:rPr>
      </w:pPr>
      <w:r>
        <w:rPr>
          <w:lang w:val="nl-NL"/>
        </w:rPr>
        <w:t xml:space="preserve">De </w:t>
      </w:r>
      <w:proofErr w:type="spellStart"/>
      <w:r>
        <w:rPr>
          <w:i/>
          <w:iCs/>
          <w:lang w:val="nl-NL"/>
        </w:rPr>
        <w:t>culs</w:t>
      </w:r>
      <w:proofErr w:type="spellEnd"/>
      <w:r>
        <w:rPr>
          <w:i/>
          <w:iCs/>
          <w:lang w:val="nl-NL"/>
        </w:rPr>
        <w:t>-de-</w:t>
      </w:r>
      <w:proofErr w:type="spellStart"/>
      <w:r>
        <w:rPr>
          <w:i/>
          <w:iCs/>
          <w:lang w:val="nl-NL"/>
        </w:rPr>
        <w:t>lampe</w:t>
      </w:r>
      <w:proofErr w:type="spellEnd"/>
      <w:r>
        <w:rPr>
          <w:lang w:val="nl-NL"/>
        </w:rPr>
        <w:t xml:space="preserve"> onder de drie ronde torens zijn voorzien van schelpmotieven gevat in twee symmetrisch tegenover elkaar liggende C-voluten. De overblijvende zwikken van </w:t>
      </w:r>
      <w:r>
        <w:rPr>
          <w:lang w:val="nl-NL"/>
        </w:rPr>
        <w:lastRenderedPageBreak/>
        <w:t>het vla</w:t>
      </w:r>
      <w:r>
        <w:rPr>
          <w:lang w:val="nl-NL"/>
        </w:rPr>
        <w:t xml:space="preserve">k zijn met blad- en bloemmotieven opgevuld. Onder de </w:t>
      </w:r>
      <w:proofErr w:type="spellStart"/>
      <w:r>
        <w:rPr>
          <w:lang w:val="nl-NL"/>
        </w:rPr>
        <w:t>cul</w:t>
      </w:r>
      <w:proofErr w:type="spellEnd"/>
      <w:r>
        <w:rPr>
          <w:lang w:val="nl-NL"/>
        </w:rPr>
        <w:t>-de-</w:t>
      </w:r>
      <w:proofErr w:type="spellStart"/>
      <w:r>
        <w:rPr>
          <w:lang w:val="nl-NL"/>
        </w:rPr>
        <w:t>lampe</w:t>
      </w:r>
      <w:proofErr w:type="spellEnd"/>
      <w:r>
        <w:rPr>
          <w:lang w:val="nl-NL"/>
        </w:rPr>
        <w:t xml:space="preserve"> van de middentoren van het bovenfront is nog een verguld ornament op het vlakke hout aangebracht, om daar het starre witte vlak te verlevendigen.</w:t>
      </w:r>
    </w:p>
    <w:p w:rsidR="00000000" w:rsidRDefault="00B262DF">
      <w:pPr>
        <w:pStyle w:val="T2Kunst"/>
        <w:jc w:val="left"/>
        <w:rPr>
          <w:lang w:val="nl-NL"/>
        </w:rPr>
      </w:pPr>
      <w:r>
        <w:rPr>
          <w:lang w:val="nl-NL"/>
        </w:rPr>
        <w:t>De blinderingen van het positieffront bestaa</w:t>
      </w:r>
      <w:r>
        <w:rPr>
          <w:lang w:val="nl-NL"/>
        </w:rPr>
        <w:t>n in de torens uit bebladerde S-voluten die telkens in het midden door een verguld ornament aan elkaar verbonden zijn. Bij de boveneinden van de pijpen in de torens lijkt dit koppelelement aan de Franse lelie ontleend te zijn, het treedt buiten het kader d</w:t>
      </w:r>
      <w:r>
        <w:rPr>
          <w:lang w:val="nl-NL"/>
        </w:rPr>
        <w:t>oor over de kap heen te vallen. In het holle veld zijn bij de pijpvoeten liggende S-voluten te zien, vrijwel los van het bladornament dat in het midden ertussenin is geplaatst. Enkele bloemen zijn aan het bladwerk toegevoegd. Het snijstuk dat het middenvel</w:t>
      </w:r>
      <w:r>
        <w:rPr>
          <w:lang w:val="nl-NL"/>
        </w:rPr>
        <w:t>d bekroont bezit in het midden een grote vergulde schelp, waaraan liggende C-voluten zijn bevestigd die naar de zijstijlen reiken. Onder de schelp een kransje van blad en bloem, de C-voluten ook weer omrankt met acanthusblad.</w:t>
      </w:r>
    </w:p>
    <w:p w:rsidR="00000000" w:rsidRDefault="00B262DF">
      <w:pPr>
        <w:pStyle w:val="T2Kunst"/>
        <w:jc w:val="left"/>
        <w:rPr>
          <w:lang w:val="nl-NL"/>
        </w:rPr>
      </w:pPr>
      <w:r>
        <w:rPr>
          <w:lang w:val="nl-NL"/>
        </w:rPr>
        <w:t>Bij de blinderingen van het gr</w:t>
      </w:r>
      <w:r>
        <w:rPr>
          <w:lang w:val="nl-NL"/>
        </w:rPr>
        <w:t>ote front herhalen alle genoemde motieven zich in steeds wisselende gedaantes. Het meest opvallend zijn hier de stukken die als scheiding van de onder- en bovenvelden zijn toegepast. Bij de smalle veldjes van het bovenfront valt ook hier weer het streven n</w:t>
      </w:r>
      <w:r>
        <w:rPr>
          <w:lang w:val="nl-NL"/>
        </w:rPr>
        <w:t>aar elegantie op, door de welving die in de witte band is aangebracht.</w:t>
      </w:r>
    </w:p>
    <w:p w:rsidR="00000000" w:rsidRDefault="00B262DF">
      <w:pPr>
        <w:pStyle w:val="T2Kunst"/>
        <w:jc w:val="left"/>
        <w:rPr>
          <w:lang w:val="nl-NL"/>
        </w:rPr>
      </w:pPr>
      <w:r>
        <w:rPr>
          <w:lang w:val="nl-NL"/>
        </w:rPr>
        <w:t>Bij de scheiden tussen de grote gedeelde velden zijn de twee in een krul eindigende bandfragmenten op ingenieuze wijze omspeeld met bladranken en zo met elkaar verbonden.</w:t>
      </w:r>
    </w:p>
    <w:p w:rsidR="00000000" w:rsidRDefault="00B262DF">
      <w:pPr>
        <w:pStyle w:val="T2Kunst"/>
        <w:jc w:val="left"/>
        <w:rPr>
          <w:lang w:val="nl-NL"/>
        </w:rPr>
      </w:pPr>
      <w:r>
        <w:rPr>
          <w:lang w:val="nl-NL"/>
        </w:rPr>
        <w:t>Een grote mate</w:t>
      </w:r>
      <w:r>
        <w:rPr>
          <w:lang w:val="nl-NL"/>
        </w:rPr>
        <w:t xml:space="preserve"> van elegantie spreekt ook uit de beëindiging van de bovenste brede tussenvelden, waarbij de bladranken over de band heen kruipen. Ook bij de kappen van de drie grote fronttorens is het centrale motief van de blinderingen weer aan het lelie-motief ontleend</w:t>
      </w:r>
      <w:r>
        <w:rPr>
          <w:lang w:val="nl-NL"/>
        </w:rPr>
        <w:t>, en over de kaprand heen aangebracht.</w:t>
      </w:r>
    </w:p>
    <w:p w:rsidR="00000000" w:rsidRDefault="00B262DF">
      <w:pPr>
        <w:pStyle w:val="T2Kunst"/>
        <w:jc w:val="left"/>
        <w:rPr>
          <w:lang w:val="nl-NL"/>
        </w:rPr>
      </w:pPr>
      <w:r>
        <w:rPr>
          <w:lang w:val="nl-NL"/>
        </w:rPr>
        <w:t>Het front bevat vijf grote opzetstukken, waarin drie verschillende uitvoeringen te onderscheiden zijn. Op de torens van het positieffront zijn kuiven geplaatst waarin twee C-voluten herkenbaar zijn, waaruit in het mid</w:t>
      </w:r>
      <w:r>
        <w:rPr>
          <w:lang w:val="nl-NL"/>
        </w:rPr>
        <w:t xml:space="preserve">den een </w:t>
      </w:r>
      <w:proofErr w:type="spellStart"/>
      <w:r>
        <w:rPr>
          <w:lang w:val="nl-NL"/>
        </w:rPr>
        <w:t>lelie-achtig</w:t>
      </w:r>
      <w:proofErr w:type="spellEnd"/>
      <w:r>
        <w:rPr>
          <w:lang w:val="nl-NL"/>
        </w:rPr>
        <w:t xml:space="preserve"> motief ontspruit.</w:t>
      </w:r>
    </w:p>
    <w:p w:rsidR="00000000" w:rsidRDefault="00B262DF">
      <w:pPr>
        <w:pStyle w:val="T2Kunst"/>
        <w:jc w:val="left"/>
        <w:rPr>
          <w:lang w:val="nl-NL"/>
        </w:rPr>
      </w:pPr>
      <w:r>
        <w:rPr>
          <w:lang w:val="nl-NL"/>
        </w:rPr>
        <w:t>Het opzetstuk van de middentoren vat enkele elders voorkomende motieven samen: de schelpvorm, het ruitwerk, en de lelievorm. De opzetstukken van de zijtorens variëren op de thema’s van de andere stukken met hun geknik</w:t>
      </w:r>
      <w:r>
        <w:rPr>
          <w:lang w:val="nl-NL"/>
        </w:rPr>
        <w:t>te S-voluten, ruitwerk, lelie en plantaardige motieven.</w:t>
      </w:r>
    </w:p>
    <w:p w:rsidR="00000000" w:rsidRDefault="00B262DF">
      <w:pPr>
        <w:pStyle w:val="T1"/>
        <w:jc w:val="left"/>
        <w:rPr>
          <w:lang w:val="nl-NL"/>
        </w:rPr>
      </w:pPr>
    </w:p>
    <w:p w:rsidR="00000000" w:rsidRDefault="00B262DF">
      <w:pPr>
        <w:pStyle w:val="T3Lit"/>
        <w:jc w:val="left"/>
        <w:rPr>
          <w:b/>
          <w:bCs/>
          <w:lang w:val="nl-NL"/>
        </w:rPr>
      </w:pPr>
      <w:r>
        <w:rPr>
          <w:b/>
          <w:bCs/>
          <w:lang w:val="nl-NL"/>
        </w:rPr>
        <w:t>Literatuur</w:t>
      </w:r>
    </w:p>
    <w:p w:rsidR="00000000" w:rsidRDefault="00B262DF">
      <w:pPr>
        <w:pStyle w:val="T3Lit"/>
      </w:pPr>
      <w:proofErr w:type="spellStart"/>
      <w:r>
        <w:rPr>
          <w:i/>
          <w:iCs/>
        </w:rPr>
        <w:t>Alle</w:t>
      </w:r>
      <w:proofErr w:type="spellEnd"/>
      <w:r>
        <w:rPr>
          <w:i/>
          <w:iCs/>
        </w:rPr>
        <w:t xml:space="preserve"> registers open</w:t>
      </w:r>
      <w:r>
        <w:t>, Ede, 1986, 4-5.</w:t>
      </w:r>
    </w:p>
    <w:p w:rsidR="00000000" w:rsidRDefault="00B262DF">
      <w:pPr>
        <w:pStyle w:val="T3Lit"/>
      </w:pPr>
      <w:proofErr w:type="spellStart"/>
      <w:r>
        <w:rPr>
          <w:i/>
          <w:iCs/>
        </w:rPr>
        <w:t>Caecilia</w:t>
      </w:r>
      <w:proofErr w:type="spellEnd"/>
      <w:r>
        <w:t>, 35/4 (1878), 32.</w:t>
      </w:r>
    </w:p>
    <w:p w:rsidR="00000000" w:rsidRDefault="00B262DF">
      <w:pPr>
        <w:pStyle w:val="T3Lit"/>
        <w:jc w:val="left"/>
        <w:rPr>
          <w:lang w:val="nl-NL"/>
        </w:rPr>
      </w:pPr>
      <w:r>
        <w:rPr>
          <w:lang w:val="nl-NL"/>
        </w:rPr>
        <w:t xml:space="preserve">Jan Jongepier, Hans van Nieuwkoop, Willem Poot, </w:t>
      </w:r>
      <w:r>
        <w:rPr>
          <w:i/>
          <w:lang w:val="nl-NL"/>
        </w:rPr>
        <w:t>Orgels in Noord-Holland</w:t>
      </w:r>
      <w:r>
        <w:rPr>
          <w:lang w:val="nl-NL"/>
        </w:rPr>
        <w:t>. Schoorl, z.j. [1996], 230.</w:t>
      </w:r>
    </w:p>
    <w:p w:rsidR="00000000" w:rsidRDefault="00B262DF">
      <w:pPr>
        <w:pStyle w:val="T3Lit"/>
      </w:pPr>
      <w:proofErr w:type="spellStart"/>
      <w:r>
        <w:rPr>
          <w:i/>
          <w:iCs/>
        </w:rPr>
        <w:t>Kerkelijke</w:t>
      </w:r>
      <w:proofErr w:type="spellEnd"/>
      <w:r>
        <w:rPr>
          <w:i/>
          <w:iCs/>
        </w:rPr>
        <w:t xml:space="preserve"> Courant</w:t>
      </w:r>
      <w:r>
        <w:t>, 31/5</w:t>
      </w:r>
      <w:r>
        <w:t>1 (1877).</w:t>
      </w:r>
    </w:p>
    <w:p w:rsidR="00000000" w:rsidRDefault="00B262DF">
      <w:pPr>
        <w:pStyle w:val="T3Lit"/>
        <w:jc w:val="left"/>
        <w:rPr>
          <w:lang w:val="nl-NL"/>
        </w:rPr>
      </w:pPr>
      <w:r>
        <w:rPr>
          <w:i/>
          <w:iCs/>
          <w:lang w:val="nl-NL"/>
        </w:rPr>
        <w:t>Het Orgel</w:t>
      </w:r>
      <w:r>
        <w:rPr>
          <w:lang w:val="nl-NL"/>
        </w:rPr>
        <w:t>, 64/1 (1968), 15, 18-19.</w:t>
      </w:r>
    </w:p>
    <w:p w:rsidR="00000000" w:rsidRDefault="00B262DF">
      <w:pPr>
        <w:pStyle w:val="T3Lit"/>
        <w:jc w:val="left"/>
        <w:rPr>
          <w:lang w:val="nl-NL"/>
        </w:rPr>
      </w:pPr>
      <w:r>
        <w:rPr>
          <w:i/>
          <w:iCs/>
          <w:lang w:val="nl-NL"/>
        </w:rPr>
        <w:t>Het Orgelblad</w:t>
      </w:r>
      <w:r>
        <w:rPr>
          <w:lang w:val="nl-NL"/>
        </w:rPr>
        <w:t>, 7/5 (1964), 83-85.</w:t>
      </w:r>
    </w:p>
    <w:p w:rsidR="00000000" w:rsidRDefault="00B262DF">
      <w:pPr>
        <w:pStyle w:val="T3Lit"/>
        <w:jc w:val="left"/>
        <w:rPr>
          <w:lang w:val="nl-NL"/>
        </w:rPr>
      </w:pPr>
      <w:r>
        <w:rPr>
          <w:lang w:val="nl-NL"/>
        </w:rPr>
        <w:t xml:space="preserve">‘Oude Kerk Ede krijgt orgel uit Nieuwe Niedorp’. </w:t>
      </w:r>
      <w:r>
        <w:rPr>
          <w:i/>
          <w:iCs/>
          <w:lang w:val="nl-NL"/>
        </w:rPr>
        <w:t>Het Orgelblad</w:t>
      </w:r>
      <w:r>
        <w:rPr>
          <w:lang w:val="nl-NL"/>
        </w:rPr>
        <w:t>, 8/12 (1965), 177-179.</w:t>
      </w:r>
    </w:p>
    <w:p w:rsidR="00000000" w:rsidRDefault="00B262DF">
      <w:pPr>
        <w:pStyle w:val="T3Lit"/>
        <w:jc w:val="left"/>
        <w:rPr>
          <w:lang w:val="nl-NL"/>
        </w:rPr>
      </w:pPr>
      <w:r>
        <w:rPr>
          <w:i/>
          <w:iCs/>
          <w:lang w:val="nl-NL"/>
        </w:rPr>
        <w:t>Stemmen voor Waarheid en Vrede</w:t>
      </w:r>
      <w:r>
        <w:rPr>
          <w:lang w:val="nl-NL"/>
        </w:rPr>
        <w:t>, 1878 I, 85.</w:t>
      </w:r>
    </w:p>
    <w:p w:rsidR="00000000" w:rsidRDefault="00B262DF">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lang w:val="nl-NL"/>
        </w:rPr>
        <w:t>Zes eeuwen Veluwse orgels</w:t>
      </w:r>
      <w:r>
        <w:rPr>
          <w:lang w:val="nl-NL"/>
        </w:rPr>
        <w:t>. Zal</w:t>
      </w:r>
      <w:r>
        <w:rPr>
          <w:lang w:val="nl-NL"/>
        </w:rPr>
        <w:t>tbommel, 1975, 221-223.</w:t>
      </w:r>
    </w:p>
    <w:p w:rsidR="00000000" w:rsidRDefault="00B262DF">
      <w:pPr>
        <w:pStyle w:val="T3Lit"/>
        <w:jc w:val="left"/>
        <w:rPr>
          <w:lang w:val="nl-NL"/>
        </w:rPr>
      </w:pPr>
    </w:p>
    <w:p w:rsidR="00000000" w:rsidRDefault="00B262DF">
      <w:pPr>
        <w:pStyle w:val="T3Lit"/>
        <w:jc w:val="left"/>
        <w:rPr>
          <w:lang w:val="nl-NL"/>
        </w:rPr>
      </w:pPr>
      <w:r>
        <w:rPr>
          <w:b/>
          <w:bCs/>
          <w:lang w:val="nl-NL"/>
        </w:rPr>
        <w:t>Niet gepubliceerde bron</w:t>
      </w:r>
    </w:p>
    <w:p w:rsidR="00000000" w:rsidRDefault="00B262DF">
      <w:pPr>
        <w:pStyle w:val="T3Lit"/>
        <w:jc w:val="left"/>
        <w:rPr>
          <w:lang w:val="nl-NL"/>
        </w:rPr>
      </w:pPr>
      <w:r>
        <w:rPr>
          <w:lang w:val="nl-NL"/>
        </w:rPr>
        <w:t xml:space="preserve">A. Bouman, </w:t>
      </w:r>
      <w:r>
        <w:rPr>
          <w:i/>
          <w:iCs/>
          <w:lang w:val="nl-NL"/>
        </w:rPr>
        <w:t>Dispositiecahier IV</w:t>
      </w:r>
      <w:r>
        <w:rPr>
          <w:lang w:val="nl-NL"/>
        </w:rPr>
        <w:t>.</w:t>
      </w:r>
    </w:p>
    <w:p w:rsidR="00000000" w:rsidRDefault="00B262DF">
      <w:pPr>
        <w:pStyle w:val="T3Lit"/>
        <w:jc w:val="left"/>
        <w:rPr>
          <w:lang w:val="nl-NL"/>
        </w:rPr>
      </w:pPr>
    </w:p>
    <w:p w:rsidR="00000000" w:rsidRDefault="00B262DF">
      <w:pPr>
        <w:pStyle w:val="T3Lit"/>
        <w:jc w:val="left"/>
        <w:rPr>
          <w:lang w:val="nl-NL"/>
        </w:rPr>
      </w:pPr>
      <w:r>
        <w:rPr>
          <w:lang w:val="nl-NL"/>
        </w:rPr>
        <w:t>Orgelnummer 401</w:t>
      </w:r>
    </w:p>
    <w:p w:rsidR="00000000" w:rsidRDefault="00B262DF">
      <w:pPr>
        <w:pStyle w:val="T1"/>
        <w:jc w:val="left"/>
        <w:rPr>
          <w:lang w:val="nl-NL"/>
        </w:rPr>
      </w:pPr>
    </w:p>
    <w:p w:rsidR="00000000" w:rsidRDefault="00B262DF">
      <w:pPr>
        <w:pStyle w:val="Heading2"/>
        <w:rPr>
          <w:i w:val="0"/>
          <w:iCs/>
        </w:rPr>
      </w:pPr>
      <w:r>
        <w:rPr>
          <w:i w:val="0"/>
          <w:iCs/>
        </w:rPr>
        <w:t>Historische gegevens</w:t>
      </w:r>
    </w:p>
    <w:p w:rsidR="00000000" w:rsidRDefault="00B262DF">
      <w:pPr>
        <w:pStyle w:val="T1"/>
        <w:jc w:val="left"/>
        <w:rPr>
          <w:lang w:val="nl-NL"/>
        </w:rPr>
      </w:pPr>
    </w:p>
    <w:p w:rsidR="00000000" w:rsidRDefault="00B262DF">
      <w:pPr>
        <w:pStyle w:val="T1"/>
        <w:jc w:val="left"/>
        <w:rPr>
          <w:lang w:val="nl-NL"/>
        </w:rPr>
      </w:pPr>
      <w:r>
        <w:rPr>
          <w:lang w:val="nl-NL"/>
        </w:rPr>
        <w:t>Bouwers</w:t>
      </w:r>
    </w:p>
    <w:p w:rsidR="00000000" w:rsidRDefault="00B262DF">
      <w:pPr>
        <w:pStyle w:val="T1"/>
        <w:jc w:val="left"/>
        <w:rPr>
          <w:lang w:val="nl-NL"/>
        </w:rPr>
      </w:pPr>
      <w:r>
        <w:rPr>
          <w:lang w:val="nl-NL"/>
        </w:rPr>
        <w:lastRenderedPageBreak/>
        <w:t>1. L. van Dam en Zonen</w:t>
      </w:r>
    </w:p>
    <w:p w:rsidR="00000000" w:rsidRDefault="00B262DF">
      <w:pPr>
        <w:pStyle w:val="T1"/>
        <w:jc w:val="left"/>
        <w:rPr>
          <w:lang w:val="nl-NL"/>
        </w:rPr>
      </w:pPr>
      <w:r>
        <w:rPr>
          <w:lang w:val="nl-NL"/>
        </w:rPr>
        <w:t>2. Pels &amp; Van Leeuwen</w:t>
      </w:r>
    </w:p>
    <w:p w:rsidR="00000000" w:rsidRDefault="00B262DF">
      <w:pPr>
        <w:pStyle w:val="T1"/>
        <w:jc w:val="left"/>
        <w:rPr>
          <w:lang w:val="nl-NL"/>
        </w:rPr>
      </w:pPr>
    </w:p>
    <w:p w:rsidR="00000000" w:rsidRDefault="00B262DF">
      <w:pPr>
        <w:pStyle w:val="T1"/>
        <w:jc w:val="left"/>
        <w:rPr>
          <w:lang w:val="nl-NL"/>
        </w:rPr>
      </w:pPr>
      <w:r>
        <w:rPr>
          <w:lang w:val="nl-NL"/>
        </w:rPr>
        <w:t>Jaren van oplevering</w:t>
      </w:r>
    </w:p>
    <w:p w:rsidR="00000000" w:rsidRDefault="00B262DF">
      <w:pPr>
        <w:pStyle w:val="T1"/>
        <w:jc w:val="left"/>
        <w:rPr>
          <w:lang w:val="nl-NL"/>
        </w:rPr>
      </w:pPr>
      <w:r>
        <w:rPr>
          <w:lang w:val="nl-NL"/>
        </w:rPr>
        <w:t>1. 1877</w:t>
      </w:r>
    </w:p>
    <w:p w:rsidR="00000000" w:rsidRDefault="00B262DF">
      <w:pPr>
        <w:pStyle w:val="T1"/>
        <w:jc w:val="left"/>
        <w:rPr>
          <w:lang w:val="nl-NL"/>
        </w:rPr>
      </w:pPr>
      <w:r>
        <w:rPr>
          <w:lang w:val="nl-NL"/>
        </w:rPr>
        <w:t>2. 1967</w:t>
      </w:r>
    </w:p>
    <w:p w:rsidR="00000000" w:rsidRDefault="00B262DF">
      <w:pPr>
        <w:pStyle w:val="T1"/>
        <w:jc w:val="left"/>
        <w:rPr>
          <w:lang w:val="nl-NL"/>
        </w:rPr>
      </w:pPr>
    </w:p>
    <w:p w:rsidR="00000000" w:rsidRDefault="00B262DF">
      <w:pPr>
        <w:pStyle w:val="T1"/>
        <w:jc w:val="left"/>
        <w:rPr>
          <w:lang w:val="nl-NL"/>
        </w:rPr>
      </w:pPr>
      <w:r>
        <w:rPr>
          <w:lang w:val="nl-NL"/>
        </w:rPr>
        <w:t>Oorspronkelijke locatie</w:t>
      </w:r>
    </w:p>
    <w:p w:rsidR="00000000" w:rsidRDefault="00B262DF">
      <w:pPr>
        <w:pStyle w:val="T1"/>
        <w:jc w:val="left"/>
        <w:rPr>
          <w:lang w:val="nl-NL"/>
        </w:rPr>
      </w:pPr>
      <w:r>
        <w:rPr>
          <w:lang w:val="nl-NL"/>
        </w:rPr>
        <w:t>Nieuwe Niedorp, Her</w:t>
      </w:r>
      <w:r>
        <w:rPr>
          <w:lang w:val="nl-NL"/>
        </w:rPr>
        <w:t>vormde Kerk</w:t>
      </w:r>
    </w:p>
    <w:p w:rsidR="00000000" w:rsidRDefault="00B262DF">
      <w:pPr>
        <w:pStyle w:val="T1"/>
        <w:jc w:val="left"/>
        <w:rPr>
          <w:lang w:val="nl-NL"/>
        </w:rPr>
      </w:pPr>
    </w:p>
    <w:p w:rsidR="00000000" w:rsidRDefault="00B262DF">
      <w:pPr>
        <w:pStyle w:val="T1"/>
        <w:jc w:val="left"/>
        <w:rPr>
          <w:lang w:val="nl-NL"/>
        </w:rPr>
      </w:pPr>
      <w:r>
        <w:rPr>
          <w:lang w:val="nl-NL"/>
        </w:rPr>
        <w:t>Dispositie 1877</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96"/>
        <w:gridCol w:w="766"/>
        <w:gridCol w:w="1600"/>
        <w:gridCol w:w="360"/>
      </w:tblGrid>
      <w:tr w:rsidR="00000000">
        <w:tblPrEx>
          <w:tblCellMar>
            <w:top w:w="0" w:type="dxa"/>
            <w:bottom w:w="0" w:type="dxa"/>
          </w:tblCellMar>
        </w:tblPrEx>
        <w:tc>
          <w:tcPr>
            <w:tcW w:w="1396" w:type="dxa"/>
          </w:tcPr>
          <w:p w:rsidR="00000000" w:rsidRDefault="00B262DF">
            <w:pPr>
              <w:pStyle w:val="T4dispositie"/>
              <w:jc w:val="left"/>
              <w:rPr>
                <w:i/>
                <w:iCs/>
                <w:lang w:val="nl-NL"/>
              </w:rPr>
            </w:pPr>
            <w:r>
              <w:rPr>
                <w:i/>
                <w:iCs/>
                <w:lang w:val="nl-NL"/>
              </w:rPr>
              <w:t>Hoofdwerk</w:t>
            </w:r>
          </w:p>
          <w:p w:rsidR="00000000" w:rsidRDefault="00B262DF">
            <w:pPr>
              <w:pStyle w:val="T4dispositie"/>
              <w:jc w:val="left"/>
              <w:rPr>
                <w:lang w:val="nl-NL"/>
              </w:rPr>
            </w:pPr>
            <w:r>
              <w:rPr>
                <w:lang w:val="nl-NL"/>
              </w:rPr>
              <w:t>Prestant</w:t>
            </w:r>
          </w:p>
          <w:p w:rsidR="00000000" w:rsidRDefault="00B262DF">
            <w:pPr>
              <w:pStyle w:val="T4dispositie"/>
              <w:jc w:val="left"/>
              <w:rPr>
                <w:lang w:val="nl-NL"/>
              </w:rPr>
            </w:pPr>
            <w:r>
              <w:rPr>
                <w:lang w:val="nl-NL"/>
              </w:rPr>
              <w:t>Bourdon D</w:t>
            </w:r>
          </w:p>
          <w:p w:rsidR="00000000" w:rsidRDefault="00B262DF">
            <w:pPr>
              <w:pStyle w:val="T4dispositie"/>
              <w:jc w:val="left"/>
              <w:rPr>
                <w:lang w:val="nl-NL"/>
              </w:rPr>
            </w:pPr>
            <w:r>
              <w:rPr>
                <w:lang w:val="nl-NL"/>
              </w:rPr>
              <w:t>Prestant</w:t>
            </w:r>
          </w:p>
          <w:p w:rsidR="00000000" w:rsidRDefault="00B262DF">
            <w:pPr>
              <w:pStyle w:val="T4dispositie"/>
              <w:jc w:val="left"/>
              <w:rPr>
                <w:lang w:val="nl-NL"/>
              </w:rPr>
            </w:pPr>
            <w:r>
              <w:rPr>
                <w:lang w:val="nl-NL"/>
              </w:rPr>
              <w:t>Holpijp</w:t>
            </w:r>
          </w:p>
          <w:p w:rsidR="00000000" w:rsidRDefault="00B262DF">
            <w:pPr>
              <w:pStyle w:val="T4dispositie"/>
              <w:jc w:val="left"/>
              <w:rPr>
                <w:lang w:val="nl-NL"/>
              </w:rPr>
            </w:pPr>
            <w:r>
              <w:rPr>
                <w:lang w:val="nl-NL"/>
              </w:rPr>
              <w:t>Octaaf</w:t>
            </w:r>
          </w:p>
          <w:p w:rsidR="00000000" w:rsidRDefault="00B262DF">
            <w:pPr>
              <w:pStyle w:val="T4dispositie"/>
              <w:jc w:val="left"/>
              <w:rPr>
                <w:lang w:val="nl-NL"/>
              </w:rPr>
            </w:pPr>
            <w:r>
              <w:rPr>
                <w:lang w:val="nl-NL"/>
              </w:rPr>
              <w:t>Roerfluit</w:t>
            </w:r>
          </w:p>
          <w:p w:rsidR="00000000" w:rsidRDefault="00B262DF">
            <w:pPr>
              <w:pStyle w:val="T4dispositie"/>
              <w:jc w:val="left"/>
              <w:rPr>
                <w:lang w:val="nl-NL"/>
              </w:rPr>
            </w:pPr>
            <w:r>
              <w:rPr>
                <w:lang w:val="nl-NL"/>
              </w:rPr>
              <w:t>Quintprestant</w:t>
            </w:r>
          </w:p>
          <w:p w:rsidR="00000000" w:rsidRDefault="00B262DF">
            <w:pPr>
              <w:pStyle w:val="T4dispositie"/>
              <w:jc w:val="left"/>
              <w:rPr>
                <w:lang w:val="nl-NL"/>
              </w:rPr>
            </w:pPr>
            <w:r>
              <w:rPr>
                <w:lang w:val="nl-NL"/>
              </w:rPr>
              <w:t>Octaaf</w:t>
            </w:r>
          </w:p>
          <w:p w:rsidR="00000000" w:rsidRDefault="00B262DF">
            <w:pPr>
              <w:pStyle w:val="T4dispositie"/>
              <w:jc w:val="left"/>
              <w:rPr>
                <w:lang w:val="nl-NL"/>
              </w:rPr>
            </w:pPr>
            <w:r>
              <w:rPr>
                <w:lang w:val="nl-NL"/>
              </w:rPr>
              <w:t>Mixtuur</w:t>
            </w:r>
          </w:p>
          <w:p w:rsidR="00000000" w:rsidRDefault="00B262DF">
            <w:pPr>
              <w:pStyle w:val="T4dispositie"/>
              <w:jc w:val="left"/>
              <w:rPr>
                <w:lang w:val="nl-NL"/>
              </w:rPr>
            </w:pPr>
            <w:r>
              <w:rPr>
                <w:lang w:val="nl-NL"/>
              </w:rPr>
              <w:t>Cornet D</w:t>
            </w:r>
          </w:p>
          <w:p w:rsidR="00000000" w:rsidRDefault="00B262DF">
            <w:pPr>
              <w:pStyle w:val="T4dispositie"/>
              <w:jc w:val="left"/>
              <w:rPr>
                <w:lang w:val="nl-NL"/>
              </w:rPr>
            </w:pPr>
            <w:r>
              <w:rPr>
                <w:lang w:val="nl-NL"/>
              </w:rPr>
              <w:t>Trompet B/D</w:t>
            </w:r>
          </w:p>
        </w:tc>
        <w:tc>
          <w:tcPr>
            <w:tcW w:w="766" w:type="dxa"/>
          </w:tcPr>
          <w:p w:rsidR="00000000" w:rsidRDefault="00B262DF">
            <w:pPr>
              <w:pStyle w:val="T4dispositie"/>
              <w:jc w:val="left"/>
              <w:rPr>
                <w:lang w:val="nl-NL"/>
              </w:rPr>
            </w:pPr>
          </w:p>
          <w:p w:rsidR="00000000" w:rsidRDefault="00B262DF">
            <w:pPr>
              <w:pStyle w:val="T4dispositie"/>
              <w:jc w:val="left"/>
              <w:rPr>
                <w:lang w:val="nl-NL"/>
              </w:rPr>
            </w:pPr>
            <w:r>
              <w:rPr>
                <w:lang w:val="nl-NL"/>
              </w:rPr>
              <w:t>16'</w:t>
            </w:r>
          </w:p>
          <w:p w:rsidR="00000000" w:rsidRDefault="00B262DF">
            <w:pPr>
              <w:pStyle w:val="T4dispositie"/>
              <w:jc w:val="left"/>
              <w:rPr>
                <w:lang w:val="nl-NL"/>
              </w:rPr>
            </w:pPr>
            <w:r>
              <w:rPr>
                <w:lang w:val="nl-NL"/>
              </w:rPr>
              <w:t>16'</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2-3 st.</w:t>
            </w:r>
          </w:p>
          <w:p w:rsidR="00000000" w:rsidRDefault="00B262DF">
            <w:pPr>
              <w:pStyle w:val="T4dispositie"/>
              <w:jc w:val="left"/>
              <w:rPr>
                <w:lang w:val="nl-NL"/>
              </w:rPr>
            </w:pPr>
            <w:r>
              <w:rPr>
                <w:lang w:val="nl-NL"/>
              </w:rPr>
              <w:t>3 st.</w:t>
            </w:r>
          </w:p>
          <w:p w:rsidR="00000000" w:rsidRDefault="00B262DF">
            <w:pPr>
              <w:pStyle w:val="T4dispositie"/>
              <w:jc w:val="left"/>
              <w:rPr>
                <w:lang w:val="nl-NL"/>
              </w:rPr>
            </w:pPr>
            <w:r>
              <w:rPr>
                <w:lang w:val="nl-NL"/>
              </w:rPr>
              <w:t>8'</w:t>
            </w:r>
          </w:p>
        </w:tc>
        <w:tc>
          <w:tcPr>
            <w:tcW w:w="1600" w:type="dxa"/>
          </w:tcPr>
          <w:p w:rsidR="00000000" w:rsidRDefault="00B262DF">
            <w:pPr>
              <w:pStyle w:val="T4dispositie"/>
              <w:jc w:val="left"/>
              <w:rPr>
                <w:i/>
                <w:iCs/>
                <w:lang w:val="nl-NL"/>
              </w:rPr>
            </w:pPr>
            <w:r>
              <w:rPr>
                <w:i/>
                <w:iCs/>
                <w:lang w:val="nl-NL"/>
              </w:rPr>
              <w:t>Bovenwerk</w:t>
            </w:r>
          </w:p>
          <w:p w:rsidR="00000000" w:rsidRDefault="00B262DF">
            <w:pPr>
              <w:pStyle w:val="T4dispositie"/>
              <w:jc w:val="left"/>
              <w:rPr>
                <w:lang w:val="nl-NL"/>
              </w:rPr>
            </w:pPr>
            <w:r>
              <w:rPr>
                <w:lang w:val="nl-NL"/>
              </w:rPr>
              <w:t>Roerfluit</w:t>
            </w:r>
          </w:p>
          <w:p w:rsidR="00000000" w:rsidRDefault="00B262DF">
            <w:pPr>
              <w:pStyle w:val="T4dispositie"/>
              <w:jc w:val="left"/>
              <w:rPr>
                <w:lang w:val="nl-NL"/>
              </w:rPr>
            </w:pPr>
            <w:proofErr w:type="spellStart"/>
            <w:r>
              <w:rPr>
                <w:lang w:val="nl-NL"/>
              </w:rPr>
              <w:t>Salicionaal</w:t>
            </w:r>
            <w:proofErr w:type="spellEnd"/>
          </w:p>
          <w:p w:rsidR="00000000" w:rsidRDefault="00B262DF">
            <w:pPr>
              <w:pStyle w:val="T4dispositie"/>
              <w:jc w:val="left"/>
              <w:rPr>
                <w:lang w:val="nl-NL"/>
              </w:rPr>
            </w:pPr>
            <w:r>
              <w:rPr>
                <w:lang w:val="nl-NL"/>
              </w:rPr>
              <w:t>Viola di Gamba</w:t>
            </w:r>
          </w:p>
          <w:p w:rsidR="00000000" w:rsidRDefault="00B262DF">
            <w:pPr>
              <w:pStyle w:val="T4dispositie"/>
              <w:jc w:val="left"/>
              <w:rPr>
                <w:lang w:val="nl-NL"/>
              </w:rPr>
            </w:pPr>
            <w:proofErr w:type="spellStart"/>
            <w:r>
              <w:rPr>
                <w:lang w:val="nl-NL"/>
              </w:rPr>
              <w:t>Salicet</w:t>
            </w:r>
            <w:proofErr w:type="spellEnd"/>
          </w:p>
          <w:p w:rsidR="00000000" w:rsidRDefault="00B262DF">
            <w:pPr>
              <w:pStyle w:val="T4dispositie"/>
              <w:jc w:val="left"/>
              <w:rPr>
                <w:lang w:val="nl-NL"/>
              </w:rPr>
            </w:pPr>
            <w:r>
              <w:rPr>
                <w:lang w:val="nl-NL"/>
              </w:rPr>
              <w:t>Fluittravers</w:t>
            </w:r>
          </w:p>
          <w:p w:rsidR="00000000" w:rsidRDefault="00B262DF">
            <w:pPr>
              <w:pStyle w:val="T4dispositie"/>
              <w:jc w:val="left"/>
              <w:rPr>
                <w:lang w:val="nl-NL"/>
              </w:rPr>
            </w:pPr>
            <w:proofErr w:type="spellStart"/>
            <w:r>
              <w:rPr>
                <w:lang w:val="nl-NL"/>
              </w:rPr>
              <w:t>Qu</w:t>
            </w:r>
            <w:r>
              <w:rPr>
                <w:lang w:val="nl-NL"/>
              </w:rPr>
              <w:t>intfluit</w:t>
            </w:r>
            <w:proofErr w:type="spellEnd"/>
          </w:p>
          <w:p w:rsidR="00000000" w:rsidRDefault="00B262DF">
            <w:pPr>
              <w:pStyle w:val="T4dispositie"/>
              <w:jc w:val="left"/>
              <w:rPr>
                <w:lang w:val="nl-NL"/>
              </w:rPr>
            </w:pPr>
            <w:r>
              <w:rPr>
                <w:lang w:val="nl-NL"/>
              </w:rPr>
              <w:t>Gemshoorn</w:t>
            </w:r>
          </w:p>
          <w:p w:rsidR="00000000" w:rsidRDefault="00B262DF">
            <w:pPr>
              <w:pStyle w:val="T4dispositie"/>
              <w:jc w:val="left"/>
              <w:rPr>
                <w:lang w:val="nl-NL"/>
              </w:rPr>
            </w:pPr>
            <w:proofErr w:type="spellStart"/>
            <w:r>
              <w:rPr>
                <w:lang w:val="nl-NL"/>
              </w:rPr>
              <w:t>Clarinet</w:t>
            </w:r>
            <w:proofErr w:type="spellEnd"/>
          </w:p>
        </w:tc>
        <w:tc>
          <w:tcPr>
            <w:tcW w:w="360" w:type="dxa"/>
          </w:tcPr>
          <w:p w:rsidR="00000000" w:rsidRDefault="00B262DF">
            <w:pPr>
              <w:pStyle w:val="T4dispositie"/>
              <w:jc w:val="left"/>
              <w:rPr>
                <w:lang w:val="nl-NL"/>
              </w:rPr>
            </w:pP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8'</w:t>
            </w:r>
          </w:p>
        </w:tc>
      </w:tr>
    </w:tbl>
    <w:p w:rsidR="00000000" w:rsidRDefault="00B262DF">
      <w:pPr>
        <w:pStyle w:val="T4dispositie"/>
        <w:jc w:val="left"/>
        <w:rPr>
          <w:lang w:val="nl-NL"/>
        </w:rPr>
      </w:pPr>
    </w:p>
    <w:p w:rsidR="00000000" w:rsidRDefault="00B262DF">
      <w:pPr>
        <w:pStyle w:val="T4dispositie"/>
        <w:jc w:val="left"/>
        <w:rPr>
          <w:lang w:val="nl-NL"/>
        </w:rPr>
      </w:pPr>
      <w:r>
        <w:rPr>
          <w:lang w:val="nl-NL"/>
        </w:rPr>
        <w:t>aangehangen pedaal</w:t>
      </w:r>
    </w:p>
    <w:p w:rsidR="00000000" w:rsidRDefault="00B262DF">
      <w:pPr>
        <w:pStyle w:val="T4dispositie"/>
        <w:jc w:val="left"/>
        <w:rPr>
          <w:lang w:val="nl-NL"/>
        </w:rPr>
      </w:pPr>
      <w:r>
        <w:rPr>
          <w:lang w:val="nl-NL"/>
        </w:rPr>
        <w:t>manuaalkoppel</w:t>
      </w:r>
    </w:p>
    <w:p w:rsidR="00000000" w:rsidRDefault="00B262DF">
      <w:pPr>
        <w:pStyle w:val="T1"/>
        <w:jc w:val="left"/>
        <w:rPr>
          <w:lang w:val="nl-NL"/>
        </w:rPr>
      </w:pPr>
    </w:p>
    <w:p w:rsidR="00000000" w:rsidRDefault="00B262DF">
      <w:pPr>
        <w:pStyle w:val="T1"/>
        <w:jc w:val="left"/>
        <w:rPr>
          <w:lang w:val="nl-NL"/>
        </w:rPr>
      </w:pPr>
      <w:r>
        <w:rPr>
          <w:lang w:val="nl-NL"/>
        </w:rPr>
        <w:t>1962</w:t>
      </w:r>
    </w:p>
    <w:p w:rsidR="00000000" w:rsidRDefault="00B262DF">
      <w:pPr>
        <w:pStyle w:val="T1"/>
        <w:numPr>
          <w:ilvl w:val="0"/>
          <w:numId w:val="2"/>
        </w:numPr>
        <w:jc w:val="left"/>
        <w:rPr>
          <w:lang w:val="nl-NL"/>
        </w:rPr>
      </w:pPr>
      <w:r>
        <w:rPr>
          <w:lang w:val="nl-NL"/>
        </w:rPr>
        <w:t>kerk Nieuwe Niedorp gesloten en kort daarna afgebroken, waarbij de toren gespaard bleef</w:t>
      </w:r>
    </w:p>
    <w:p w:rsidR="00000000" w:rsidRDefault="00B262DF">
      <w:pPr>
        <w:pStyle w:val="T1"/>
        <w:jc w:val="left"/>
        <w:rPr>
          <w:lang w:val="nl-NL"/>
        </w:rPr>
      </w:pPr>
      <w:r>
        <w:rPr>
          <w:lang w:val="nl-NL"/>
        </w:rPr>
        <w:t>.</w:t>
      </w:r>
      <w:r>
        <w:rPr>
          <w:lang w:val="nl-NL"/>
        </w:rPr>
        <w:tab/>
        <w:t>orgel aangekocht door B. Pels &amp; Zn en in de werkplaats te Alkmaar opgest</w:t>
      </w:r>
      <w:r>
        <w:rPr>
          <w:lang w:val="nl-NL"/>
        </w:rPr>
        <w:t>eld</w:t>
      </w:r>
    </w:p>
    <w:p w:rsidR="00000000" w:rsidRDefault="00B262DF">
      <w:pPr>
        <w:pStyle w:val="T1"/>
        <w:jc w:val="left"/>
        <w:rPr>
          <w:lang w:val="nl-NL"/>
        </w:rPr>
      </w:pPr>
    </w:p>
    <w:p w:rsidR="00000000" w:rsidRDefault="00B262DF">
      <w:pPr>
        <w:pStyle w:val="T1"/>
        <w:jc w:val="left"/>
        <w:rPr>
          <w:lang w:val="nl-NL"/>
        </w:rPr>
      </w:pPr>
      <w:r>
        <w:rPr>
          <w:lang w:val="nl-NL"/>
        </w:rPr>
        <w:t>Pels &amp; Van Leeuwen 1967</w:t>
      </w:r>
    </w:p>
    <w:p w:rsidR="00000000" w:rsidRDefault="00B262DF">
      <w:pPr>
        <w:pStyle w:val="T1"/>
        <w:jc w:val="left"/>
        <w:rPr>
          <w:lang w:val="nl-NL"/>
        </w:rPr>
      </w:pPr>
      <w:r>
        <w:rPr>
          <w:lang w:val="nl-NL"/>
        </w:rPr>
        <w:t>.</w:t>
      </w:r>
      <w:r>
        <w:rPr>
          <w:lang w:val="nl-NL"/>
        </w:rPr>
        <w:tab/>
        <w:t>orgel verbouwd en geplaatst in de Hervormde Oude Kerk te Ede</w:t>
      </w:r>
    </w:p>
    <w:p w:rsidR="00000000" w:rsidRDefault="00B262DF">
      <w:pPr>
        <w:pStyle w:val="T1"/>
        <w:jc w:val="left"/>
        <w:rPr>
          <w:lang w:val="nl-NL"/>
        </w:rPr>
      </w:pPr>
      <w:r>
        <w:rPr>
          <w:lang w:val="nl-NL"/>
        </w:rPr>
        <w:t>.</w:t>
      </w:r>
      <w:r>
        <w:rPr>
          <w:lang w:val="nl-NL"/>
        </w:rPr>
        <w:tab/>
        <w:t>klavieren, pedaalklavier, registerknoppen, mechanieken en windvoorziening</w:t>
      </w:r>
    </w:p>
    <w:p w:rsidR="00000000" w:rsidRDefault="00B262DF">
      <w:pPr>
        <w:pStyle w:val="T1"/>
        <w:jc w:val="left"/>
        <w:rPr>
          <w:lang w:val="nl-NL"/>
        </w:rPr>
      </w:pPr>
      <w:r>
        <w:rPr>
          <w:lang w:val="nl-NL"/>
        </w:rPr>
        <w:tab/>
        <w:t>vervangen door nieuwe met toegeleverde materialen</w:t>
      </w:r>
    </w:p>
    <w:p w:rsidR="00000000" w:rsidRDefault="00B262DF">
      <w:pPr>
        <w:pStyle w:val="T1"/>
        <w:jc w:val="left"/>
        <w:rPr>
          <w:lang w:val="nl-NL"/>
        </w:rPr>
      </w:pPr>
      <w:r>
        <w:rPr>
          <w:lang w:val="nl-NL"/>
        </w:rPr>
        <w:t>.</w:t>
      </w:r>
      <w:r>
        <w:rPr>
          <w:lang w:val="nl-NL"/>
        </w:rPr>
        <w:tab/>
        <w:t xml:space="preserve">windladen HW en BW gemoderniseerd, </w:t>
      </w:r>
      <w:r>
        <w:rPr>
          <w:lang w:val="nl-NL"/>
        </w:rPr>
        <w:t>met onder meer kunststof slepen</w:t>
      </w:r>
    </w:p>
    <w:p w:rsidR="00000000" w:rsidRDefault="00B262DF">
      <w:pPr>
        <w:pStyle w:val="T1"/>
        <w:jc w:val="left"/>
        <w:rPr>
          <w:lang w:val="nl-NL"/>
        </w:rPr>
      </w:pPr>
      <w:r>
        <w:rPr>
          <w:lang w:val="nl-NL"/>
        </w:rPr>
        <w:t>.</w:t>
      </w:r>
      <w:r>
        <w:rPr>
          <w:lang w:val="nl-NL"/>
        </w:rPr>
        <w:tab/>
        <w:t>dispositie HW en BW gewijzigd; BW vergroot met drie registers op nieuwe</w:t>
      </w:r>
    </w:p>
    <w:p w:rsidR="00000000" w:rsidRDefault="00B262DF">
      <w:pPr>
        <w:pStyle w:val="T1"/>
        <w:jc w:val="left"/>
        <w:rPr>
          <w:lang w:val="nl-NL"/>
        </w:rPr>
      </w:pPr>
      <w:r>
        <w:rPr>
          <w:lang w:val="nl-NL"/>
        </w:rPr>
        <w:tab/>
        <w:t xml:space="preserve">aanvullingslade; vrij </w:t>
      </w:r>
      <w:proofErr w:type="spellStart"/>
      <w:r>
        <w:rPr>
          <w:lang w:val="nl-NL"/>
        </w:rPr>
        <w:t>Ped</w:t>
      </w:r>
      <w:proofErr w:type="spellEnd"/>
      <w:r>
        <w:rPr>
          <w:lang w:val="nl-NL"/>
        </w:rPr>
        <w:t xml:space="preserve"> toegevoegd</w:t>
      </w:r>
    </w:p>
    <w:p w:rsidR="00000000" w:rsidRDefault="00B262DF">
      <w:pPr>
        <w:pStyle w:val="T1"/>
        <w:jc w:val="left"/>
        <w:rPr>
          <w:lang w:val="nl-NL"/>
        </w:rPr>
      </w:pPr>
      <w:r>
        <w:rPr>
          <w:lang w:val="nl-NL"/>
        </w:rPr>
        <w:t>.</w:t>
      </w:r>
      <w:r>
        <w:rPr>
          <w:lang w:val="nl-NL"/>
        </w:rPr>
        <w:tab/>
        <w:t>dispositiewijzigingen:</w:t>
      </w:r>
    </w:p>
    <w:p w:rsidR="00000000" w:rsidRDefault="00B262DF">
      <w:pPr>
        <w:pStyle w:val="T1"/>
        <w:jc w:val="left"/>
        <w:rPr>
          <w:lang w:val="nl-NL"/>
        </w:rPr>
      </w:pPr>
      <w:r>
        <w:rPr>
          <w:lang w:val="nl-NL"/>
        </w:rPr>
        <w:tab/>
        <w:t xml:space="preserve">HW - Prestant 16', Bourdon D 16' $ </w:t>
      </w:r>
      <w:proofErr w:type="spellStart"/>
      <w:r>
        <w:rPr>
          <w:lang w:val="nl-NL"/>
        </w:rPr>
        <w:t>Quintadena</w:t>
      </w:r>
      <w:proofErr w:type="spellEnd"/>
      <w:r>
        <w:rPr>
          <w:lang w:val="nl-NL"/>
        </w:rPr>
        <w:t xml:space="preserve"> 16', + </w:t>
      </w:r>
      <w:proofErr w:type="spellStart"/>
      <w:r>
        <w:rPr>
          <w:lang w:val="nl-NL"/>
        </w:rPr>
        <w:t>Tertaan</w:t>
      </w:r>
      <w:proofErr w:type="spellEnd"/>
      <w:r>
        <w:rPr>
          <w:lang w:val="nl-NL"/>
        </w:rPr>
        <w:t xml:space="preserve"> 2 st.; Mixtuur vervangen</w:t>
      </w:r>
    </w:p>
    <w:p w:rsidR="00000000" w:rsidRDefault="00B262DF">
      <w:pPr>
        <w:pStyle w:val="T1"/>
        <w:ind w:left="708"/>
        <w:jc w:val="left"/>
        <w:rPr>
          <w:lang w:val="nl-NL"/>
        </w:rPr>
      </w:pPr>
      <w:r>
        <w:rPr>
          <w:lang w:val="nl-NL"/>
        </w:rPr>
        <w:t xml:space="preserve">BW - Viola di Gamba 8', - </w:t>
      </w:r>
      <w:proofErr w:type="spellStart"/>
      <w:r>
        <w:rPr>
          <w:lang w:val="nl-NL"/>
        </w:rPr>
        <w:t>Clarinet</w:t>
      </w:r>
      <w:proofErr w:type="spellEnd"/>
      <w:r>
        <w:rPr>
          <w:lang w:val="nl-NL"/>
        </w:rPr>
        <w:t xml:space="preserve"> 8', + Prestant 8', + Scherp 3-5 st., + Fagot 16', + Dulciaan 8', + Trompet 4'; </w:t>
      </w:r>
      <w:proofErr w:type="spellStart"/>
      <w:r>
        <w:rPr>
          <w:lang w:val="nl-NL"/>
        </w:rPr>
        <w:t>Salicet</w:t>
      </w:r>
      <w:proofErr w:type="spellEnd"/>
      <w:r>
        <w:rPr>
          <w:lang w:val="nl-NL"/>
        </w:rPr>
        <w:t xml:space="preserve"> 4' $ Prestant 4', </w:t>
      </w:r>
      <w:proofErr w:type="spellStart"/>
      <w:r>
        <w:rPr>
          <w:lang w:val="nl-NL"/>
        </w:rPr>
        <w:t>Quintfluit</w:t>
      </w:r>
      <w:proofErr w:type="spellEnd"/>
      <w:r>
        <w:rPr>
          <w:lang w:val="nl-NL"/>
        </w:rPr>
        <w:t xml:space="preserve"> 3' $ </w:t>
      </w:r>
      <w:proofErr w:type="spellStart"/>
      <w:r>
        <w:rPr>
          <w:lang w:val="nl-NL"/>
        </w:rPr>
        <w:t>Nasard</w:t>
      </w:r>
      <w:proofErr w:type="spellEnd"/>
      <w:r>
        <w:rPr>
          <w:lang w:val="nl-NL"/>
        </w:rPr>
        <w:t xml:space="preserve"> 1 1/3'; Fluittravers 4' nu Nachthoorn 4' genoemd</w:t>
      </w:r>
    </w:p>
    <w:p w:rsidR="00000000" w:rsidRDefault="00B262DF">
      <w:pPr>
        <w:pStyle w:val="T1"/>
        <w:jc w:val="left"/>
        <w:rPr>
          <w:lang w:val="nl-NL"/>
        </w:rPr>
      </w:pPr>
      <w:r>
        <w:rPr>
          <w:lang w:val="nl-NL"/>
        </w:rPr>
        <w:t>.</w:t>
      </w:r>
      <w:r>
        <w:rPr>
          <w:lang w:val="nl-NL"/>
        </w:rPr>
        <w:tab/>
        <w:t>grotere frontpijpen van zijbaarden voorzie</w:t>
      </w:r>
      <w:r>
        <w:rPr>
          <w:lang w:val="nl-NL"/>
        </w:rPr>
        <w:t>n</w:t>
      </w:r>
    </w:p>
    <w:p w:rsidR="00000000" w:rsidRDefault="00B262DF">
      <w:pPr>
        <w:pStyle w:val="T1"/>
        <w:jc w:val="left"/>
        <w:rPr>
          <w:lang w:val="nl-NL"/>
        </w:rPr>
      </w:pPr>
    </w:p>
    <w:p w:rsidR="00000000" w:rsidRDefault="00B262DF">
      <w:pPr>
        <w:pStyle w:val="Heading2"/>
        <w:rPr>
          <w:i w:val="0"/>
          <w:iCs/>
        </w:rPr>
      </w:pPr>
      <w:r>
        <w:rPr>
          <w:i w:val="0"/>
          <w:iCs/>
        </w:rPr>
        <w:t>Technische gegevens</w:t>
      </w:r>
    </w:p>
    <w:p w:rsidR="00000000" w:rsidRDefault="00B262DF">
      <w:pPr>
        <w:pStyle w:val="T1"/>
        <w:jc w:val="left"/>
        <w:rPr>
          <w:lang w:val="nl-NL"/>
        </w:rPr>
      </w:pPr>
    </w:p>
    <w:p w:rsidR="00000000" w:rsidRDefault="00B262DF">
      <w:pPr>
        <w:pStyle w:val="T1"/>
        <w:jc w:val="left"/>
        <w:rPr>
          <w:lang w:val="nl-NL"/>
        </w:rPr>
      </w:pPr>
      <w:r>
        <w:rPr>
          <w:lang w:val="nl-NL"/>
        </w:rPr>
        <w:t>Werkindeling</w:t>
      </w:r>
    </w:p>
    <w:p w:rsidR="00000000" w:rsidRDefault="00B262DF">
      <w:pPr>
        <w:pStyle w:val="T1"/>
        <w:jc w:val="left"/>
        <w:rPr>
          <w:lang w:val="nl-NL"/>
        </w:rPr>
      </w:pPr>
      <w:r>
        <w:rPr>
          <w:lang w:val="nl-NL"/>
        </w:rPr>
        <w:t>hoofdwerk, bovenwerk, pedaal</w:t>
      </w:r>
    </w:p>
    <w:p w:rsidR="00000000" w:rsidRDefault="00B262DF">
      <w:pPr>
        <w:pStyle w:val="T1"/>
        <w:jc w:val="left"/>
        <w:rPr>
          <w:lang w:val="nl-NL"/>
        </w:rPr>
      </w:pPr>
    </w:p>
    <w:p w:rsidR="00000000" w:rsidRDefault="00B262D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557"/>
        <w:gridCol w:w="766"/>
        <w:gridCol w:w="1169"/>
        <w:gridCol w:w="766"/>
      </w:tblGrid>
      <w:tr w:rsidR="00000000">
        <w:tblPrEx>
          <w:tblCellMar>
            <w:top w:w="0" w:type="dxa"/>
            <w:bottom w:w="0" w:type="dxa"/>
          </w:tblCellMar>
        </w:tblPrEx>
        <w:tc>
          <w:tcPr>
            <w:tcW w:w="1475" w:type="dxa"/>
          </w:tcPr>
          <w:p w:rsidR="00000000" w:rsidRDefault="00B262DF">
            <w:pPr>
              <w:pStyle w:val="T4dispositie"/>
              <w:jc w:val="left"/>
              <w:rPr>
                <w:i/>
                <w:iCs/>
                <w:lang w:val="nl-NL"/>
              </w:rPr>
            </w:pPr>
            <w:r>
              <w:rPr>
                <w:i/>
                <w:iCs/>
                <w:lang w:val="nl-NL"/>
              </w:rPr>
              <w:lastRenderedPageBreak/>
              <w:t>Hoofdwerk (I)</w:t>
            </w:r>
          </w:p>
          <w:p w:rsidR="00000000" w:rsidRDefault="00B262DF">
            <w:pPr>
              <w:pStyle w:val="T4dispositie"/>
              <w:jc w:val="left"/>
              <w:rPr>
                <w:lang w:val="nl-NL"/>
              </w:rPr>
            </w:pPr>
            <w:r>
              <w:rPr>
                <w:lang w:val="nl-NL"/>
              </w:rPr>
              <w:t>11 stemmen</w:t>
            </w:r>
          </w:p>
          <w:p w:rsidR="00000000" w:rsidRDefault="00B262DF">
            <w:pPr>
              <w:pStyle w:val="T4dispositie"/>
              <w:jc w:val="left"/>
              <w:rPr>
                <w:lang w:val="nl-NL"/>
              </w:rPr>
            </w:pPr>
          </w:p>
          <w:p w:rsidR="00000000" w:rsidRDefault="00B262DF">
            <w:pPr>
              <w:pStyle w:val="T4dispositie"/>
              <w:jc w:val="left"/>
              <w:rPr>
                <w:lang w:val="nl-NL"/>
              </w:rPr>
            </w:pPr>
            <w:proofErr w:type="spellStart"/>
            <w:r>
              <w:rPr>
                <w:lang w:val="nl-NL"/>
              </w:rPr>
              <w:t>Quintadena</w:t>
            </w:r>
            <w:proofErr w:type="spellEnd"/>
            <w:r>
              <w:rPr>
                <w:lang w:val="nl-NL"/>
              </w:rPr>
              <w:t xml:space="preserve"> D</w:t>
            </w:r>
          </w:p>
          <w:p w:rsidR="00000000" w:rsidRDefault="00B262DF">
            <w:pPr>
              <w:pStyle w:val="T4dispositie"/>
              <w:jc w:val="left"/>
              <w:rPr>
                <w:lang w:val="nl-NL"/>
              </w:rPr>
            </w:pPr>
            <w:r>
              <w:rPr>
                <w:lang w:val="nl-NL"/>
              </w:rPr>
              <w:t>Prestant</w:t>
            </w:r>
          </w:p>
          <w:p w:rsidR="00000000" w:rsidRDefault="00B262DF">
            <w:pPr>
              <w:pStyle w:val="T4dispositie"/>
              <w:jc w:val="left"/>
              <w:rPr>
                <w:lang w:val="nl-NL"/>
              </w:rPr>
            </w:pPr>
            <w:r>
              <w:rPr>
                <w:lang w:val="nl-NL"/>
              </w:rPr>
              <w:t>Holpijp</w:t>
            </w:r>
          </w:p>
          <w:p w:rsidR="00000000" w:rsidRDefault="00B262DF">
            <w:pPr>
              <w:pStyle w:val="T4dispositie"/>
              <w:jc w:val="left"/>
              <w:rPr>
                <w:lang w:val="nl-NL"/>
              </w:rPr>
            </w:pPr>
            <w:r>
              <w:rPr>
                <w:lang w:val="nl-NL"/>
              </w:rPr>
              <w:t>Octaaf</w:t>
            </w:r>
          </w:p>
          <w:p w:rsidR="00000000" w:rsidRDefault="00B262DF">
            <w:pPr>
              <w:pStyle w:val="T4dispositie"/>
              <w:jc w:val="left"/>
              <w:rPr>
                <w:lang w:val="nl-NL"/>
              </w:rPr>
            </w:pPr>
            <w:r>
              <w:rPr>
                <w:lang w:val="nl-NL"/>
              </w:rPr>
              <w:t>Roerfluit</w:t>
            </w:r>
          </w:p>
          <w:p w:rsidR="00000000" w:rsidRDefault="00B262DF">
            <w:pPr>
              <w:pStyle w:val="T4dispositie"/>
              <w:jc w:val="left"/>
              <w:rPr>
                <w:lang w:val="nl-NL"/>
              </w:rPr>
            </w:pPr>
            <w:r>
              <w:rPr>
                <w:lang w:val="nl-NL"/>
              </w:rPr>
              <w:t>Quint</w:t>
            </w:r>
          </w:p>
          <w:p w:rsidR="00000000" w:rsidRDefault="00B262DF">
            <w:pPr>
              <w:pStyle w:val="T4dispositie"/>
              <w:jc w:val="left"/>
              <w:rPr>
                <w:lang w:val="nl-NL"/>
              </w:rPr>
            </w:pPr>
            <w:r>
              <w:rPr>
                <w:lang w:val="nl-NL"/>
              </w:rPr>
              <w:t>Octaaf</w:t>
            </w:r>
          </w:p>
          <w:p w:rsidR="00000000" w:rsidRDefault="00B262DF">
            <w:pPr>
              <w:pStyle w:val="T4dispositie"/>
              <w:jc w:val="left"/>
              <w:rPr>
                <w:lang w:val="nl-NL"/>
              </w:rPr>
            </w:pPr>
            <w:r>
              <w:rPr>
                <w:lang w:val="nl-NL"/>
              </w:rPr>
              <w:t>Tertiaan</w:t>
            </w:r>
          </w:p>
          <w:p w:rsidR="00000000" w:rsidRDefault="00B262DF">
            <w:pPr>
              <w:pStyle w:val="T4dispositie"/>
              <w:jc w:val="left"/>
              <w:rPr>
                <w:lang w:val="nl-NL"/>
              </w:rPr>
            </w:pPr>
            <w:r>
              <w:rPr>
                <w:lang w:val="nl-NL"/>
              </w:rPr>
              <w:t>Mixtuur</w:t>
            </w:r>
          </w:p>
          <w:p w:rsidR="00000000" w:rsidRDefault="00B262DF">
            <w:pPr>
              <w:pStyle w:val="T4dispositie"/>
              <w:jc w:val="left"/>
              <w:rPr>
                <w:lang w:val="nl-NL"/>
              </w:rPr>
            </w:pPr>
            <w:r>
              <w:rPr>
                <w:lang w:val="nl-NL"/>
              </w:rPr>
              <w:t>Cornet D</w:t>
            </w:r>
          </w:p>
          <w:p w:rsidR="00000000" w:rsidRDefault="00B262DF">
            <w:pPr>
              <w:pStyle w:val="T4dispositie"/>
              <w:jc w:val="left"/>
              <w:rPr>
                <w:lang w:val="nl-NL"/>
              </w:rPr>
            </w:pPr>
            <w:r>
              <w:rPr>
                <w:lang w:val="nl-NL"/>
              </w:rPr>
              <w:t>Trompet B/D</w:t>
            </w:r>
          </w:p>
        </w:tc>
        <w:tc>
          <w:tcPr>
            <w:tcW w:w="766" w:type="dxa"/>
          </w:tcPr>
          <w:p w:rsidR="00000000" w:rsidRDefault="00B262DF">
            <w:pPr>
              <w:pStyle w:val="T4dispositie"/>
              <w:jc w:val="left"/>
              <w:rPr>
                <w:lang w:val="nl-NL"/>
              </w:rPr>
            </w:pPr>
          </w:p>
          <w:p w:rsidR="00000000" w:rsidRDefault="00B262DF">
            <w:pPr>
              <w:pStyle w:val="T4dispositie"/>
              <w:jc w:val="left"/>
              <w:rPr>
                <w:lang w:val="nl-NL"/>
              </w:rPr>
            </w:pPr>
          </w:p>
          <w:p w:rsidR="00000000" w:rsidRDefault="00B262DF">
            <w:pPr>
              <w:pStyle w:val="T4dispositie"/>
              <w:jc w:val="left"/>
              <w:rPr>
                <w:lang w:val="nl-NL"/>
              </w:rPr>
            </w:pPr>
          </w:p>
          <w:p w:rsidR="00000000" w:rsidRDefault="00B262DF">
            <w:pPr>
              <w:pStyle w:val="T4dispositie"/>
              <w:jc w:val="left"/>
              <w:rPr>
                <w:lang w:val="nl-NL"/>
              </w:rPr>
            </w:pPr>
            <w:r>
              <w:rPr>
                <w:lang w:val="nl-NL"/>
              </w:rPr>
              <w:t>16'</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2 st.</w:t>
            </w:r>
          </w:p>
          <w:p w:rsidR="00000000" w:rsidRDefault="00B262DF">
            <w:pPr>
              <w:pStyle w:val="T4dispositie"/>
              <w:jc w:val="left"/>
              <w:rPr>
                <w:lang w:val="nl-NL"/>
              </w:rPr>
            </w:pPr>
            <w:r>
              <w:rPr>
                <w:lang w:val="nl-NL"/>
              </w:rPr>
              <w:t>4-6 st.</w:t>
            </w:r>
          </w:p>
          <w:p w:rsidR="00000000" w:rsidRDefault="00B262DF">
            <w:pPr>
              <w:pStyle w:val="T4dispositie"/>
              <w:jc w:val="left"/>
              <w:rPr>
                <w:lang w:val="nl-NL"/>
              </w:rPr>
            </w:pPr>
            <w:r>
              <w:rPr>
                <w:lang w:val="nl-NL"/>
              </w:rPr>
              <w:t>3 st.</w:t>
            </w:r>
          </w:p>
          <w:p w:rsidR="00000000" w:rsidRDefault="00B262DF">
            <w:pPr>
              <w:pStyle w:val="T4dispositie"/>
              <w:jc w:val="left"/>
              <w:rPr>
                <w:lang w:val="nl-NL"/>
              </w:rPr>
            </w:pPr>
            <w:r>
              <w:rPr>
                <w:lang w:val="nl-NL"/>
              </w:rPr>
              <w:t>8'</w:t>
            </w:r>
          </w:p>
        </w:tc>
        <w:tc>
          <w:tcPr>
            <w:tcW w:w="1557" w:type="dxa"/>
          </w:tcPr>
          <w:p w:rsidR="00000000" w:rsidRDefault="00B262DF">
            <w:pPr>
              <w:pStyle w:val="T4dispositie"/>
              <w:jc w:val="left"/>
              <w:rPr>
                <w:i/>
                <w:iCs/>
                <w:lang w:val="nl-NL"/>
              </w:rPr>
            </w:pPr>
            <w:r>
              <w:rPr>
                <w:i/>
                <w:iCs/>
                <w:lang w:val="nl-NL"/>
              </w:rPr>
              <w:t>Bovenw</w:t>
            </w:r>
            <w:r>
              <w:rPr>
                <w:i/>
                <w:iCs/>
                <w:lang w:val="nl-NL"/>
              </w:rPr>
              <w:t>erk (II)</w:t>
            </w:r>
          </w:p>
          <w:p w:rsidR="00000000" w:rsidRDefault="00B262DF">
            <w:pPr>
              <w:pStyle w:val="T4dispositie"/>
              <w:jc w:val="left"/>
              <w:rPr>
                <w:lang w:val="nl-NL"/>
              </w:rPr>
            </w:pPr>
            <w:r>
              <w:rPr>
                <w:lang w:val="nl-NL"/>
              </w:rPr>
              <w:t>11 stemmen</w:t>
            </w:r>
          </w:p>
          <w:p w:rsidR="00000000" w:rsidRDefault="00B262DF">
            <w:pPr>
              <w:pStyle w:val="T4dispositie"/>
              <w:jc w:val="left"/>
              <w:rPr>
                <w:lang w:val="nl-NL"/>
              </w:rPr>
            </w:pPr>
          </w:p>
          <w:p w:rsidR="00000000" w:rsidRDefault="00B262DF">
            <w:pPr>
              <w:pStyle w:val="T4dispositie"/>
              <w:jc w:val="left"/>
              <w:rPr>
                <w:lang w:val="nl-NL"/>
              </w:rPr>
            </w:pPr>
            <w:r>
              <w:rPr>
                <w:lang w:val="nl-NL"/>
              </w:rPr>
              <w:t>Prestant</w:t>
            </w:r>
          </w:p>
          <w:p w:rsidR="00000000" w:rsidRDefault="00B262DF">
            <w:pPr>
              <w:pStyle w:val="T4dispositie"/>
              <w:jc w:val="left"/>
              <w:rPr>
                <w:lang w:val="nl-NL"/>
              </w:rPr>
            </w:pPr>
            <w:r>
              <w:rPr>
                <w:lang w:val="nl-NL"/>
              </w:rPr>
              <w:t>Roerfluit</w:t>
            </w:r>
          </w:p>
          <w:p w:rsidR="00000000" w:rsidRDefault="00B262DF">
            <w:pPr>
              <w:pStyle w:val="T4dispositie"/>
              <w:jc w:val="left"/>
              <w:rPr>
                <w:lang w:val="nl-NL"/>
              </w:rPr>
            </w:pPr>
            <w:proofErr w:type="spellStart"/>
            <w:r>
              <w:rPr>
                <w:lang w:val="nl-NL"/>
              </w:rPr>
              <w:t>Salicionaal</w:t>
            </w:r>
            <w:proofErr w:type="spellEnd"/>
          </w:p>
          <w:p w:rsidR="00000000" w:rsidRDefault="00B262DF">
            <w:pPr>
              <w:pStyle w:val="T4dispositie"/>
              <w:jc w:val="left"/>
              <w:rPr>
                <w:lang w:val="nl-NL"/>
              </w:rPr>
            </w:pPr>
            <w:r>
              <w:rPr>
                <w:lang w:val="nl-NL"/>
              </w:rPr>
              <w:t>Prestant</w:t>
            </w:r>
          </w:p>
          <w:p w:rsidR="00000000" w:rsidRDefault="00B262DF">
            <w:pPr>
              <w:pStyle w:val="T4dispositie"/>
              <w:jc w:val="left"/>
              <w:rPr>
                <w:lang w:val="nl-NL"/>
              </w:rPr>
            </w:pPr>
            <w:r>
              <w:rPr>
                <w:lang w:val="nl-NL"/>
              </w:rPr>
              <w:t>Nachthoorn</w:t>
            </w:r>
          </w:p>
          <w:p w:rsidR="00000000" w:rsidRDefault="00B262DF">
            <w:pPr>
              <w:pStyle w:val="T4dispositie"/>
              <w:jc w:val="left"/>
              <w:rPr>
                <w:lang w:val="nl-NL"/>
              </w:rPr>
            </w:pPr>
            <w:r>
              <w:rPr>
                <w:lang w:val="nl-NL"/>
              </w:rPr>
              <w:t>Gemshoorn</w:t>
            </w:r>
          </w:p>
          <w:p w:rsidR="00000000" w:rsidRDefault="00B262DF">
            <w:pPr>
              <w:pStyle w:val="T4dispositie"/>
              <w:jc w:val="left"/>
              <w:rPr>
                <w:lang w:val="nl-NL"/>
              </w:rPr>
            </w:pPr>
            <w:proofErr w:type="spellStart"/>
            <w:r>
              <w:rPr>
                <w:lang w:val="nl-NL"/>
              </w:rPr>
              <w:t>Nasard</w:t>
            </w:r>
            <w:proofErr w:type="spellEnd"/>
          </w:p>
          <w:p w:rsidR="00000000" w:rsidRDefault="00B262DF">
            <w:pPr>
              <w:pStyle w:val="T4dispositie"/>
              <w:jc w:val="left"/>
              <w:rPr>
                <w:lang w:val="nl-NL"/>
              </w:rPr>
            </w:pPr>
            <w:r>
              <w:rPr>
                <w:lang w:val="nl-NL"/>
              </w:rPr>
              <w:t>Scherp</w:t>
            </w:r>
          </w:p>
          <w:p w:rsidR="00000000" w:rsidRDefault="00B262DF">
            <w:pPr>
              <w:pStyle w:val="T4dispositie"/>
              <w:jc w:val="left"/>
              <w:rPr>
                <w:lang w:val="nl-NL"/>
              </w:rPr>
            </w:pPr>
            <w:r>
              <w:rPr>
                <w:lang w:val="nl-NL"/>
              </w:rPr>
              <w:t>Fagot</w:t>
            </w:r>
          </w:p>
          <w:p w:rsidR="00000000" w:rsidRDefault="00B262DF">
            <w:pPr>
              <w:pStyle w:val="T4dispositie"/>
              <w:jc w:val="left"/>
              <w:rPr>
                <w:lang w:val="nl-NL"/>
              </w:rPr>
            </w:pPr>
            <w:r>
              <w:rPr>
                <w:lang w:val="nl-NL"/>
              </w:rPr>
              <w:t>Dulciaan</w:t>
            </w:r>
          </w:p>
          <w:p w:rsidR="00000000" w:rsidRDefault="00B262DF">
            <w:pPr>
              <w:pStyle w:val="T4dispositie"/>
              <w:jc w:val="left"/>
              <w:rPr>
                <w:lang w:val="nl-NL"/>
              </w:rPr>
            </w:pPr>
            <w:r>
              <w:rPr>
                <w:lang w:val="nl-NL"/>
              </w:rPr>
              <w:t>Trompet</w:t>
            </w:r>
          </w:p>
        </w:tc>
        <w:tc>
          <w:tcPr>
            <w:tcW w:w="766" w:type="dxa"/>
          </w:tcPr>
          <w:p w:rsidR="00000000" w:rsidRDefault="00B262DF">
            <w:pPr>
              <w:pStyle w:val="T4dispositie"/>
              <w:jc w:val="left"/>
              <w:rPr>
                <w:lang w:val="nl-NL"/>
              </w:rPr>
            </w:pPr>
          </w:p>
          <w:p w:rsidR="00000000" w:rsidRDefault="00B262DF">
            <w:pPr>
              <w:pStyle w:val="T4dispositie"/>
              <w:jc w:val="left"/>
              <w:rPr>
                <w:lang w:val="nl-NL"/>
              </w:rPr>
            </w:pPr>
          </w:p>
          <w:p w:rsidR="00000000" w:rsidRDefault="00B262DF">
            <w:pPr>
              <w:pStyle w:val="T4dispositie"/>
              <w:jc w:val="left"/>
              <w:rPr>
                <w:lang w:val="nl-NL"/>
              </w:rPr>
            </w:pP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3-5 st.</w:t>
            </w:r>
          </w:p>
          <w:p w:rsidR="00000000" w:rsidRDefault="00B262DF">
            <w:pPr>
              <w:pStyle w:val="T4dispositie"/>
              <w:jc w:val="left"/>
              <w:rPr>
                <w:lang w:val="nl-NL"/>
              </w:rPr>
            </w:pPr>
            <w:r>
              <w:rPr>
                <w:lang w:val="nl-NL"/>
              </w:rPr>
              <w:t>16'</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4'</w:t>
            </w:r>
          </w:p>
        </w:tc>
        <w:tc>
          <w:tcPr>
            <w:tcW w:w="1169" w:type="dxa"/>
          </w:tcPr>
          <w:p w:rsidR="00000000" w:rsidRDefault="00B262DF">
            <w:pPr>
              <w:pStyle w:val="T4dispositie"/>
              <w:jc w:val="left"/>
              <w:rPr>
                <w:i/>
                <w:iCs/>
                <w:lang w:val="nl-NL"/>
              </w:rPr>
            </w:pPr>
            <w:r>
              <w:rPr>
                <w:i/>
                <w:iCs/>
                <w:lang w:val="nl-NL"/>
              </w:rPr>
              <w:t>Pedaal</w:t>
            </w:r>
          </w:p>
          <w:p w:rsidR="00000000" w:rsidRDefault="00B262DF">
            <w:pPr>
              <w:pStyle w:val="T4dispositie"/>
              <w:jc w:val="left"/>
              <w:rPr>
                <w:lang w:val="nl-NL"/>
              </w:rPr>
            </w:pPr>
            <w:r>
              <w:rPr>
                <w:lang w:val="nl-NL"/>
              </w:rPr>
              <w:t>9 stemmen</w:t>
            </w:r>
          </w:p>
          <w:p w:rsidR="00000000" w:rsidRDefault="00B262DF">
            <w:pPr>
              <w:pStyle w:val="T4dispositie"/>
              <w:jc w:val="left"/>
              <w:rPr>
                <w:lang w:val="nl-NL"/>
              </w:rPr>
            </w:pPr>
          </w:p>
          <w:p w:rsidR="00000000" w:rsidRDefault="00B262DF">
            <w:pPr>
              <w:pStyle w:val="T4dispositie"/>
              <w:jc w:val="left"/>
              <w:rPr>
                <w:lang w:val="nl-NL"/>
              </w:rPr>
            </w:pPr>
            <w:r>
              <w:rPr>
                <w:lang w:val="nl-NL"/>
              </w:rPr>
              <w:t>Prestant</w:t>
            </w:r>
          </w:p>
          <w:p w:rsidR="00000000" w:rsidRDefault="00B262DF">
            <w:pPr>
              <w:pStyle w:val="T4dispositie"/>
              <w:jc w:val="left"/>
              <w:rPr>
                <w:lang w:val="nl-NL"/>
              </w:rPr>
            </w:pPr>
            <w:r>
              <w:rPr>
                <w:lang w:val="nl-NL"/>
              </w:rPr>
              <w:t>Subbas</w:t>
            </w:r>
          </w:p>
          <w:p w:rsidR="00000000" w:rsidRDefault="00B262DF">
            <w:pPr>
              <w:pStyle w:val="T4dispositie"/>
              <w:jc w:val="left"/>
              <w:rPr>
                <w:lang w:val="nl-NL"/>
              </w:rPr>
            </w:pPr>
            <w:r>
              <w:rPr>
                <w:lang w:val="nl-NL"/>
              </w:rPr>
              <w:t>Octaaf</w:t>
            </w:r>
          </w:p>
          <w:p w:rsidR="00000000" w:rsidRDefault="00B262DF">
            <w:pPr>
              <w:pStyle w:val="T4dispositie"/>
              <w:jc w:val="left"/>
              <w:rPr>
                <w:lang w:val="nl-NL"/>
              </w:rPr>
            </w:pPr>
            <w:proofErr w:type="spellStart"/>
            <w:r>
              <w:rPr>
                <w:lang w:val="nl-NL"/>
              </w:rPr>
              <w:t>Roerquint</w:t>
            </w:r>
            <w:proofErr w:type="spellEnd"/>
          </w:p>
          <w:p w:rsidR="00000000" w:rsidRDefault="00B262DF">
            <w:pPr>
              <w:pStyle w:val="T4dispositie"/>
              <w:jc w:val="left"/>
              <w:rPr>
                <w:lang w:val="nl-NL"/>
              </w:rPr>
            </w:pPr>
            <w:r>
              <w:rPr>
                <w:lang w:val="nl-NL"/>
              </w:rPr>
              <w:t>Octaaf</w:t>
            </w:r>
          </w:p>
          <w:p w:rsidR="00000000" w:rsidRDefault="00B262DF">
            <w:pPr>
              <w:pStyle w:val="T4dispositie"/>
              <w:jc w:val="left"/>
              <w:rPr>
                <w:lang w:val="nl-NL"/>
              </w:rPr>
            </w:pPr>
            <w:r>
              <w:rPr>
                <w:lang w:val="nl-NL"/>
              </w:rPr>
              <w:t>Mixtuur</w:t>
            </w:r>
          </w:p>
          <w:p w:rsidR="00000000" w:rsidRDefault="00B262DF">
            <w:pPr>
              <w:pStyle w:val="T4dispositie"/>
              <w:jc w:val="left"/>
              <w:rPr>
                <w:lang w:val="nl-NL"/>
              </w:rPr>
            </w:pPr>
            <w:r>
              <w:rPr>
                <w:lang w:val="nl-NL"/>
              </w:rPr>
              <w:t>Bazuin</w:t>
            </w:r>
          </w:p>
          <w:p w:rsidR="00000000" w:rsidRDefault="00B262DF">
            <w:pPr>
              <w:pStyle w:val="T4dispositie"/>
              <w:jc w:val="left"/>
              <w:rPr>
                <w:lang w:val="nl-NL"/>
              </w:rPr>
            </w:pPr>
            <w:r>
              <w:rPr>
                <w:lang w:val="nl-NL"/>
              </w:rPr>
              <w:t>Trompet</w:t>
            </w:r>
          </w:p>
          <w:p w:rsidR="00000000" w:rsidRDefault="00B262DF">
            <w:pPr>
              <w:pStyle w:val="T4dispositie"/>
              <w:jc w:val="left"/>
              <w:rPr>
                <w:lang w:val="nl-NL"/>
              </w:rPr>
            </w:pPr>
            <w:r>
              <w:rPr>
                <w:lang w:val="nl-NL"/>
              </w:rPr>
              <w:t>Klaroen</w:t>
            </w:r>
          </w:p>
        </w:tc>
        <w:tc>
          <w:tcPr>
            <w:tcW w:w="766" w:type="dxa"/>
          </w:tcPr>
          <w:p w:rsidR="00000000" w:rsidRDefault="00B262DF">
            <w:pPr>
              <w:pStyle w:val="T4dispositie"/>
              <w:jc w:val="left"/>
              <w:rPr>
                <w:lang w:val="nl-NL"/>
              </w:rPr>
            </w:pPr>
          </w:p>
          <w:p w:rsidR="00000000" w:rsidRDefault="00B262DF">
            <w:pPr>
              <w:pStyle w:val="T4dispositie"/>
              <w:jc w:val="left"/>
              <w:rPr>
                <w:lang w:val="nl-NL"/>
              </w:rPr>
            </w:pPr>
          </w:p>
          <w:p w:rsidR="00000000" w:rsidRDefault="00B262DF">
            <w:pPr>
              <w:pStyle w:val="T4dispositie"/>
              <w:jc w:val="left"/>
              <w:rPr>
                <w:lang w:val="nl-NL"/>
              </w:rPr>
            </w:pPr>
          </w:p>
          <w:p w:rsidR="00000000" w:rsidRDefault="00B262DF">
            <w:pPr>
              <w:pStyle w:val="T4dispositie"/>
              <w:jc w:val="left"/>
              <w:rPr>
                <w:lang w:val="nl-NL"/>
              </w:rPr>
            </w:pPr>
            <w:r>
              <w:rPr>
                <w:lang w:val="nl-NL"/>
              </w:rPr>
              <w:t>16'</w:t>
            </w:r>
          </w:p>
          <w:p w:rsidR="00000000" w:rsidRDefault="00B262DF">
            <w:pPr>
              <w:pStyle w:val="T4dispositie"/>
              <w:jc w:val="left"/>
              <w:rPr>
                <w:lang w:val="nl-NL"/>
              </w:rPr>
            </w:pPr>
            <w:r>
              <w:rPr>
                <w:lang w:val="nl-NL"/>
              </w:rPr>
              <w:t>16'</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5 1/3'</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3-5 st.</w:t>
            </w:r>
          </w:p>
          <w:p w:rsidR="00000000" w:rsidRDefault="00B262DF">
            <w:pPr>
              <w:pStyle w:val="T4dispositie"/>
              <w:jc w:val="left"/>
              <w:rPr>
                <w:lang w:val="nl-NL"/>
              </w:rPr>
            </w:pPr>
            <w:r>
              <w:rPr>
                <w:lang w:val="nl-NL"/>
              </w:rPr>
              <w:t>16'</w:t>
            </w:r>
          </w:p>
          <w:p w:rsidR="00000000" w:rsidRDefault="00B262DF">
            <w:pPr>
              <w:pStyle w:val="T4dispositie"/>
              <w:jc w:val="left"/>
              <w:rPr>
                <w:lang w:val="nl-NL"/>
              </w:rPr>
            </w:pPr>
            <w:r>
              <w:rPr>
                <w:lang w:val="nl-NL"/>
              </w:rPr>
              <w:t>8'</w:t>
            </w:r>
          </w:p>
          <w:p w:rsidR="00000000" w:rsidRDefault="00B262DF">
            <w:pPr>
              <w:pStyle w:val="T4dispositie"/>
              <w:jc w:val="left"/>
              <w:rPr>
                <w:lang w:val="nl-NL"/>
              </w:rPr>
            </w:pPr>
            <w:r>
              <w:rPr>
                <w:lang w:val="nl-NL"/>
              </w:rPr>
              <w:t>4'</w:t>
            </w:r>
          </w:p>
        </w:tc>
      </w:tr>
    </w:tbl>
    <w:p w:rsidR="00000000" w:rsidRDefault="00B262DF">
      <w:pPr>
        <w:pStyle w:val="T1"/>
        <w:jc w:val="left"/>
        <w:rPr>
          <w:lang w:val="nl-NL"/>
        </w:rPr>
      </w:pPr>
    </w:p>
    <w:p w:rsidR="00000000" w:rsidRDefault="00B262DF">
      <w:pPr>
        <w:pStyle w:val="T1"/>
        <w:jc w:val="left"/>
        <w:rPr>
          <w:lang w:val="nl-NL"/>
        </w:rPr>
      </w:pPr>
      <w:r>
        <w:rPr>
          <w:lang w:val="nl-NL"/>
        </w:rPr>
        <w:t>Werktuiglijke registers</w:t>
      </w:r>
    </w:p>
    <w:p w:rsidR="00000000" w:rsidRDefault="00B262DF">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rsidR="00000000" w:rsidRDefault="00B262DF">
      <w:pPr>
        <w:pStyle w:val="T1"/>
        <w:jc w:val="left"/>
        <w:rPr>
          <w:lang w:val="nl-NL"/>
        </w:rPr>
      </w:pPr>
      <w:r>
        <w:rPr>
          <w:lang w:val="nl-NL"/>
        </w:rPr>
        <w:t>tremulanten HW, BW</w:t>
      </w:r>
    </w:p>
    <w:p w:rsidR="00000000" w:rsidRDefault="00B262DF">
      <w:pPr>
        <w:pStyle w:val="T1"/>
        <w:jc w:val="left"/>
        <w:rPr>
          <w:lang w:val="nl-NL"/>
        </w:rPr>
      </w:pPr>
    </w:p>
    <w:p w:rsidR="00000000" w:rsidRDefault="00B262DF">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84"/>
        <w:gridCol w:w="484"/>
        <w:gridCol w:w="619"/>
        <w:gridCol w:w="628"/>
      </w:tblGrid>
      <w:tr w:rsidR="00000000">
        <w:tblPrEx>
          <w:tblCellMar>
            <w:top w:w="0" w:type="dxa"/>
            <w:bottom w:w="0" w:type="dxa"/>
          </w:tblCellMar>
        </w:tblPrEx>
        <w:tc>
          <w:tcPr>
            <w:tcW w:w="1484" w:type="dxa"/>
          </w:tcPr>
          <w:p w:rsidR="00000000" w:rsidRDefault="00B262DF">
            <w:pPr>
              <w:pStyle w:val="T1"/>
              <w:jc w:val="left"/>
              <w:rPr>
                <w:lang w:val="nl-NL"/>
              </w:rPr>
            </w:pPr>
            <w:r>
              <w:rPr>
                <w:lang w:val="nl-NL"/>
              </w:rPr>
              <w:t>Tertiaan HW</w:t>
            </w:r>
          </w:p>
        </w:tc>
        <w:tc>
          <w:tcPr>
            <w:tcW w:w="484" w:type="dxa"/>
          </w:tcPr>
          <w:p w:rsidR="00000000" w:rsidRDefault="00B262DF">
            <w:pPr>
              <w:pStyle w:val="T4dispositie"/>
              <w:jc w:val="left"/>
              <w:rPr>
                <w:lang w:val="nl-NL"/>
              </w:rPr>
            </w:pPr>
            <w:r>
              <w:rPr>
                <w:lang w:val="nl-NL"/>
              </w:rPr>
              <w:t>C</w:t>
            </w:r>
          </w:p>
          <w:p w:rsidR="00000000" w:rsidRDefault="00B262DF">
            <w:pPr>
              <w:pStyle w:val="T4dispositie"/>
              <w:jc w:val="left"/>
              <w:rPr>
                <w:lang w:val="nl-NL"/>
              </w:rPr>
            </w:pPr>
            <w:r>
              <w:rPr>
                <w:lang w:val="nl-NL"/>
              </w:rPr>
              <w:t>4/5</w:t>
            </w:r>
          </w:p>
          <w:p w:rsidR="00000000" w:rsidRDefault="00B262DF">
            <w:pPr>
              <w:pStyle w:val="T4dispositie"/>
              <w:jc w:val="left"/>
              <w:rPr>
                <w:lang w:val="nl-NL"/>
              </w:rPr>
            </w:pPr>
            <w:r>
              <w:rPr>
                <w:lang w:val="nl-NL"/>
              </w:rPr>
              <w:t>2/3</w:t>
            </w:r>
          </w:p>
        </w:tc>
        <w:tc>
          <w:tcPr>
            <w:tcW w:w="619" w:type="dxa"/>
          </w:tcPr>
          <w:p w:rsidR="00000000" w:rsidRDefault="00B262DF">
            <w:pPr>
              <w:pStyle w:val="T4dispositie"/>
              <w:jc w:val="left"/>
              <w:rPr>
                <w:lang w:val="nl-NL"/>
              </w:rPr>
            </w:pPr>
            <w:r>
              <w:rPr>
                <w:lang w:val="nl-NL"/>
              </w:rPr>
              <w:t>H</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4/5</w:t>
            </w:r>
          </w:p>
        </w:tc>
        <w:tc>
          <w:tcPr>
            <w:tcW w:w="628" w:type="dxa"/>
          </w:tcPr>
          <w:p w:rsidR="00000000" w:rsidRDefault="00B262DF">
            <w:pPr>
              <w:pStyle w:val="T4dispositie"/>
              <w:jc w:val="left"/>
              <w:rPr>
                <w:lang w:val="nl-NL"/>
              </w:rPr>
            </w:pPr>
            <w:r>
              <w:rPr>
                <w:lang w:val="nl-NL"/>
              </w:rPr>
              <w:t>b</w:t>
            </w:r>
          </w:p>
          <w:p w:rsidR="00000000" w:rsidRDefault="00B262DF">
            <w:pPr>
              <w:pStyle w:val="T4dispositie"/>
              <w:jc w:val="left"/>
              <w:rPr>
                <w:lang w:val="nl-NL"/>
              </w:rPr>
            </w:pPr>
            <w:r>
              <w:rPr>
                <w:lang w:val="nl-NL"/>
              </w:rPr>
              <w:t>1 3/5</w:t>
            </w:r>
          </w:p>
          <w:p w:rsidR="00000000" w:rsidRDefault="00B262DF">
            <w:pPr>
              <w:pStyle w:val="T4dispositie"/>
              <w:jc w:val="left"/>
              <w:rPr>
                <w:lang w:val="nl-NL"/>
              </w:rPr>
            </w:pPr>
            <w:r>
              <w:rPr>
                <w:lang w:val="nl-NL"/>
              </w:rPr>
              <w:t>1 1/3</w:t>
            </w:r>
          </w:p>
        </w:tc>
      </w:tr>
    </w:tbl>
    <w:p w:rsidR="00000000" w:rsidRDefault="00B262DF">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18"/>
        <w:gridCol w:w="729"/>
      </w:tblGrid>
      <w:tr w:rsidR="00000000">
        <w:tblPrEx>
          <w:tblCellMar>
            <w:top w:w="0" w:type="dxa"/>
            <w:bottom w:w="0" w:type="dxa"/>
          </w:tblCellMar>
        </w:tblPrEx>
        <w:tc>
          <w:tcPr>
            <w:tcW w:w="1474" w:type="dxa"/>
          </w:tcPr>
          <w:p w:rsidR="00000000" w:rsidRDefault="00B262DF">
            <w:pPr>
              <w:pStyle w:val="T1"/>
              <w:jc w:val="left"/>
              <w:rPr>
                <w:lang w:val="nl-NL"/>
              </w:rPr>
            </w:pPr>
            <w:r>
              <w:rPr>
                <w:lang w:val="nl-NL"/>
              </w:rPr>
              <w:t>Mixtuur HW</w:t>
            </w:r>
          </w:p>
        </w:tc>
        <w:tc>
          <w:tcPr>
            <w:tcW w:w="718" w:type="dxa"/>
          </w:tcPr>
          <w:p w:rsidR="00000000" w:rsidRDefault="00B262DF">
            <w:pPr>
              <w:pStyle w:val="T4dispositie"/>
              <w:jc w:val="left"/>
              <w:rPr>
                <w:lang w:val="nl-NL"/>
              </w:rPr>
            </w:pPr>
            <w:r>
              <w:rPr>
                <w:lang w:val="nl-NL"/>
              </w:rPr>
              <w:t>C</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2/3</w:t>
            </w:r>
          </w:p>
          <w:p w:rsidR="00000000" w:rsidRDefault="00B262DF">
            <w:pPr>
              <w:pStyle w:val="T4dispositie"/>
              <w:jc w:val="left"/>
              <w:rPr>
                <w:lang w:val="nl-NL"/>
              </w:rPr>
            </w:pPr>
            <w:r>
              <w:rPr>
                <w:lang w:val="nl-NL"/>
              </w:rPr>
              <w:t>1/2</w:t>
            </w:r>
          </w:p>
        </w:tc>
        <w:tc>
          <w:tcPr>
            <w:tcW w:w="718" w:type="dxa"/>
          </w:tcPr>
          <w:p w:rsidR="00000000" w:rsidRDefault="00B262DF">
            <w:pPr>
              <w:pStyle w:val="T4dispositie"/>
              <w:jc w:val="left"/>
              <w:rPr>
                <w:lang w:val="nl-NL"/>
              </w:rPr>
            </w:pPr>
            <w:r>
              <w:rPr>
                <w:lang w:val="nl-NL"/>
              </w:rPr>
              <w:t>c</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2/3</w:t>
            </w:r>
          </w:p>
          <w:p w:rsidR="00000000" w:rsidRDefault="00B262DF">
            <w:pPr>
              <w:pStyle w:val="T4dispositie"/>
              <w:jc w:val="left"/>
              <w:rPr>
                <w:lang w:val="nl-NL"/>
              </w:rPr>
            </w:pPr>
            <w:r>
              <w:rPr>
                <w:lang w:val="nl-NL"/>
              </w:rPr>
              <w:t>1/2</w:t>
            </w:r>
          </w:p>
        </w:tc>
        <w:tc>
          <w:tcPr>
            <w:tcW w:w="718" w:type="dxa"/>
          </w:tcPr>
          <w:p w:rsidR="00000000" w:rsidRDefault="00B262DF">
            <w:pPr>
              <w:pStyle w:val="T4dispositie"/>
              <w:jc w:val="left"/>
              <w:rPr>
                <w:vertAlign w:val="superscript"/>
                <w:lang w:val="nl-NL"/>
              </w:rPr>
            </w:pPr>
            <w:r>
              <w:rPr>
                <w:lang w:val="nl-NL"/>
              </w:rPr>
              <w:t>c</w:t>
            </w:r>
            <w:r>
              <w:rPr>
                <w:vertAlign w:val="superscript"/>
                <w:lang w:val="nl-NL"/>
              </w:rPr>
              <w:t>1</w:t>
            </w:r>
          </w:p>
          <w:p w:rsidR="00000000" w:rsidRDefault="00B262DF">
            <w:pPr>
              <w:pStyle w:val="T4dispositie"/>
              <w:jc w:val="left"/>
              <w:rPr>
                <w:lang w:val="nl-NL"/>
              </w:rPr>
            </w:pPr>
            <w:r>
              <w:rPr>
                <w:lang w:val="nl-NL"/>
              </w:rPr>
              <w:t>2 2/3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2/3</w:t>
            </w:r>
          </w:p>
        </w:tc>
        <w:tc>
          <w:tcPr>
            <w:tcW w:w="718" w:type="dxa"/>
          </w:tcPr>
          <w:p w:rsidR="00000000" w:rsidRDefault="00B262DF">
            <w:pPr>
              <w:pStyle w:val="T4dispositie"/>
              <w:jc w:val="left"/>
              <w:rPr>
                <w:vertAlign w:val="superscript"/>
                <w:lang w:val="nl-NL"/>
              </w:rPr>
            </w:pPr>
            <w:r>
              <w:rPr>
                <w:lang w:val="nl-NL"/>
              </w:rPr>
              <w:t>c</w:t>
            </w:r>
            <w:r>
              <w:rPr>
                <w:vertAlign w:val="superscript"/>
                <w:lang w:val="nl-NL"/>
              </w:rPr>
              <w:t>2</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2 2/3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tc>
        <w:tc>
          <w:tcPr>
            <w:tcW w:w="729" w:type="dxa"/>
          </w:tcPr>
          <w:p w:rsidR="00000000" w:rsidRDefault="00B262DF">
            <w:pPr>
              <w:pStyle w:val="T4dispositie"/>
              <w:jc w:val="left"/>
              <w:rPr>
                <w:vertAlign w:val="superscript"/>
                <w:lang w:val="nl-NL"/>
              </w:rPr>
            </w:pPr>
            <w:r>
              <w:rPr>
                <w:lang w:val="nl-NL"/>
              </w:rPr>
              <w:t>c</w:t>
            </w:r>
            <w:r>
              <w:rPr>
                <w:vertAlign w:val="superscript"/>
                <w:lang w:val="nl-NL"/>
              </w:rPr>
              <w:t>3</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4</w:t>
            </w:r>
          </w:p>
          <w:p w:rsidR="00000000" w:rsidRDefault="00B262DF">
            <w:pPr>
              <w:pStyle w:val="T4dispositie"/>
              <w:jc w:val="left"/>
              <w:rPr>
                <w:lang w:val="nl-NL"/>
              </w:rPr>
            </w:pPr>
            <w:r>
              <w:rPr>
                <w:lang w:val="nl-NL"/>
              </w:rPr>
              <w:t>2 2/3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tc>
      </w:tr>
    </w:tbl>
    <w:p w:rsidR="00000000" w:rsidRDefault="00B262DF">
      <w:pPr>
        <w:pStyle w:val="T1"/>
        <w:jc w:val="left"/>
        <w:rPr>
          <w:lang w:val="nl-NL"/>
        </w:rPr>
      </w:pPr>
    </w:p>
    <w:p w:rsidR="00000000" w:rsidRDefault="00B262DF">
      <w:pPr>
        <w:pStyle w:val="T1"/>
        <w:jc w:val="left"/>
        <w:rPr>
          <w:lang w:val="nl-NL"/>
        </w:rPr>
      </w:pPr>
      <w:r>
        <w:rPr>
          <w:lang w:val="nl-NL"/>
        </w:rPr>
        <w:t xml:space="preserve">Cornet HW   </w:t>
      </w:r>
      <w:r>
        <w:rPr>
          <w:sz w:val="20"/>
          <w:lang w:val="nl-NL"/>
        </w:rPr>
        <w:t>c</w:t>
      </w:r>
      <w:r>
        <w:rPr>
          <w:sz w:val="20"/>
          <w:vertAlign w:val="superscript"/>
          <w:lang w:val="nl-NL"/>
        </w:rPr>
        <w:t>1</w:t>
      </w:r>
      <w:r>
        <w:rPr>
          <w:sz w:val="20"/>
          <w:lang w:val="nl-NL"/>
        </w:rPr>
        <w:t xml:space="preserve">   2 2/3 – 2 – 1 3/5</w:t>
      </w:r>
    </w:p>
    <w:p w:rsidR="00000000" w:rsidRDefault="00B262DF">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18"/>
        <w:gridCol w:w="729"/>
      </w:tblGrid>
      <w:tr w:rsidR="00000000">
        <w:tblPrEx>
          <w:tblCellMar>
            <w:top w:w="0" w:type="dxa"/>
            <w:bottom w:w="0" w:type="dxa"/>
          </w:tblCellMar>
        </w:tblPrEx>
        <w:tc>
          <w:tcPr>
            <w:tcW w:w="1474" w:type="dxa"/>
          </w:tcPr>
          <w:p w:rsidR="00000000" w:rsidRDefault="00B262DF">
            <w:pPr>
              <w:pStyle w:val="T1"/>
              <w:jc w:val="left"/>
              <w:rPr>
                <w:lang w:val="nl-NL"/>
              </w:rPr>
            </w:pPr>
            <w:r>
              <w:rPr>
                <w:lang w:val="nl-NL"/>
              </w:rPr>
              <w:t>Scherp BW</w:t>
            </w:r>
          </w:p>
        </w:tc>
        <w:tc>
          <w:tcPr>
            <w:tcW w:w="718" w:type="dxa"/>
          </w:tcPr>
          <w:p w:rsidR="00000000" w:rsidRDefault="00B262DF">
            <w:pPr>
              <w:pStyle w:val="T4dispositie"/>
              <w:jc w:val="left"/>
              <w:rPr>
                <w:lang w:val="nl-NL"/>
              </w:rPr>
            </w:pPr>
            <w:r>
              <w:rPr>
                <w:lang w:val="nl-NL"/>
              </w:rPr>
              <w:t>C</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2/3</w:t>
            </w:r>
          </w:p>
          <w:p w:rsidR="00000000" w:rsidRDefault="00B262DF">
            <w:pPr>
              <w:pStyle w:val="T4dispositie"/>
              <w:jc w:val="left"/>
              <w:rPr>
                <w:lang w:val="nl-NL"/>
              </w:rPr>
            </w:pPr>
            <w:r>
              <w:rPr>
                <w:lang w:val="nl-NL"/>
              </w:rPr>
              <w:t>1/2</w:t>
            </w:r>
          </w:p>
        </w:tc>
        <w:tc>
          <w:tcPr>
            <w:tcW w:w="718" w:type="dxa"/>
          </w:tcPr>
          <w:p w:rsidR="00000000" w:rsidRDefault="00B262DF">
            <w:pPr>
              <w:pStyle w:val="T4dispositie"/>
              <w:jc w:val="left"/>
              <w:rPr>
                <w:lang w:val="nl-NL"/>
              </w:rPr>
            </w:pPr>
            <w:r>
              <w:rPr>
                <w:lang w:val="nl-NL"/>
              </w:rPr>
              <w:t>B</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2/3</w:t>
            </w:r>
          </w:p>
          <w:p w:rsidR="00000000" w:rsidRDefault="00B262DF">
            <w:pPr>
              <w:pStyle w:val="T4dispositie"/>
              <w:jc w:val="left"/>
              <w:rPr>
                <w:lang w:val="nl-NL"/>
              </w:rPr>
            </w:pPr>
            <w:r>
              <w:rPr>
                <w:lang w:val="nl-NL"/>
              </w:rPr>
              <w:t>1/2</w:t>
            </w:r>
          </w:p>
          <w:p w:rsidR="00000000" w:rsidRDefault="00B262DF">
            <w:pPr>
              <w:pStyle w:val="T4dispositie"/>
              <w:jc w:val="left"/>
              <w:rPr>
                <w:lang w:val="nl-NL"/>
              </w:rPr>
            </w:pPr>
            <w:r>
              <w:rPr>
                <w:lang w:val="nl-NL"/>
              </w:rPr>
              <w:t>1/3</w:t>
            </w:r>
          </w:p>
        </w:tc>
        <w:tc>
          <w:tcPr>
            <w:tcW w:w="718" w:type="dxa"/>
          </w:tcPr>
          <w:p w:rsidR="00000000" w:rsidRDefault="00B262DF">
            <w:pPr>
              <w:pStyle w:val="T4dispositie"/>
              <w:jc w:val="left"/>
              <w:rPr>
                <w:vertAlign w:val="superscript"/>
                <w:lang w:val="nl-NL"/>
              </w:rPr>
            </w:pPr>
            <w:r>
              <w:rPr>
                <w:lang w:val="nl-NL"/>
              </w:rPr>
              <w:t>gis</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2/3</w:t>
            </w:r>
          </w:p>
          <w:p w:rsidR="00000000" w:rsidRDefault="00B262DF">
            <w:pPr>
              <w:pStyle w:val="T4dispositie"/>
              <w:jc w:val="left"/>
              <w:rPr>
                <w:lang w:val="nl-NL"/>
              </w:rPr>
            </w:pPr>
            <w:r>
              <w:rPr>
                <w:lang w:val="nl-NL"/>
              </w:rPr>
              <w:t>1/2</w:t>
            </w:r>
          </w:p>
        </w:tc>
        <w:tc>
          <w:tcPr>
            <w:tcW w:w="718" w:type="dxa"/>
          </w:tcPr>
          <w:p w:rsidR="00000000" w:rsidRDefault="00B262DF">
            <w:pPr>
              <w:pStyle w:val="T4dispositie"/>
              <w:jc w:val="left"/>
              <w:rPr>
                <w:vertAlign w:val="superscript"/>
                <w:lang w:val="nl-NL"/>
              </w:rPr>
            </w:pPr>
            <w:r>
              <w:rPr>
                <w:lang w:val="nl-NL"/>
              </w:rPr>
              <w:t>fis</w:t>
            </w:r>
            <w:r>
              <w:rPr>
                <w:vertAlign w:val="superscript"/>
                <w:lang w:val="nl-NL"/>
              </w:rPr>
              <w:t>1</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2/3</w:t>
            </w:r>
          </w:p>
        </w:tc>
        <w:tc>
          <w:tcPr>
            <w:tcW w:w="729" w:type="dxa"/>
          </w:tcPr>
          <w:p w:rsidR="00000000" w:rsidRDefault="00B262DF">
            <w:pPr>
              <w:pStyle w:val="T4dispositie"/>
              <w:jc w:val="left"/>
              <w:rPr>
                <w:vertAlign w:val="superscript"/>
                <w:lang w:val="nl-NL"/>
              </w:rPr>
            </w:pPr>
            <w:r>
              <w:rPr>
                <w:lang w:val="nl-NL"/>
              </w:rPr>
              <w:t>e</w:t>
            </w:r>
            <w:r>
              <w:rPr>
                <w:vertAlign w:val="superscript"/>
                <w:lang w:val="nl-NL"/>
              </w:rPr>
              <w:t>2</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1</w:t>
            </w:r>
          </w:p>
        </w:tc>
      </w:tr>
    </w:tbl>
    <w:p w:rsidR="00000000" w:rsidRDefault="00B262DF">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84"/>
        <w:gridCol w:w="746"/>
        <w:gridCol w:w="720"/>
        <w:gridCol w:w="540"/>
      </w:tblGrid>
      <w:tr w:rsidR="00000000">
        <w:tblPrEx>
          <w:tblCellMar>
            <w:top w:w="0" w:type="dxa"/>
            <w:bottom w:w="0" w:type="dxa"/>
          </w:tblCellMar>
        </w:tblPrEx>
        <w:tc>
          <w:tcPr>
            <w:tcW w:w="1484" w:type="dxa"/>
          </w:tcPr>
          <w:p w:rsidR="00000000" w:rsidRDefault="00B262DF">
            <w:pPr>
              <w:pStyle w:val="T1"/>
              <w:jc w:val="left"/>
              <w:rPr>
                <w:lang w:val="nl-NL"/>
              </w:rPr>
            </w:pPr>
            <w:r>
              <w:rPr>
                <w:lang w:val="nl-NL"/>
              </w:rPr>
              <w:t xml:space="preserve">Mixtuur </w:t>
            </w:r>
            <w:proofErr w:type="spellStart"/>
            <w:r>
              <w:rPr>
                <w:lang w:val="nl-NL"/>
              </w:rPr>
              <w:t>Ped</w:t>
            </w:r>
            <w:proofErr w:type="spellEnd"/>
          </w:p>
        </w:tc>
        <w:tc>
          <w:tcPr>
            <w:tcW w:w="746" w:type="dxa"/>
          </w:tcPr>
          <w:p w:rsidR="00000000" w:rsidRDefault="00B262DF">
            <w:pPr>
              <w:pStyle w:val="T4dispositie"/>
              <w:jc w:val="left"/>
              <w:rPr>
                <w:lang w:val="nl-NL"/>
              </w:rPr>
            </w:pPr>
            <w:r>
              <w:rPr>
                <w:lang w:val="nl-NL"/>
              </w:rPr>
              <w:t>C</w:t>
            </w:r>
          </w:p>
          <w:p w:rsidR="00000000" w:rsidRDefault="00B262DF">
            <w:pPr>
              <w:pStyle w:val="T4dispositie"/>
              <w:jc w:val="left"/>
              <w:rPr>
                <w:lang w:val="nl-NL"/>
              </w:rPr>
            </w:pPr>
            <w:r>
              <w:rPr>
                <w:lang w:val="nl-NL"/>
              </w:rPr>
              <w:t>2 2/3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tc>
        <w:tc>
          <w:tcPr>
            <w:tcW w:w="720" w:type="dxa"/>
          </w:tcPr>
          <w:p w:rsidR="00000000" w:rsidRDefault="00B262DF">
            <w:pPr>
              <w:pStyle w:val="T4dispositie"/>
              <w:jc w:val="left"/>
              <w:rPr>
                <w:lang w:val="nl-NL"/>
              </w:rPr>
            </w:pPr>
            <w:r>
              <w:rPr>
                <w:lang w:val="nl-NL"/>
              </w:rPr>
              <w:t>c</w:t>
            </w:r>
          </w:p>
          <w:p w:rsidR="00000000" w:rsidRDefault="00B262DF">
            <w:pPr>
              <w:pStyle w:val="T4dispositie"/>
              <w:jc w:val="left"/>
              <w:rPr>
                <w:lang w:val="nl-NL"/>
              </w:rPr>
            </w:pPr>
            <w:r>
              <w:rPr>
                <w:lang w:val="nl-NL"/>
              </w:rPr>
              <w:t>2 2/3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tc>
        <w:tc>
          <w:tcPr>
            <w:tcW w:w="540" w:type="dxa"/>
          </w:tcPr>
          <w:p w:rsidR="00000000" w:rsidRDefault="00B262DF">
            <w:pPr>
              <w:pStyle w:val="T4dispositie"/>
              <w:jc w:val="left"/>
              <w:rPr>
                <w:vertAlign w:val="superscript"/>
                <w:lang w:val="nl-NL"/>
              </w:rPr>
            </w:pPr>
            <w:r>
              <w:rPr>
                <w:lang w:val="nl-NL"/>
              </w:rPr>
              <w:t>c</w:t>
            </w:r>
            <w:r>
              <w:rPr>
                <w:vertAlign w:val="superscript"/>
                <w:lang w:val="nl-NL"/>
              </w:rPr>
              <w:t>1</w:t>
            </w:r>
          </w:p>
          <w:p w:rsidR="00000000" w:rsidRDefault="00B262DF">
            <w:pPr>
              <w:pStyle w:val="T4dispositie"/>
              <w:jc w:val="left"/>
              <w:rPr>
                <w:lang w:val="nl-NL"/>
              </w:rPr>
            </w:pPr>
            <w:r>
              <w:rPr>
                <w:lang w:val="nl-NL"/>
              </w:rPr>
              <w:t>2 2/3</w:t>
            </w:r>
          </w:p>
          <w:p w:rsidR="00000000" w:rsidRDefault="00B262DF">
            <w:pPr>
              <w:pStyle w:val="T4dispositie"/>
              <w:jc w:val="left"/>
              <w:rPr>
                <w:lang w:val="nl-NL"/>
              </w:rPr>
            </w:pPr>
            <w:r>
              <w:rPr>
                <w:lang w:val="nl-NL"/>
              </w:rPr>
              <w:t>2</w:t>
            </w:r>
          </w:p>
          <w:p w:rsidR="00000000" w:rsidRDefault="00B262DF">
            <w:pPr>
              <w:pStyle w:val="T4dispositie"/>
              <w:jc w:val="left"/>
              <w:rPr>
                <w:lang w:val="nl-NL"/>
              </w:rPr>
            </w:pPr>
            <w:r>
              <w:rPr>
                <w:lang w:val="nl-NL"/>
              </w:rPr>
              <w:t>1 1/3</w:t>
            </w:r>
          </w:p>
          <w:p w:rsidR="00000000" w:rsidRDefault="00B262DF">
            <w:pPr>
              <w:pStyle w:val="T4dispositie"/>
              <w:jc w:val="left"/>
              <w:rPr>
                <w:lang w:val="nl-NL"/>
              </w:rPr>
            </w:pPr>
            <w:r>
              <w:rPr>
                <w:lang w:val="nl-NL"/>
              </w:rPr>
              <w:t>1</w:t>
            </w:r>
          </w:p>
          <w:p w:rsidR="00000000" w:rsidRDefault="00B262DF">
            <w:pPr>
              <w:pStyle w:val="T4dispositie"/>
              <w:jc w:val="left"/>
              <w:rPr>
                <w:lang w:val="nl-NL"/>
              </w:rPr>
            </w:pPr>
            <w:r>
              <w:rPr>
                <w:lang w:val="nl-NL"/>
              </w:rPr>
              <w:t>2/3</w:t>
            </w:r>
          </w:p>
        </w:tc>
      </w:tr>
    </w:tbl>
    <w:p w:rsidR="00000000" w:rsidRDefault="00B262DF">
      <w:pPr>
        <w:pStyle w:val="T1"/>
        <w:jc w:val="left"/>
        <w:rPr>
          <w:lang w:val="nl-NL"/>
        </w:rPr>
      </w:pPr>
    </w:p>
    <w:p w:rsidR="00000000" w:rsidRDefault="00B262DF">
      <w:pPr>
        <w:pStyle w:val="T1"/>
        <w:jc w:val="left"/>
        <w:rPr>
          <w:lang w:val="nl-NL"/>
        </w:rPr>
      </w:pPr>
      <w:r>
        <w:rPr>
          <w:lang w:val="nl-NL"/>
        </w:rPr>
        <w:t>Toonhoogte</w:t>
      </w:r>
    </w:p>
    <w:p w:rsidR="00000000" w:rsidRDefault="00B262DF">
      <w:pPr>
        <w:pStyle w:val="T1"/>
        <w:jc w:val="left"/>
        <w:rPr>
          <w:lang w:val="nl-NL"/>
        </w:rPr>
      </w:pPr>
      <w:r>
        <w:rPr>
          <w:lang w:val="nl-NL"/>
        </w:rPr>
        <w:t>a</w:t>
      </w:r>
      <w:r>
        <w:rPr>
          <w:vertAlign w:val="superscript"/>
          <w:lang w:val="nl-NL"/>
        </w:rPr>
        <w:t>1</w:t>
      </w:r>
      <w:r>
        <w:rPr>
          <w:lang w:val="nl-NL"/>
        </w:rPr>
        <w:t xml:space="preserve"> = 435 Hz</w:t>
      </w:r>
    </w:p>
    <w:p w:rsidR="00000000" w:rsidRDefault="00B262DF">
      <w:pPr>
        <w:pStyle w:val="T1"/>
        <w:jc w:val="left"/>
        <w:rPr>
          <w:lang w:val="nl-NL"/>
        </w:rPr>
      </w:pPr>
      <w:r>
        <w:rPr>
          <w:lang w:val="nl-NL"/>
        </w:rPr>
        <w:t>Temperatuur</w:t>
      </w:r>
    </w:p>
    <w:p w:rsidR="00000000" w:rsidRDefault="00B262DF">
      <w:pPr>
        <w:pStyle w:val="T1"/>
        <w:jc w:val="left"/>
        <w:rPr>
          <w:lang w:val="nl-NL"/>
        </w:rPr>
      </w:pPr>
      <w:r>
        <w:rPr>
          <w:lang w:val="nl-NL"/>
        </w:rPr>
        <w:t>evenredig zwevend</w:t>
      </w:r>
    </w:p>
    <w:p w:rsidR="00000000" w:rsidRDefault="00B262DF">
      <w:pPr>
        <w:pStyle w:val="T1"/>
        <w:jc w:val="left"/>
        <w:rPr>
          <w:lang w:val="nl-NL"/>
        </w:rPr>
      </w:pPr>
    </w:p>
    <w:p w:rsidR="00000000" w:rsidRDefault="00B262DF">
      <w:pPr>
        <w:pStyle w:val="T1"/>
        <w:jc w:val="left"/>
        <w:rPr>
          <w:lang w:val="nl-NL"/>
        </w:rPr>
      </w:pPr>
      <w:r>
        <w:rPr>
          <w:lang w:val="nl-NL"/>
        </w:rPr>
        <w:t>Manuaalomvang</w:t>
      </w:r>
    </w:p>
    <w:p w:rsidR="00000000" w:rsidRDefault="00B262DF">
      <w:pPr>
        <w:pStyle w:val="T1"/>
        <w:jc w:val="left"/>
        <w:rPr>
          <w:lang w:val="nl-NL"/>
        </w:rPr>
      </w:pPr>
      <w:r>
        <w:rPr>
          <w:lang w:val="nl-NL"/>
        </w:rPr>
        <w:t>C-g</w:t>
      </w:r>
      <w:r>
        <w:rPr>
          <w:vertAlign w:val="superscript"/>
          <w:lang w:val="nl-NL"/>
        </w:rPr>
        <w:t>3</w:t>
      </w:r>
    </w:p>
    <w:p w:rsidR="00000000" w:rsidRDefault="00B262DF">
      <w:pPr>
        <w:pStyle w:val="T1"/>
        <w:jc w:val="left"/>
        <w:rPr>
          <w:lang w:val="nl-NL"/>
        </w:rPr>
      </w:pPr>
      <w:r>
        <w:rPr>
          <w:lang w:val="nl-NL"/>
        </w:rPr>
        <w:t>Pedaalomvang</w:t>
      </w:r>
    </w:p>
    <w:p w:rsidR="00000000" w:rsidRDefault="00B262DF">
      <w:pPr>
        <w:pStyle w:val="T1"/>
        <w:jc w:val="left"/>
        <w:rPr>
          <w:lang w:val="nl-NL"/>
        </w:rPr>
      </w:pPr>
      <w:r>
        <w:rPr>
          <w:lang w:val="nl-NL"/>
        </w:rPr>
        <w:lastRenderedPageBreak/>
        <w:t>C-d</w:t>
      </w:r>
      <w:r>
        <w:rPr>
          <w:vertAlign w:val="superscript"/>
          <w:lang w:val="nl-NL"/>
        </w:rPr>
        <w:t>1</w:t>
      </w:r>
    </w:p>
    <w:p w:rsidR="00000000" w:rsidRDefault="00B262DF">
      <w:pPr>
        <w:pStyle w:val="T1"/>
        <w:jc w:val="left"/>
        <w:rPr>
          <w:lang w:val="nl-NL"/>
        </w:rPr>
      </w:pPr>
    </w:p>
    <w:p w:rsidR="00000000" w:rsidRDefault="00B262DF">
      <w:pPr>
        <w:pStyle w:val="T1"/>
        <w:jc w:val="left"/>
        <w:rPr>
          <w:lang w:val="nl-NL"/>
        </w:rPr>
      </w:pPr>
      <w:r>
        <w:rPr>
          <w:lang w:val="nl-NL"/>
        </w:rPr>
        <w:t>Windvoorziening</w:t>
      </w:r>
    </w:p>
    <w:p w:rsidR="00000000" w:rsidRDefault="00B262DF">
      <w:pPr>
        <w:pStyle w:val="T1"/>
        <w:jc w:val="left"/>
        <w:rPr>
          <w:lang w:val="nl-NL"/>
        </w:rPr>
      </w:pPr>
      <w:r>
        <w:rPr>
          <w:lang w:val="nl-NL"/>
        </w:rPr>
        <w:t>drie regulateurs</w:t>
      </w:r>
    </w:p>
    <w:p w:rsidR="00000000" w:rsidRDefault="00B262DF">
      <w:pPr>
        <w:pStyle w:val="T1"/>
        <w:jc w:val="left"/>
        <w:rPr>
          <w:lang w:val="nl-NL"/>
        </w:rPr>
      </w:pPr>
      <w:r>
        <w:rPr>
          <w:lang w:val="nl-NL"/>
        </w:rPr>
        <w:t>Winddruk</w:t>
      </w:r>
    </w:p>
    <w:p w:rsidR="00000000" w:rsidRDefault="00B262DF">
      <w:pPr>
        <w:pStyle w:val="T1"/>
        <w:jc w:val="left"/>
        <w:rPr>
          <w:lang w:val="nl-NL"/>
        </w:rPr>
      </w:pPr>
      <w:r>
        <w:rPr>
          <w:lang w:val="nl-NL"/>
        </w:rPr>
        <w:t xml:space="preserve">HW 56 mm, BW 70 mm., </w:t>
      </w:r>
      <w:proofErr w:type="spellStart"/>
      <w:r>
        <w:rPr>
          <w:lang w:val="nl-NL"/>
        </w:rPr>
        <w:t>Ped</w:t>
      </w:r>
      <w:proofErr w:type="spellEnd"/>
      <w:r>
        <w:rPr>
          <w:lang w:val="nl-NL"/>
        </w:rPr>
        <w:t xml:space="preserve"> 65 mm</w:t>
      </w:r>
    </w:p>
    <w:p w:rsidR="00000000" w:rsidRDefault="00B262DF">
      <w:pPr>
        <w:pStyle w:val="T1"/>
        <w:jc w:val="left"/>
        <w:rPr>
          <w:lang w:val="nl-NL"/>
        </w:rPr>
      </w:pPr>
    </w:p>
    <w:p w:rsidR="00000000" w:rsidRDefault="00B262DF">
      <w:pPr>
        <w:pStyle w:val="T1"/>
        <w:jc w:val="left"/>
        <w:rPr>
          <w:lang w:val="nl-NL"/>
        </w:rPr>
      </w:pPr>
      <w:r>
        <w:rPr>
          <w:lang w:val="nl-NL"/>
        </w:rPr>
        <w:t>Plaats klaviatuur</w:t>
      </w:r>
    </w:p>
    <w:p w:rsidR="00000000" w:rsidRDefault="00B262DF">
      <w:pPr>
        <w:pStyle w:val="T1"/>
        <w:jc w:val="left"/>
        <w:rPr>
          <w:lang w:val="nl-NL"/>
        </w:rPr>
      </w:pPr>
      <w:r>
        <w:rPr>
          <w:lang w:val="nl-NL"/>
        </w:rPr>
        <w:t>rechterzijde</w:t>
      </w:r>
    </w:p>
    <w:p w:rsidR="00000000" w:rsidRDefault="00B262DF">
      <w:pPr>
        <w:pStyle w:val="T1"/>
        <w:jc w:val="left"/>
        <w:rPr>
          <w:lang w:val="nl-NL"/>
        </w:rPr>
      </w:pPr>
    </w:p>
    <w:p w:rsidR="00000000" w:rsidRDefault="00B262DF">
      <w:pPr>
        <w:pStyle w:val="Heading2"/>
        <w:rPr>
          <w:i w:val="0"/>
          <w:iCs/>
        </w:rPr>
      </w:pPr>
      <w:r>
        <w:rPr>
          <w:i w:val="0"/>
          <w:iCs/>
        </w:rPr>
        <w:t>Bijzonderheden</w:t>
      </w:r>
    </w:p>
    <w:p w:rsidR="00000000" w:rsidRDefault="00B262DF">
      <w:pPr>
        <w:pStyle w:val="T1"/>
        <w:jc w:val="left"/>
        <w:rPr>
          <w:lang w:val="nl-NL"/>
        </w:rPr>
      </w:pPr>
    </w:p>
    <w:p w:rsidR="00000000" w:rsidRDefault="00B262DF">
      <w:pPr>
        <w:pStyle w:val="T1"/>
        <w:jc w:val="left"/>
        <w:rPr>
          <w:lang w:val="nl-NL"/>
        </w:rPr>
      </w:pPr>
      <w:r>
        <w:rPr>
          <w:lang w:val="nl-NL"/>
        </w:rPr>
        <w:t>Deling B/D tussen h en c</w:t>
      </w:r>
      <w:r>
        <w:rPr>
          <w:vertAlign w:val="superscript"/>
          <w:lang w:val="nl-NL"/>
        </w:rPr>
        <w:t>1</w:t>
      </w:r>
      <w:r>
        <w:rPr>
          <w:lang w:val="nl-NL"/>
        </w:rPr>
        <w:t>.</w:t>
      </w:r>
    </w:p>
    <w:p w:rsidR="00000000" w:rsidRDefault="00B262DF">
      <w:pPr>
        <w:pStyle w:val="T1"/>
        <w:jc w:val="left"/>
        <w:rPr>
          <w:lang w:val="nl-NL"/>
        </w:rPr>
      </w:pPr>
      <w:r>
        <w:rPr>
          <w:lang w:val="nl-NL"/>
        </w:rPr>
        <w:t>N</w:t>
      </w:r>
      <w:r>
        <w:rPr>
          <w:lang w:val="nl-NL"/>
        </w:rPr>
        <w:t xml:space="preserve">a de ombouw van 1967 dateren de orgelkas met de frontpijpen, de </w:t>
      </w:r>
      <w:proofErr w:type="spellStart"/>
      <w:r>
        <w:rPr>
          <w:lang w:val="nl-NL"/>
        </w:rPr>
        <w:t>cancellenramen</w:t>
      </w:r>
      <w:proofErr w:type="spellEnd"/>
      <w:r>
        <w:rPr>
          <w:lang w:val="nl-NL"/>
        </w:rPr>
        <w:t xml:space="preserve"> van de windladen van HW en BW, het merendeel van de stokken en roosters van het HW en de stokken en roosters van Roerfluit 8', Prestant 4', Nachthoorn 4' en Gemshoorn 2' van het</w:t>
      </w:r>
      <w:r>
        <w:rPr>
          <w:lang w:val="nl-NL"/>
        </w:rPr>
        <w:t xml:space="preserve"> BW nog uit 1877 alsmede het pijpwerk van de volgende registers: HW </w:t>
      </w:r>
      <w:proofErr w:type="spellStart"/>
      <w:r>
        <w:rPr>
          <w:lang w:val="nl-NL"/>
        </w:rPr>
        <w:t>Quintadena</w:t>
      </w:r>
      <w:proofErr w:type="spellEnd"/>
      <w:r>
        <w:rPr>
          <w:lang w:val="nl-NL"/>
        </w:rPr>
        <w:t xml:space="preserve"> D 16' (de oorspronkelijke Bourdon D 16'), Holpijp 8', Octaaf 4', Roerfluit 4', Quint 3', Octaaf 2', Cornet D 3 st. en Trompet B/D 8'. BW: </w:t>
      </w:r>
      <w:proofErr w:type="spellStart"/>
      <w:r>
        <w:rPr>
          <w:lang w:val="nl-NL"/>
        </w:rPr>
        <w:t>Salicionaal</w:t>
      </w:r>
      <w:proofErr w:type="spellEnd"/>
      <w:r>
        <w:rPr>
          <w:lang w:val="nl-NL"/>
        </w:rPr>
        <w:t xml:space="preserve"> 8', Roerfluit 8', Prestant </w:t>
      </w:r>
      <w:r>
        <w:rPr>
          <w:lang w:val="nl-NL"/>
        </w:rPr>
        <w:t xml:space="preserve">4' (oorspronkelijk </w:t>
      </w:r>
      <w:proofErr w:type="spellStart"/>
      <w:r>
        <w:rPr>
          <w:lang w:val="nl-NL"/>
        </w:rPr>
        <w:t>Salicet</w:t>
      </w:r>
      <w:proofErr w:type="spellEnd"/>
      <w:r>
        <w:rPr>
          <w:lang w:val="nl-NL"/>
        </w:rPr>
        <w:t xml:space="preserve"> 4'), Nachthoorn 4' (oorspronkelijk Fluit travers 4'), </w:t>
      </w:r>
      <w:proofErr w:type="spellStart"/>
      <w:r>
        <w:rPr>
          <w:lang w:val="nl-NL"/>
        </w:rPr>
        <w:t>Nasard</w:t>
      </w:r>
      <w:proofErr w:type="spellEnd"/>
      <w:r>
        <w:rPr>
          <w:lang w:val="nl-NL"/>
        </w:rPr>
        <w:t xml:space="preserve"> 1 1/3' (oorspronkelijk </w:t>
      </w:r>
      <w:proofErr w:type="spellStart"/>
      <w:r>
        <w:rPr>
          <w:lang w:val="nl-NL"/>
        </w:rPr>
        <w:t>Quintfluit</w:t>
      </w:r>
      <w:proofErr w:type="spellEnd"/>
      <w:r>
        <w:rPr>
          <w:lang w:val="nl-NL"/>
        </w:rPr>
        <w:t xml:space="preserve"> 3', enige pijpen uit l877 in groot octaaf, uit onbekend register 1877), Gemshoorn 2', </w:t>
      </w:r>
      <w:proofErr w:type="spellStart"/>
      <w:r>
        <w:rPr>
          <w:lang w:val="nl-NL"/>
        </w:rPr>
        <w:t>Ped</w:t>
      </w:r>
      <w:proofErr w:type="spellEnd"/>
      <w:r>
        <w:rPr>
          <w:lang w:val="nl-NL"/>
        </w:rPr>
        <w:t>: G-f</w:t>
      </w:r>
      <w:r>
        <w:rPr>
          <w:vertAlign w:val="superscript"/>
          <w:lang w:val="nl-NL"/>
        </w:rPr>
        <w:t>1</w:t>
      </w:r>
      <w:r>
        <w:rPr>
          <w:lang w:val="nl-NL"/>
        </w:rPr>
        <w:t xml:space="preserve"> van de Prestant 16' (oorspronkelijk Pr</w:t>
      </w:r>
      <w:r>
        <w:rPr>
          <w:lang w:val="nl-NL"/>
        </w:rPr>
        <w:t>estant 16' HW).</w:t>
      </w:r>
    </w:p>
    <w:p w:rsidR="00000000" w:rsidRDefault="00B262DF">
      <w:pPr>
        <w:pStyle w:val="T1"/>
        <w:jc w:val="left"/>
        <w:rPr>
          <w:lang w:val="nl-NL"/>
        </w:rPr>
      </w:pPr>
      <w:r>
        <w:rPr>
          <w:lang w:val="nl-NL"/>
        </w:rPr>
        <w:t xml:space="preserve">In het front spreken thans G-f¹ van de Prestant 16' </w:t>
      </w:r>
      <w:proofErr w:type="spellStart"/>
      <w:r>
        <w:rPr>
          <w:lang w:val="nl-NL"/>
        </w:rPr>
        <w:t>Ped</w:t>
      </w:r>
      <w:proofErr w:type="spellEnd"/>
      <w:r>
        <w:rPr>
          <w:lang w:val="nl-NL"/>
        </w:rPr>
        <w:t xml:space="preserve"> in de linker zijtoren, het aansluitende onderveld en het onderfront, enkele kleinere pijpen in het onderfront zijn thans niet aangesloten. De gedekte eiken pijpen voor C-Fis van de Pre</w:t>
      </w:r>
      <w:r>
        <w:rPr>
          <w:lang w:val="nl-NL"/>
        </w:rPr>
        <w:t>stant 16' HW gingen in 1967 verloren.</w:t>
      </w:r>
    </w:p>
    <w:p w:rsidR="00000000" w:rsidRDefault="00B262DF">
      <w:pPr>
        <w:pStyle w:val="T1"/>
        <w:jc w:val="left"/>
        <w:rPr>
          <w:lang w:val="nl-NL"/>
        </w:rPr>
      </w:pPr>
      <w:r>
        <w:rPr>
          <w:lang w:val="nl-NL"/>
        </w:rPr>
        <w:t xml:space="preserve">Verder spreken </w:t>
      </w:r>
      <w:proofErr w:type="spellStart"/>
      <w:r>
        <w:rPr>
          <w:lang w:val="nl-NL"/>
        </w:rPr>
        <w:t>C-b</w:t>
      </w:r>
      <w:proofErr w:type="spellEnd"/>
      <w:r>
        <w:rPr>
          <w:lang w:val="nl-NL"/>
        </w:rPr>
        <w:t xml:space="preserve"> van de Prestant 8' HW in de rechter zijtoren, het aansluitende onderveld, en  een deel van het onderfront, en de </w:t>
      </w:r>
      <w:proofErr w:type="spellStart"/>
      <w:r>
        <w:rPr>
          <w:lang w:val="nl-NL"/>
        </w:rPr>
        <w:t>Salicionaal</w:t>
      </w:r>
      <w:proofErr w:type="spellEnd"/>
      <w:r>
        <w:rPr>
          <w:lang w:val="nl-NL"/>
        </w:rPr>
        <w:t xml:space="preserve"> 8' BW vanaf C in de middentoren en buitenste velden van het bovenfront. De</w:t>
      </w:r>
      <w:r>
        <w:rPr>
          <w:lang w:val="nl-NL"/>
        </w:rPr>
        <w:t xml:space="preserve"> vier smalle veldjes naast de middentoren van het bovenfront hebben nooit gesproken.</w:t>
      </w:r>
    </w:p>
    <w:p w:rsidR="00000000" w:rsidRDefault="00B262DF">
      <w:pPr>
        <w:pStyle w:val="T1"/>
        <w:jc w:val="left"/>
        <w:rPr>
          <w:lang w:val="nl-NL"/>
        </w:rPr>
      </w:pPr>
      <w:r>
        <w:rPr>
          <w:lang w:val="nl-NL"/>
        </w:rPr>
        <w:t>De windladen van HW en BW zijn, wat de originele delen betreft, van eiken. De cancelvolgorde van de HW-lade is chromatisch, met deling tussen e en f: f-g³ / e-C. De cancel</w:t>
      </w:r>
      <w:r>
        <w:rPr>
          <w:lang w:val="nl-NL"/>
        </w:rPr>
        <w:t xml:space="preserve">volgorde van de BW-lade is in hele tonen aflopend vanuit C in het midden. De windladen van HW en BW  zijn ten behoeve van het toegevoegde </w:t>
      </w:r>
      <w:proofErr w:type="spellStart"/>
      <w:r>
        <w:rPr>
          <w:lang w:val="nl-NL"/>
        </w:rPr>
        <w:t>Ped</w:t>
      </w:r>
      <w:proofErr w:type="spellEnd"/>
      <w:r>
        <w:rPr>
          <w:lang w:val="nl-NL"/>
        </w:rPr>
        <w:t xml:space="preserve"> in klaviatuurrichting verschoven. De orgelkas bevatte oorspronkelijk wel ruimte voor een </w:t>
      </w:r>
      <w:proofErr w:type="spellStart"/>
      <w:r>
        <w:rPr>
          <w:lang w:val="nl-NL"/>
        </w:rPr>
        <w:t>Ped</w:t>
      </w:r>
      <w:proofErr w:type="spellEnd"/>
      <w:r>
        <w:rPr>
          <w:lang w:val="nl-NL"/>
        </w:rPr>
        <w:t xml:space="preserve">, maar de pedaalladen </w:t>
      </w:r>
      <w:r>
        <w:rPr>
          <w:lang w:val="nl-NL"/>
        </w:rPr>
        <w:t xml:space="preserve">van 1967 nemen meer plaats in dan in 1877 werd gereserveerd. Voor het </w:t>
      </w:r>
      <w:proofErr w:type="spellStart"/>
      <w:r>
        <w:rPr>
          <w:lang w:val="nl-NL"/>
        </w:rPr>
        <w:t>Ped</w:t>
      </w:r>
      <w:proofErr w:type="spellEnd"/>
      <w:r>
        <w:rPr>
          <w:lang w:val="nl-NL"/>
        </w:rPr>
        <w:t xml:space="preserve"> zijn in 1967 twee chromatische laden gemaakt, dwars aan de linker zijkant geplaatst, het groot octaaf tegen de zijwand van de kas, vervolgens een stemgang, dan de lade voor het vervo</w:t>
      </w:r>
      <w:r>
        <w:rPr>
          <w:lang w:val="nl-NL"/>
        </w:rPr>
        <w:t>lg. Voor C-Fis van de Prestant 16' zijn in 1967 open houten pijpen geleverd, voorzien van houten rolbaarden, opgesteld tussen de zijwand van de kas en de C-H-lade van het pedaal.</w:t>
      </w:r>
    </w:p>
    <w:p w:rsidR="00000000" w:rsidRDefault="00B262DF">
      <w:pPr>
        <w:pStyle w:val="T1"/>
        <w:jc w:val="left"/>
        <w:rPr>
          <w:lang w:val="nl-NL"/>
        </w:rPr>
      </w:pPr>
      <w:r>
        <w:rPr>
          <w:lang w:val="nl-NL"/>
        </w:rPr>
        <w:t>De Mixtuur HW is in 1967 op een verhoogde bank geplaatst. De Scherp van het B</w:t>
      </w:r>
      <w:r>
        <w:rPr>
          <w:lang w:val="nl-NL"/>
        </w:rPr>
        <w:t xml:space="preserve">W staat op de plaats van de vroegere </w:t>
      </w:r>
      <w:proofErr w:type="spellStart"/>
      <w:r>
        <w:rPr>
          <w:lang w:val="nl-NL"/>
        </w:rPr>
        <w:t>Clarinet</w:t>
      </w:r>
      <w:proofErr w:type="spellEnd"/>
      <w:r>
        <w:rPr>
          <w:lang w:val="nl-NL"/>
        </w:rPr>
        <w:t xml:space="preserve"> 8', voor de drie tongwerken van het BW is achter de BW-lade een aanvullingslade geplaatst.</w:t>
      </w:r>
    </w:p>
    <w:p w:rsidR="00000000" w:rsidRDefault="00B262DF">
      <w:pPr>
        <w:pStyle w:val="T1"/>
        <w:jc w:val="left"/>
        <w:rPr>
          <w:lang w:val="nl-NL"/>
        </w:rPr>
      </w:pPr>
      <w:r>
        <w:rPr>
          <w:lang w:val="nl-NL"/>
        </w:rPr>
        <w:t>Eiken pijpen worden aangetroffen in de Holpijp 8' (C-G) en Roerfluit 8' (C-G). De Roerfluit 4' heeft open pijpen voor h</w:t>
      </w:r>
      <w:r>
        <w:rPr>
          <w:lang w:val="nl-NL"/>
        </w:rPr>
        <w:t xml:space="preserve">et hoogste octaaf. De Prestant 8' BW is in het groot octaaf gecombineerd met de Roerfluit 8'. De Nachthoorn 4' is gedekt van </w:t>
      </w:r>
      <w:proofErr w:type="spellStart"/>
      <w:r>
        <w:rPr>
          <w:lang w:val="nl-NL"/>
        </w:rPr>
        <w:t>C-e</w:t>
      </w:r>
      <w:proofErr w:type="spellEnd"/>
      <w:r>
        <w:rPr>
          <w:lang w:val="nl-NL"/>
        </w:rPr>
        <w:t xml:space="preserve">, daarna open. De </w:t>
      </w:r>
      <w:proofErr w:type="spellStart"/>
      <w:r>
        <w:rPr>
          <w:lang w:val="nl-NL"/>
        </w:rPr>
        <w:t>Nasard</w:t>
      </w:r>
      <w:proofErr w:type="spellEnd"/>
      <w:r>
        <w:rPr>
          <w:lang w:val="nl-NL"/>
        </w:rPr>
        <w:t xml:space="preserve"> 1 1/3' is geheel open. De oorspronkelijke </w:t>
      </w:r>
      <w:proofErr w:type="spellStart"/>
      <w:r>
        <w:rPr>
          <w:lang w:val="nl-NL"/>
        </w:rPr>
        <w:t>Quintfluit</w:t>
      </w:r>
      <w:proofErr w:type="spellEnd"/>
      <w:r>
        <w:rPr>
          <w:lang w:val="nl-NL"/>
        </w:rPr>
        <w:t xml:space="preserve"> 3' zal ongeveer 1 1/2 octaaf gedekte pijpen hebben</w:t>
      </w:r>
      <w:r>
        <w:rPr>
          <w:lang w:val="nl-NL"/>
        </w:rPr>
        <w:t xml:space="preserve"> gehad. De Gemshoorn 2' is conisch.</w:t>
      </w:r>
    </w:p>
    <w:p w:rsidR="00000000" w:rsidRDefault="00B262DF">
      <w:pPr>
        <w:pStyle w:val="T1"/>
        <w:jc w:val="left"/>
        <w:rPr>
          <w:lang w:val="nl-NL"/>
        </w:rPr>
      </w:pPr>
      <w:r>
        <w:rPr>
          <w:lang w:val="nl-NL"/>
        </w:rPr>
        <w:t xml:space="preserve">De Trompet B/D 8' bezit mahonie stevels en koppen, </w:t>
      </w:r>
      <w:proofErr w:type="spellStart"/>
      <w:r>
        <w:rPr>
          <w:lang w:val="nl-NL"/>
        </w:rPr>
        <w:t>C-f</w:t>
      </w:r>
      <w:proofErr w:type="spellEnd"/>
      <w:r>
        <w:rPr>
          <w:lang w:val="nl-NL"/>
        </w:rPr>
        <w:t xml:space="preserve"> mahonie kelen, één geheel vormend met de koppen.</w:t>
      </w:r>
    </w:p>
    <w:p w:rsidR="00B262DF" w:rsidRDefault="00B262DF">
      <w:pPr>
        <w:pStyle w:val="T1"/>
        <w:jc w:val="left"/>
        <w:rPr>
          <w:lang w:val="nl-NL"/>
        </w:rPr>
      </w:pPr>
      <w:r>
        <w:rPr>
          <w:lang w:val="nl-NL"/>
        </w:rPr>
        <w:lastRenderedPageBreak/>
        <w:t xml:space="preserve">De registers uit 1877 hebben hun originele steminrichtingen behouden. Van de Prestant 8' HW en de </w:t>
      </w:r>
      <w:proofErr w:type="spellStart"/>
      <w:r>
        <w:rPr>
          <w:lang w:val="nl-NL"/>
        </w:rPr>
        <w:t>Salicionaal</w:t>
      </w:r>
      <w:proofErr w:type="spellEnd"/>
      <w:r>
        <w:rPr>
          <w:lang w:val="nl-NL"/>
        </w:rPr>
        <w:t xml:space="preserve"> 8' BW </w:t>
      </w:r>
      <w:r>
        <w:rPr>
          <w:lang w:val="nl-NL"/>
        </w:rPr>
        <w:t xml:space="preserve">bezitten alle binnenpijpen </w:t>
      </w:r>
      <w:proofErr w:type="spellStart"/>
      <w:r>
        <w:rPr>
          <w:lang w:val="nl-NL"/>
        </w:rPr>
        <w:t>expressions</w:t>
      </w:r>
      <w:proofErr w:type="spellEnd"/>
      <w:r>
        <w:rPr>
          <w:lang w:val="nl-NL"/>
        </w:rPr>
        <w:t xml:space="preserve">, voorts zijn </w:t>
      </w:r>
      <w:proofErr w:type="spellStart"/>
      <w:r>
        <w:rPr>
          <w:lang w:val="nl-NL"/>
        </w:rPr>
        <w:t>expressions</w:t>
      </w:r>
      <w:proofErr w:type="spellEnd"/>
      <w:r>
        <w:rPr>
          <w:lang w:val="nl-NL"/>
        </w:rPr>
        <w:t xml:space="preserve"> aanwezig bij de Octaaf 4' (</w:t>
      </w:r>
      <w:proofErr w:type="spellStart"/>
      <w:r>
        <w:rPr>
          <w:lang w:val="nl-NL"/>
        </w:rPr>
        <w:t>C-h</w:t>
      </w:r>
      <w:proofErr w:type="spellEnd"/>
      <w:r>
        <w:rPr>
          <w:lang w:val="nl-NL"/>
        </w:rPr>
        <w:t>), Quint 3' (</w:t>
      </w:r>
      <w:proofErr w:type="spellStart"/>
      <w:r>
        <w:rPr>
          <w:lang w:val="nl-NL"/>
        </w:rPr>
        <w:t>C-e</w:t>
      </w:r>
      <w:proofErr w:type="spellEnd"/>
      <w:r>
        <w:rPr>
          <w:lang w:val="nl-NL"/>
        </w:rPr>
        <w:t>), Octaaf 2' (C-H), Prestant 4' BW (</w:t>
      </w:r>
      <w:proofErr w:type="spellStart"/>
      <w:r>
        <w:rPr>
          <w:lang w:val="nl-NL"/>
        </w:rPr>
        <w:t>C-h</w:t>
      </w:r>
      <w:proofErr w:type="spellEnd"/>
      <w:r>
        <w:rPr>
          <w:lang w:val="nl-NL"/>
        </w:rPr>
        <w:t>) en Nachthoorn 4' (f-e</w:t>
      </w:r>
      <w:r>
        <w:rPr>
          <w:vertAlign w:val="superscript"/>
          <w:lang w:val="nl-NL"/>
        </w:rPr>
        <w:t>1</w:t>
      </w:r>
      <w:r>
        <w:rPr>
          <w:lang w:val="nl-NL"/>
        </w:rPr>
        <w:t>).</w:t>
      </w:r>
    </w:p>
    <w:sectPr w:rsidR="00B262D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2278F"/>
    <w:multiLevelType w:val="hybridMultilevel"/>
    <w:tmpl w:val="D77EB62C"/>
    <w:lvl w:ilvl="0" w:tplc="DD0A509C">
      <w:start w:val="1"/>
      <w:numFmt w:val="decimal"/>
      <w:lvlText w:val="%1"/>
      <w:lvlJc w:val="left"/>
      <w:pPr>
        <w:tabs>
          <w:tab w:val="num" w:pos="1410"/>
        </w:tabs>
        <w:ind w:left="1410" w:hanging="705"/>
      </w:pPr>
      <w:rPr>
        <w:rFonts w:hint="default"/>
      </w:rPr>
    </w:lvl>
    <w:lvl w:ilvl="1" w:tplc="04130019" w:tentative="1">
      <w:start w:val="1"/>
      <w:numFmt w:val="lowerLetter"/>
      <w:lvlText w:val="%2."/>
      <w:lvlJc w:val="left"/>
      <w:pPr>
        <w:tabs>
          <w:tab w:val="num" w:pos="1785"/>
        </w:tabs>
        <w:ind w:left="1785" w:hanging="360"/>
      </w:pPr>
    </w:lvl>
    <w:lvl w:ilvl="2" w:tplc="0413001B" w:tentative="1">
      <w:start w:val="1"/>
      <w:numFmt w:val="lowerRoman"/>
      <w:lvlText w:val="%3."/>
      <w:lvlJc w:val="right"/>
      <w:pPr>
        <w:tabs>
          <w:tab w:val="num" w:pos="2505"/>
        </w:tabs>
        <w:ind w:left="2505" w:hanging="180"/>
      </w:pPr>
    </w:lvl>
    <w:lvl w:ilvl="3" w:tplc="0413000F" w:tentative="1">
      <w:start w:val="1"/>
      <w:numFmt w:val="decimal"/>
      <w:lvlText w:val="%4."/>
      <w:lvlJc w:val="left"/>
      <w:pPr>
        <w:tabs>
          <w:tab w:val="num" w:pos="3225"/>
        </w:tabs>
        <w:ind w:left="3225" w:hanging="360"/>
      </w:pPr>
    </w:lvl>
    <w:lvl w:ilvl="4" w:tplc="04130019" w:tentative="1">
      <w:start w:val="1"/>
      <w:numFmt w:val="lowerLetter"/>
      <w:lvlText w:val="%5."/>
      <w:lvlJc w:val="left"/>
      <w:pPr>
        <w:tabs>
          <w:tab w:val="num" w:pos="3945"/>
        </w:tabs>
        <w:ind w:left="3945" w:hanging="360"/>
      </w:pPr>
    </w:lvl>
    <w:lvl w:ilvl="5" w:tplc="0413001B" w:tentative="1">
      <w:start w:val="1"/>
      <w:numFmt w:val="lowerRoman"/>
      <w:lvlText w:val="%6."/>
      <w:lvlJc w:val="right"/>
      <w:pPr>
        <w:tabs>
          <w:tab w:val="num" w:pos="4665"/>
        </w:tabs>
        <w:ind w:left="4665" w:hanging="180"/>
      </w:pPr>
    </w:lvl>
    <w:lvl w:ilvl="6" w:tplc="0413000F" w:tentative="1">
      <w:start w:val="1"/>
      <w:numFmt w:val="decimal"/>
      <w:lvlText w:val="%7."/>
      <w:lvlJc w:val="left"/>
      <w:pPr>
        <w:tabs>
          <w:tab w:val="num" w:pos="5385"/>
        </w:tabs>
        <w:ind w:left="5385" w:hanging="360"/>
      </w:pPr>
    </w:lvl>
    <w:lvl w:ilvl="7" w:tplc="04130019" w:tentative="1">
      <w:start w:val="1"/>
      <w:numFmt w:val="lowerLetter"/>
      <w:lvlText w:val="%8."/>
      <w:lvlJc w:val="left"/>
      <w:pPr>
        <w:tabs>
          <w:tab w:val="num" w:pos="6105"/>
        </w:tabs>
        <w:ind w:left="6105" w:hanging="360"/>
      </w:pPr>
    </w:lvl>
    <w:lvl w:ilvl="8" w:tplc="0413001B" w:tentative="1">
      <w:start w:val="1"/>
      <w:numFmt w:val="lowerRoman"/>
      <w:lvlText w:val="%9."/>
      <w:lvlJc w:val="right"/>
      <w:pPr>
        <w:tabs>
          <w:tab w:val="num" w:pos="6825"/>
        </w:tabs>
        <w:ind w:left="6825" w:hanging="180"/>
      </w:pPr>
    </w:lvl>
  </w:abstractNum>
  <w:abstractNum w:abstractNumId="1" w15:restartNumberingAfterBreak="0">
    <w:nsid w:val="771F3D1D"/>
    <w:multiLevelType w:val="hybridMultilevel"/>
    <w:tmpl w:val="5F465C2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9C"/>
    <w:rsid w:val="0066619C"/>
    <w:rsid w:val="00B2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8DB84B2-414F-A94B-A5A3-8AC64902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1822</Words>
  <Characters>10386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Ede / 1877</vt:lpstr>
    </vt:vector>
  </TitlesOfParts>
  <Company>NIvO</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 / 1877</dc:title>
  <dc:subject/>
  <dc:creator>WS1</dc:creator>
  <cp:keywords/>
  <dc:description/>
  <cp:lastModifiedBy>Eline J Duijsens</cp:lastModifiedBy>
  <cp:revision>2</cp:revision>
  <dcterms:created xsi:type="dcterms:W3CDTF">2021-09-20T13:57:00Z</dcterms:created>
  <dcterms:modified xsi:type="dcterms:W3CDTF">2021-09-20T13:57:00Z</dcterms:modified>
</cp:coreProperties>
</file>