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B0BA0" w14:textId="77777777" w:rsidR="00000000" w:rsidRDefault="008155C3">
      <w:pPr>
        <w:pStyle w:val="Heading1"/>
      </w:pPr>
      <w:bookmarkStart w:id="0" w:name="_GoBack"/>
      <w:bookmarkEnd w:id="0"/>
      <w:r>
        <w:t>Landgraaf-Waubach / 1877</w:t>
      </w:r>
    </w:p>
    <w:p w14:paraId="1C59BC90" w14:textId="77777777" w:rsidR="00000000" w:rsidRDefault="008155C3">
      <w:pPr>
        <w:pStyle w:val="Heading2"/>
        <w:rPr>
          <w:i w:val="0"/>
          <w:iCs/>
        </w:rPr>
      </w:pPr>
      <w:r>
        <w:rPr>
          <w:i w:val="0"/>
          <w:iCs/>
        </w:rPr>
        <w:t>R.K. St-Jozefkerk</w:t>
      </w:r>
    </w:p>
    <w:p w14:paraId="39A3B193" w14:textId="77777777" w:rsidR="00000000" w:rsidRDefault="008155C3">
      <w:pPr>
        <w:pStyle w:val="T1"/>
        <w:jc w:val="left"/>
        <w:rPr>
          <w:lang w:val="nl-NL"/>
        </w:rPr>
      </w:pPr>
    </w:p>
    <w:p w14:paraId="57E01AA5" w14:textId="77777777" w:rsidR="00000000" w:rsidRDefault="008155C3">
      <w:pPr>
        <w:pStyle w:val="T1"/>
        <w:jc w:val="left"/>
        <w:rPr>
          <w:i/>
          <w:iCs/>
          <w:lang w:val="nl-NL"/>
        </w:rPr>
      </w:pPr>
      <w:r>
        <w:rPr>
          <w:i/>
          <w:iCs/>
          <w:lang w:val="nl-NL"/>
        </w:rPr>
        <w:t xml:space="preserve">Driebeukige neogotische kruisbasiliek met westtoren, gebouwd 1868-1877 naar ontwerp van François van Schoubrouck (1832-1870), leerling van P.J.H. Cuypers. Dit is zijn enige kerk. De toren werd nooit volgens plan </w:t>
      </w:r>
      <w:r>
        <w:rPr>
          <w:i/>
          <w:iCs/>
          <w:lang w:val="nl-NL"/>
        </w:rPr>
        <w:t>voltooid. De vormgeving van de kerk is gebaseerd op de vroege Franse gotiek. Middenschip en zijbeuken worden gescheiden door bundelpijpers met opvallend fraai gebeeldhouwde kapitelen. Het gebouw wordt overkluisd door kruisribgewelven.</w:t>
      </w:r>
    </w:p>
    <w:p w14:paraId="4B6B23FA" w14:textId="77777777" w:rsidR="00000000" w:rsidRDefault="008155C3">
      <w:pPr>
        <w:pStyle w:val="T1"/>
        <w:jc w:val="left"/>
        <w:rPr>
          <w:lang w:val="nl-NL"/>
        </w:rPr>
      </w:pPr>
    </w:p>
    <w:p w14:paraId="68500735" w14:textId="77777777" w:rsidR="00000000" w:rsidRDefault="008155C3">
      <w:pPr>
        <w:pStyle w:val="T1"/>
        <w:jc w:val="left"/>
        <w:rPr>
          <w:lang w:val="nl-NL"/>
        </w:rPr>
      </w:pPr>
      <w:r>
        <w:rPr>
          <w:lang w:val="nl-NL"/>
        </w:rPr>
        <w:t>Kas: 1877</w:t>
      </w:r>
    </w:p>
    <w:p w14:paraId="613170D7" w14:textId="77777777" w:rsidR="00000000" w:rsidRDefault="008155C3">
      <w:pPr>
        <w:pStyle w:val="T1"/>
        <w:jc w:val="left"/>
        <w:rPr>
          <w:lang w:val="nl-NL"/>
        </w:rPr>
      </w:pPr>
    </w:p>
    <w:p w14:paraId="40C2DA39" w14:textId="77777777" w:rsidR="00000000" w:rsidRDefault="008155C3">
      <w:pPr>
        <w:pStyle w:val="Heading2"/>
        <w:rPr>
          <w:i w:val="0"/>
          <w:iCs/>
        </w:rPr>
      </w:pPr>
      <w:r>
        <w:rPr>
          <w:i w:val="0"/>
          <w:iCs/>
        </w:rPr>
        <w:t>Kunsthist</w:t>
      </w:r>
      <w:r>
        <w:rPr>
          <w:i w:val="0"/>
          <w:iCs/>
        </w:rPr>
        <w:t>orische aspecten</w:t>
      </w:r>
    </w:p>
    <w:p w14:paraId="0E3A88B0" w14:textId="77777777" w:rsidR="00000000" w:rsidRDefault="008155C3">
      <w:pPr>
        <w:pStyle w:val="T2Kunst"/>
        <w:jc w:val="left"/>
        <w:rPr>
          <w:lang w:val="nl-NL"/>
        </w:rPr>
      </w:pPr>
      <w:r>
        <w:rPr>
          <w:lang w:val="nl-NL"/>
        </w:rPr>
        <w:t xml:space="preserve">Het orgel is opgesteld in twee identieke neogotische kassen aan weerszijden van de torengalerij. Beide kassen hebben een ingesnoerde onderkas en zijn asymmetrisch van opbouw. Men ziet een spitsbogig middenveld van zeven pijpen, afgesloten </w:t>
      </w:r>
      <w:r>
        <w:rPr>
          <w:lang w:val="nl-NL"/>
        </w:rPr>
        <w:t xml:space="preserve">door een doorluchtige wimberg. Het wordt geflankeerd door twee smalle tweedelige velden. Naar de kerkruimte toe is aan beide kassen een schuin geplaatst veld aangebracht van ongeveer dezelfde vorm als het middenveld, maar dan wel iets lager. Aan de andere </w:t>
      </w:r>
      <w:r>
        <w:rPr>
          <w:lang w:val="nl-NL"/>
        </w:rPr>
        <w:t>zijde zijn de kassen gesloten.</w:t>
      </w:r>
    </w:p>
    <w:p w14:paraId="769A8274" w14:textId="77777777" w:rsidR="00000000" w:rsidRDefault="008155C3">
      <w:pPr>
        <w:pStyle w:val="T2Kunst"/>
        <w:jc w:val="left"/>
        <w:rPr>
          <w:lang w:val="nl-NL"/>
        </w:rPr>
      </w:pPr>
      <w:r>
        <w:rPr>
          <w:lang w:val="nl-NL"/>
        </w:rPr>
        <w:t>De decoratie is in hoofdzaak geïnspireerd op de geometrische gotiek. De spitsboogvelden zijn alle voorzien van toten. In de wimbergen van de middenvelden ziet men vierpassen, driepassen en een omgekeerde sferische driehoek; d</w:t>
      </w:r>
      <w:r>
        <w:rPr>
          <w:lang w:val="nl-NL"/>
        </w:rPr>
        <w:t>eze laatste figuur past meer bij de rayonnante fase van de gotiek. De stijlen tussen de velden zijn voorzien van opgelegde slanke zuiltjes met kapitelen in plantaardige vormen. De stijlen worden bekroond door pinakels.</w:t>
      </w:r>
    </w:p>
    <w:p w14:paraId="208B9706" w14:textId="77777777" w:rsidR="00000000" w:rsidRDefault="008155C3">
      <w:pPr>
        <w:pStyle w:val="T2Kunst"/>
        <w:jc w:val="left"/>
        <w:rPr>
          <w:lang w:val="nl-NL"/>
        </w:rPr>
      </w:pPr>
      <w:r>
        <w:rPr>
          <w:lang w:val="nl-NL"/>
        </w:rPr>
        <w:t xml:space="preserve">Onder de spitsbogige pijpvelden zijn </w:t>
      </w:r>
      <w:r>
        <w:rPr>
          <w:lang w:val="nl-NL"/>
        </w:rPr>
        <w:t>opengewerkte driehoekige panelen aangebracht. Bij de middenvelden ziet men daar een wentelend motief, een typisch flamboyante vorm. Dit zelfde motief vindt men ook in de wimbergen van de naar de kerk gerichte spitsboogvelden. In de panelen onder deze velde</w:t>
      </w:r>
      <w:r>
        <w:rPr>
          <w:lang w:val="nl-NL"/>
        </w:rPr>
        <w:t>n vindt men dan van de weeromstuit weer geometrische driepassen. Bij de afscheiding tussen de etages in de smalle velden is een flamboyante accoladeboog te zien. De balustrade waarmee deze velden aan de bovenzijde worden afgesloten is weer meer geometrisch</w:t>
      </w:r>
      <w:r>
        <w:rPr>
          <w:lang w:val="nl-NL"/>
        </w:rPr>
        <w:t>. Het lijkt erop dat de maker van deze decoratie doelbewust deze twee typen gotische vormen heeft gecombineerd. Rest nog vast te stellen dat de hogels op de wimbergen fraai gestileerd bladwerk vertonen.</w:t>
      </w:r>
    </w:p>
    <w:p w14:paraId="262D96D3" w14:textId="77777777" w:rsidR="00000000" w:rsidRDefault="008155C3">
      <w:pPr>
        <w:pStyle w:val="T1"/>
        <w:jc w:val="left"/>
        <w:rPr>
          <w:lang w:val="nl-NL"/>
        </w:rPr>
      </w:pPr>
    </w:p>
    <w:p w14:paraId="3DFFE7BB" w14:textId="77777777" w:rsidR="00000000" w:rsidRDefault="008155C3">
      <w:pPr>
        <w:pStyle w:val="T3Lit"/>
        <w:jc w:val="left"/>
        <w:rPr>
          <w:b/>
          <w:bCs/>
          <w:lang w:val="nl-NL"/>
        </w:rPr>
      </w:pPr>
      <w:r>
        <w:rPr>
          <w:b/>
          <w:bCs/>
          <w:lang w:val="nl-NL"/>
        </w:rPr>
        <w:t>Niet gepubliceerde bron</w:t>
      </w:r>
    </w:p>
    <w:p w14:paraId="1D69CAED" w14:textId="77777777" w:rsidR="00000000" w:rsidRDefault="008155C3">
      <w:pPr>
        <w:pStyle w:val="T3Lit"/>
        <w:jc w:val="left"/>
        <w:rPr>
          <w:lang w:val="nl-NL"/>
        </w:rPr>
      </w:pPr>
      <w:r>
        <w:rPr>
          <w:lang w:val="nl-NL"/>
        </w:rPr>
        <w:t>Parochiearchief St-Jozefkerk</w:t>
      </w:r>
      <w:r>
        <w:rPr>
          <w:lang w:val="nl-NL"/>
        </w:rPr>
        <w:t xml:space="preserve"> Landgraaf-Waubach.</w:t>
      </w:r>
    </w:p>
    <w:p w14:paraId="7E9A9F57" w14:textId="77777777" w:rsidR="00000000" w:rsidRDefault="008155C3">
      <w:pPr>
        <w:pStyle w:val="T3Lit"/>
        <w:jc w:val="left"/>
        <w:rPr>
          <w:lang w:val="nl-NL"/>
        </w:rPr>
      </w:pPr>
    </w:p>
    <w:p w14:paraId="0CDFC41F" w14:textId="77777777" w:rsidR="00000000" w:rsidRDefault="008155C3">
      <w:pPr>
        <w:pStyle w:val="Heading2"/>
        <w:rPr>
          <w:i w:val="0"/>
          <w:iCs/>
        </w:rPr>
      </w:pPr>
      <w:r>
        <w:rPr>
          <w:i w:val="0"/>
          <w:iCs/>
        </w:rPr>
        <w:t>Historische gegevens</w:t>
      </w:r>
    </w:p>
    <w:p w14:paraId="7F7381F2" w14:textId="77777777" w:rsidR="00000000" w:rsidRDefault="008155C3">
      <w:pPr>
        <w:pStyle w:val="T1"/>
        <w:jc w:val="left"/>
        <w:rPr>
          <w:lang w:val="nl-NL"/>
        </w:rPr>
      </w:pPr>
    </w:p>
    <w:p w14:paraId="0D4D12F5" w14:textId="77777777" w:rsidR="00000000" w:rsidRDefault="008155C3">
      <w:pPr>
        <w:pStyle w:val="T1"/>
        <w:jc w:val="left"/>
        <w:rPr>
          <w:lang w:val="nl-NL"/>
        </w:rPr>
      </w:pPr>
      <w:r>
        <w:rPr>
          <w:lang w:val="nl-NL"/>
        </w:rPr>
        <w:t>Bouwer</w:t>
      </w:r>
    </w:p>
    <w:p w14:paraId="60DD0629" w14:textId="77777777" w:rsidR="00000000" w:rsidRDefault="008155C3">
      <w:pPr>
        <w:pStyle w:val="T1"/>
        <w:jc w:val="left"/>
        <w:rPr>
          <w:lang w:val="nl-NL"/>
        </w:rPr>
      </w:pPr>
      <w:r>
        <w:rPr>
          <w:lang w:val="nl-NL"/>
        </w:rPr>
        <w:t>Gebr. Müller</w:t>
      </w:r>
    </w:p>
    <w:p w14:paraId="1A4245D6" w14:textId="77777777" w:rsidR="00000000" w:rsidRDefault="008155C3">
      <w:pPr>
        <w:pStyle w:val="T1"/>
        <w:jc w:val="left"/>
        <w:rPr>
          <w:lang w:val="nl-NL"/>
        </w:rPr>
      </w:pPr>
    </w:p>
    <w:p w14:paraId="7B7DEEA4" w14:textId="77777777" w:rsidR="00000000" w:rsidRDefault="008155C3">
      <w:pPr>
        <w:pStyle w:val="T1"/>
        <w:jc w:val="left"/>
        <w:rPr>
          <w:lang w:val="nl-NL"/>
        </w:rPr>
      </w:pPr>
      <w:r>
        <w:rPr>
          <w:lang w:val="nl-NL"/>
        </w:rPr>
        <w:t>Jaar van oplevering</w:t>
      </w:r>
    </w:p>
    <w:p w14:paraId="293909DB" w14:textId="77777777" w:rsidR="00000000" w:rsidRDefault="008155C3">
      <w:pPr>
        <w:pStyle w:val="T1"/>
        <w:jc w:val="left"/>
        <w:rPr>
          <w:lang w:val="nl-NL"/>
        </w:rPr>
      </w:pPr>
      <w:r>
        <w:rPr>
          <w:lang w:val="nl-NL"/>
        </w:rPr>
        <w:t>1877</w:t>
      </w:r>
    </w:p>
    <w:p w14:paraId="0C3BEF34" w14:textId="77777777" w:rsidR="00000000" w:rsidRDefault="008155C3">
      <w:pPr>
        <w:pStyle w:val="T1"/>
        <w:jc w:val="left"/>
        <w:rPr>
          <w:lang w:val="nl-NL"/>
        </w:rPr>
      </w:pPr>
    </w:p>
    <w:p w14:paraId="72544CCB" w14:textId="77777777" w:rsidR="00000000" w:rsidRDefault="008155C3">
      <w:pPr>
        <w:pStyle w:val="T1"/>
        <w:jc w:val="left"/>
        <w:rPr>
          <w:lang w:val="nl-NL"/>
        </w:rPr>
      </w:pPr>
      <w:r>
        <w:rPr>
          <w:lang w:val="nl-NL"/>
        </w:rPr>
        <w:t>Gebr. Vermeulen 1911</w:t>
      </w:r>
    </w:p>
    <w:p w14:paraId="2712FCB6" w14:textId="77777777" w:rsidR="00000000" w:rsidRDefault="008155C3">
      <w:pPr>
        <w:pStyle w:val="T1"/>
        <w:jc w:val="left"/>
        <w:rPr>
          <w:lang w:val="nl-NL"/>
        </w:rPr>
      </w:pPr>
      <w:r>
        <w:rPr>
          <w:lang w:val="nl-NL"/>
        </w:rPr>
        <w:t>.</w:t>
      </w:r>
      <w:r>
        <w:rPr>
          <w:lang w:val="nl-NL"/>
        </w:rPr>
        <w:tab/>
        <w:t>schoonmaak en herstel</w:t>
      </w:r>
    </w:p>
    <w:p w14:paraId="1E759A6D" w14:textId="77777777" w:rsidR="00000000" w:rsidRDefault="008155C3">
      <w:pPr>
        <w:pStyle w:val="T1"/>
        <w:jc w:val="left"/>
        <w:rPr>
          <w:lang w:val="nl-NL"/>
        </w:rPr>
      </w:pPr>
      <w:r>
        <w:rPr>
          <w:lang w:val="nl-NL"/>
        </w:rPr>
        <w:t>.</w:t>
      </w:r>
      <w:r>
        <w:rPr>
          <w:lang w:val="nl-NL"/>
        </w:rPr>
        <w:tab/>
        <w:t>+ Voix céleste 8'</w:t>
      </w:r>
    </w:p>
    <w:p w14:paraId="20B205F1" w14:textId="77777777" w:rsidR="00000000" w:rsidRDefault="008155C3">
      <w:pPr>
        <w:pStyle w:val="T1"/>
        <w:jc w:val="left"/>
        <w:rPr>
          <w:lang w:val="nl-NL"/>
        </w:rPr>
      </w:pPr>
    </w:p>
    <w:p w14:paraId="689AA6D2" w14:textId="77777777" w:rsidR="00000000" w:rsidRDefault="008155C3">
      <w:pPr>
        <w:pStyle w:val="T1"/>
        <w:jc w:val="left"/>
        <w:rPr>
          <w:lang w:val="nl-NL"/>
        </w:rPr>
      </w:pPr>
      <w:r>
        <w:rPr>
          <w:lang w:val="nl-NL"/>
        </w:rPr>
        <w:t>M. Pereboom &amp; Zoon 1938</w:t>
      </w:r>
    </w:p>
    <w:p w14:paraId="0FFEAFF1" w14:textId="77777777" w:rsidR="00000000" w:rsidRDefault="008155C3">
      <w:pPr>
        <w:pStyle w:val="T1"/>
        <w:numPr>
          <w:ilvl w:val="0"/>
          <w:numId w:val="1"/>
        </w:numPr>
        <w:jc w:val="left"/>
        <w:rPr>
          <w:lang w:val="nl-NL"/>
        </w:rPr>
      </w:pPr>
      <w:r>
        <w:rPr>
          <w:lang w:val="nl-NL"/>
        </w:rPr>
        <w:t>orgel voorzien van kegelladen met pneumatische tractuur</w:t>
      </w:r>
    </w:p>
    <w:p w14:paraId="38B06860" w14:textId="77777777" w:rsidR="00000000" w:rsidRDefault="008155C3">
      <w:pPr>
        <w:pStyle w:val="T1"/>
        <w:numPr>
          <w:ilvl w:val="0"/>
          <w:numId w:val="1"/>
        </w:numPr>
        <w:jc w:val="left"/>
        <w:rPr>
          <w:lang w:val="nl-NL"/>
        </w:rPr>
      </w:pPr>
      <w:r>
        <w:rPr>
          <w:lang w:val="nl-NL"/>
        </w:rPr>
        <w:t>nieuwe speeltafel ge</w:t>
      </w:r>
      <w:r>
        <w:rPr>
          <w:lang w:val="nl-NL"/>
        </w:rPr>
        <w:t>plaatst</w:t>
      </w:r>
    </w:p>
    <w:p w14:paraId="62A0EAB6" w14:textId="77777777" w:rsidR="00000000" w:rsidRDefault="008155C3">
      <w:pPr>
        <w:pStyle w:val="T1"/>
        <w:numPr>
          <w:ilvl w:val="0"/>
          <w:numId w:val="1"/>
        </w:numPr>
        <w:jc w:val="left"/>
        <w:rPr>
          <w:lang w:val="nl-NL"/>
        </w:rPr>
      </w:pPr>
      <w:r>
        <w:rPr>
          <w:lang w:val="nl-NL"/>
        </w:rPr>
        <w:t>dispositie gewijzigd</w:t>
      </w:r>
    </w:p>
    <w:p w14:paraId="52593F07" w14:textId="77777777" w:rsidR="00000000" w:rsidRDefault="008155C3">
      <w:pPr>
        <w:pStyle w:val="T1"/>
        <w:jc w:val="left"/>
        <w:rPr>
          <w:lang w:val="nl-NL"/>
        </w:rPr>
      </w:pPr>
    </w:p>
    <w:p w14:paraId="44D3D37F" w14:textId="77777777" w:rsidR="00000000" w:rsidRDefault="008155C3">
      <w:pPr>
        <w:pStyle w:val="Heading2"/>
        <w:rPr>
          <w:i w:val="0"/>
          <w:iCs/>
        </w:rPr>
      </w:pPr>
      <w:r>
        <w:rPr>
          <w:i w:val="0"/>
          <w:iCs/>
        </w:rPr>
        <w:t>Technische gegevens</w:t>
      </w:r>
    </w:p>
    <w:p w14:paraId="0D6594D1" w14:textId="77777777" w:rsidR="00000000" w:rsidRDefault="008155C3">
      <w:pPr>
        <w:pStyle w:val="T1"/>
        <w:jc w:val="left"/>
        <w:rPr>
          <w:lang w:val="nl-NL"/>
        </w:rPr>
      </w:pPr>
    </w:p>
    <w:p w14:paraId="0D0ADC10" w14:textId="77777777" w:rsidR="00000000" w:rsidRDefault="008155C3">
      <w:pPr>
        <w:pStyle w:val="T1"/>
        <w:jc w:val="left"/>
        <w:rPr>
          <w:lang w:val="nl-NL"/>
        </w:rPr>
      </w:pPr>
      <w:r>
        <w:rPr>
          <w:lang w:val="nl-NL"/>
        </w:rPr>
        <w:t>Werkindeling</w:t>
      </w:r>
    </w:p>
    <w:p w14:paraId="74A905E3" w14:textId="77777777" w:rsidR="00000000" w:rsidRDefault="008155C3">
      <w:pPr>
        <w:pStyle w:val="T1"/>
        <w:jc w:val="left"/>
        <w:rPr>
          <w:lang w:val="nl-NL"/>
        </w:rPr>
      </w:pPr>
      <w:r>
        <w:rPr>
          <w:lang w:val="nl-NL"/>
        </w:rPr>
        <w:t>hoofdwerk, zwelwerk, pedaal</w:t>
      </w:r>
    </w:p>
    <w:p w14:paraId="1353B886" w14:textId="77777777" w:rsidR="00000000" w:rsidRDefault="008155C3">
      <w:pPr>
        <w:pStyle w:val="T1"/>
        <w:jc w:val="left"/>
        <w:rPr>
          <w:lang w:val="nl-NL"/>
        </w:rPr>
      </w:pPr>
    </w:p>
    <w:p w14:paraId="0DDAA541" w14:textId="77777777" w:rsidR="00000000" w:rsidRDefault="008155C3">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77"/>
        <w:gridCol w:w="718"/>
        <w:gridCol w:w="1921"/>
        <w:gridCol w:w="631"/>
        <w:gridCol w:w="1266"/>
        <w:gridCol w:w="631"/>
      </w:tblGrid>
      <w:tr w:rsidR="00000000" w14:paraId="7862FF20" w14:textId="77777777">
        <w:tblPrEx>
          <w:tblCellMar>
            <w:top w:w="0" w:type="dxa"/>
            <w:bottom w:w="0" w:type="dxa"/>
          </w:tblCellMar>
        </w:tblPrEx>
        <w:tc>
          <w:tcPr>
            <w:tcW w:w="1677" w:type="dxa"/>
          </w:tcPr>
          <w:p w14:paraId="18026769" w14:textId="77777777" w:rsidR="00000000" w:rsidRDefault="008155C3">
            <w:pPr>
              <w:pStyle w:val="T4dispositie"/>
              <w:jc w:val="left"/>
              <w:rPr>
                <w:i/>
                <w:iCs/>
                <w:lang w:val="nl-NL"/>
              </w:rPr>
            </w:pPr>
            <w:r>
              <w:rPr>
                <w:i/>
                <w:iCs/>
                <w:lang w:val="nl-NL"/>
              </w:rPr>
              <w:t>Hoofdwerk (I)</w:t>
            </w:r>
          </w:p>
          <w:p w14:paraId="2F45F4D9" w14:textId="77777777" w:rsidR="00000000" w:rsidRDefault="008155C3">
            <w:pPr>
              <w:pStyle w:val="T4dispositie"/>
              <w:jc w:val="left"/>
              <w:rPr>
                <w:lang w:val="nl-NL"/>
              </w:rPr>
            </w:pPr>
            <w:r>
              <w:rPr>
                <w:lang w:val="nl-NL"/>
              </w:rPr>
              <w:t>11 stemmen</w:t>
            </w:r>
          </w:p>
          <w:p w14:paraId="29CEEA2C" w14:textId="77777777" w:rsidR="00000000" w:rsidRDefault="008155C3">
            <w:pPr>
              <w:pStyle w:val="T4dispositie"/>
              <w:jc w:val="left"/>
              <w:rPr>
                <w:lang w:val="nl-NL"/>
              </w:rPr>
            </w:pPr>
          </w:p>
          <w:p w14:paraId="01FA5C73" w14:textId="77777777" w:rsidR="00000000" w:rsidRDefault="008155C3">
            <w:pPr>
              <w:pStyle w:val="T4dispositie"/>
              <w:jc w:val="left"/>
              <w:rPr>
                <w:lang w:val="nl-NL"/>
              </w:rPr>
            </w:pPr>
            <w:r>
              <w:rPr>
                <w:lang w:val="nl-NL"/>
              </w:rPr>
              <w:t>Bourdon</w:t>
            </w:r>
          </w:p>
          <w:p w14:paraId="7CB95FAC" w14:textId="77777777" w:rsidR="00000000" w:rsidRDefault="008155C3">
            <w:pPr>
              <w:pStyle w:val="T4dispositie"/>
              <w:jc w:val="left"/>
              <w:rPr>
                <w:lang w:val="nl-NL"/>
              </w:rPr>
            </w:pPr>
            <w:r>
              <w:rPr>
                <w:lang w:val="nl-NL"/>
              </w:rPr>
              <w:t>Principaal</w:t>
            </w:r>
          </w:p>
          <w:p w14:paraId="6E9836A8" w14:textId="77777777" w:rsidR="00000000" w:rsidRDefault="008155C3">
            <w:pPr>
              <w:pStyle w:val="T4dispositie"/>
              <w:jc w:val="left"/>
              <w:rPr>
                <w:lang w:val="nl-NL"/>
              </w:rPr>
            </w:pPr>
            <w:r>
              <w:rPr>
                <w:lang w:val="nl-NL"/>
              </w:rPr>
              <w:t>Bourdon</w:t>
            </w:r>
          </w:p>
          <w:p w14:paraId="6075AE76" w14:textId="77777777" w:rsidR="00000000" w:rsidRDefault="008155C3">
            <w:pPr>
              <w:pStyle w:val="T4dispositie"/>
              <w:jc w:val="left"/>
              <w:rPr>
                <w:lang w:val="nl-NL"/>
              </w:rPr>
            </w:pPr>
            <w:r>
              <w:rPr>
                <w:lang w:val="nl-NL"/>
              </w:rPr>
              <w:t>Gamba</w:t>
            </w:r>
          </w:p>
          <w:p w14:paraId="1DB2C035" w14:textId="77777777" w:rsidR="00000000" w:rsidRDefault="008155C3">
            <w:pPr>
              <w:pStyle w:val="T4dispositie"/>
              <w:jc w:val="left"/>
              <w:rPr>
                <w:lang w:val="nl-NL"/>
              </w:rPr>
            </w:pPr>
            <w:r>
              <w:rPr>
                <w:lang w:val="nl-NL"/>
              </w:rPr>
              <w:t>Dulciana</w:t>
            </w:r>
          </w:p>
          <w:p w14:paraId="6D8474D6" w14:textId="77777777" w:rsidR="00000000" w:rsidRDefault="008155C3">
            <w:pPr>
              <w:pStyle w:val="T4dispositie"/>
              <w:jc w:val="left"/>
              <w:rPr>
                <w:lang w:val="nl-NL"/>
              </w:rPr>
            </w:pPr>
            <w:r>
              <w:rPr>
                <w:lang w:val="nl-NL"/>
              </w:rPr>
              <w:t>Octaaf</w:t>
            </w:r>
          </w:p>
          <w:p w14:paraId="0D832FCE" w14:textId="77777777" w:rsidR="00000000" w:rsidRDefault="008155C3">
            <w:pPr>
              <w:pStyle w:val="T4dispositie"/>
              <w:jc w:val="left"/>
              <w:rPr>
                <w:lang w:val="nl-NL"/>
              </w:rPr>
            </w:pPr>
            <w:r>
              <w:rPr>
                <w:lang w:val="nl-NL"/>
              </w:rPr>
              <w:t>Quint</w:t>
            </w:r>
          </w:p>
          <w:p w14:paraId="7CCDA143" w14:textId="77777777" w:rsidR="00000000" w:rsidRDefault="008155C3">
            <w:pPr>
              <w:pStyle w:val="T4dispositie"/>
              <w:jc w:val="left"/>
              <w:rPr>
                <w:lang w:val="nl-NL"/>
              </w:rPr>
            </w:pPr>
            <w:r>
              <w:rPr>
                <w:lang w:val="nl-NL"/>
              </w:rPr>
              <w:t>Picolo</w:t>
            </w:r>
          </w:p>
          <w:p w14:paraId="77B086B7" w14:textId="77777777" w:rsidR="00000000" w:rsidRDefault="008155C3">
            <w:pPr>
              <w:pStyle w:val="T4dispositie"/>
              <w:jc w:val="left"/>
              <w:rPr>
                <w:lang w:val="nl-NL"/>
              </w:rPr>
            </w:pPr>
            <w:r>
              <w:rPr>
                <w:lang w:val="nl-NL"/>
              </w:rPr>
              <w:t>Mixtuur</w:t>
            </w:r>
          </w:p>
          <w:p w14:paraId="4A2D1297" w14:textId="77777777" w:rsidR="00000000" w:rsidRDefault="008155C3">
            <w:pPr>
              <w:pStyle w:val="T4dispositie"/>
              <w:jc w:val="left"/>
              <w:rPr>
                <w:lang w:val="nl-NL"/>
              </w:rPr>
            </w:pPr>
            <w:r>
              <w:rPr>
                <w:lang w:val="nl-NL"/>
              </w:rPr>
              <w:t>Cornet mixtuur</w:t>
            </w:r>
          </w:p>
          <w:p w14:paraId="3E2F0B4A" w14:textId="77777777" w:rsidR="00000000" w:rsidRDefault="008155C3">
            <w:pPr>
              <w:pStyle w:val="T4dispositie"/>
              <w:jc w:val="left"/>
              <w:rPr>
                <w:lang w:val="nl-NL"/>
              </w:rPr>
            </w:pPr>
            <w:r>
              <w:rPr>
                <w:lang w:val="nl-NL"/>
              </w:rPr>
              <w:t>Trompette</w:t>
            </w:r>
          </w:p>
        </w:tc>
        <w:tc>
          <w:tcPr>
            <w:tcW w:w="718" w:type="dxa"/>
          </w:tcPr>
          <w:p w14:paraId="2DD0E6F5" w14:textId="77777777" w:rsidR="00000000" w:rsidRDefault="008155C3">
            <w:pPr>
              <w:pStyle w:val="T4dispositie"/>
              <w:jc w:val="left"/>
              <w:rPr>
                <w:lang w:val="nl-NL"/>
              </w:rPr>
            </w:pPr>
          </w:p>
          <w:p w14:paraId="42390D03" w14:textId="77777777" w:rsidR="00000000" w:rsidRDefault="008155C3">
            <w:pPr>
              <w:pStyle w:val="T4dispositie"/>
              <w:jc w:val="left"/>
              <w:rPr>
                <w:lang w:val="nl-NL"/>
              </w:rPr>
            </w:pPr>
          </w:p>
          <w:p w14:paraId="21B4F4EC" w14:textId="77777777" w:rsidR="00000000" w:rsidRDefault="008155C3">
            <w:pPr>
              <w:pStyle w:val="T4dispositie"/>
              <w:jc w:val="left"/>
              <w:rPr>
                <w:lang w:val="nl-NL"/>
              </w:rPr>
            </w:pPr>
          </w:p>
          <w:p w14:paraId="3624CA7E" w14:textId="77777777" w:rsidR="00000000" w:rsidRDefault="008155C3">
            <w:pPr>
              <w:pStyle w:val="T4dispositie"/>
              <w:jc w:val="left"/>
              <w:rPr>
                <w:lang w:val="nl-NL"/>
              </w:rPr>
            </w:pPr>
            <w:r>
              <w:rPr>
                <w:lang w:val="nl-NL"/>
              </w:rPr>
              <w:t>16'</w:t>
            </w:r>
          </w:p>
          <w:p w14:paraId="3C790590" w14:textId="77777777" w:rsidR="00000000" w:rsidRDefault="008155C3">
            <w:pPr>
              <w:pStyle w:val="T4dispositie"/>
              <w:jc w:val="left"/>
              <w:rPr>
                <w:lang w:val="nl-NL"/>
              </w:rPr>
            </w:pPr>
            <w:r>
              <w:rPr>
                <w:lang w:val="nl-NL"/>
              </w:rPr>
              <w:t>8'</w:t>
            </w:r>
          </w:p>
          <w:p w14:paraId="09D72B39" w14:textId="77777777" w:rsidR="00000000" w:rsidRDefault="008155C3">
            <w:pPr>
              <w:pStyle w:val="T4dispositie"/>
              <w:jc w:val="left"/>
              <w:rPr>
                <w:lang w:val="nl-NL"/>
              </w:rPr>
            </w:pPr>
            <w:r>
              <w:rPr>
                <w:lang w:val="nl-NL"/>
              </w:rPr>
              <w:t>8'</w:t>
            </w:r>
          </w:p>
          <w:p w14:paraId="1EA1EF3E" w14:textId="77777777" w:rsidR="00000000" w:rsidRDefault="008155C3">
            <w:pPr>
              <w:pStyle w:val="T4dispositie"/>
              <w:jc w:val="left"/>
              <w:rPr>
                <w:lang w:val="nl-NL"/>
              </w:rPr>
            </w:pPr>
            <w:r>
              <w:rPr>
                <w:lang w:val="nl-NL"/>
              </w:rPr>
              <w:t>8'</w:t>
            </w:r>
          </w:p>
          <w:p w14:paraId="4563E694" w14:textId="77777777" w:rsidR="00000000" w:rsidRDefault="008155C3">
            <w:pPr>
              <w:pStyle w:val="T4dispositie"/>
              <w:jc w:val="left"/>
              <w:rPr>
                <w:lang w:val="nl-NL"/>
              </w:rPr>
            </w:pPr>
            <w:r>
              <w:rPr>
                <w:lang w:val="nl-NL"/>
              </w:rPr>
              <w:t>8'</w:t>
            </w:r>
          </w:p>
          <w:p w14:paraId="2491996E" w14:textId="77777777" w:rsidR="00000000" w:rsidRDefault="008155C3">
            <w:pPr>
              <w:pStyle w:val="T4dispositie"/>
              <w:jc w:val="left"/>
              <w:rPr>
                <w:lang w:val="nl-NL"/>
              </w:rPr>
            </w:pPr>
            <w:r>
              <w:rPr>
                <w:lang w:val="nl-NL"/>
              </w:rPr>
              <w:t>4'</w:t>
            </w:r>
          </w:p>
          <w:p w14:paraId="00B7C664" w14:textId="77777777" w:rsidR="00000000" w:rsidRDefault="008155C3">
            <w:pPr>
              <w:pStyle w:val="T4dispositie"/>
              <w:jc w:val="left"/>
              <w:rPr>
                <w:lang w:val="nl-NL"/>
              </w:rPr>
            </w:pPr>
            <w:r>
              <w:rPr>
                <w:lang w:val="nl-NL"/>
              </w:rPr>
              <w:t>2 2/3'</w:t>
            </w:r>
          </w:p>
          <w:p w14:paraId="25428B00" w14:textId="77777777" w:rsidR="00000000" w:rsidRDefault="008155C3">
            <w:pPr>
              <w:pStyle w:val="T4dispositie"/>
              <w:jc w:val="left"/>
              <w:rPr>
                <w:lang w:val="nl-NL"/>
              </w:rPr>
            </w:pPr>
            <w:r>
              <w:rPr>
                <w:lang w:val="nl-NL"/>
              </w:rPr>
              <w:t>2'</w:t>
            </w:r>
          </w:p>
          <w:p w14:paraId="04DB39F9" w14:textId="77777777" w:rsidR="00000000" w:rsidRDefault="008155C3">
            <w:pPr>
              <w:pStyle w:val="T4dispositie"/>
              <w:jc w:val="left"/>
              <w:rPr>
                <w:lang w:val="nl-NL"/>
              </w:rPr>
            </w:pPr>
            <w:r>
              <w:rPr>
                <w:lang w:val="nl-NL"/>
              </w:rPr>
              <w:t>3 st.</w:t>
            </w:r>
          </w:p>
          <w:p w14:paraId="694BC28F" w14:textId="77777777" w:rsidR="00000000" w:rsidRDefault="008155C3">
            <w:pPr>
              <w:pStyle w:val="T4dispositie"/>
              <w:jc w:val="left"/>
              <w:rPr>
                <w:lang w:val="nl-NL"/>
              </w:rPr>
            </w:pPr>
            <w:r>
              <w:rPr>
                <w:lang w:val="nl-NL"/>
              </w:rPr>
              <w:t>3 st.</w:t>
            </w:r>
          </w:p>
          <w:p w14:paraId="1A73D9E1" w14:textId="77777777" w:rsidR="00000000" w:rsidRDefault="008155C3">
            <w:pPr>
              <w:pStyle w:val="T4dispositie"/>
              <w:jc w:val="left"/>
              <w:rPr>
                <w:lang w:val="nl-NL"/>
              </w:rPr>
            </w:pPr>
            <w:r>
              <w:rPr>
                <w:lang w:val="nl-NL"/>
              </w:rPr>
              <w:t>8'</w:t>
            </w:r>
          </w:p>
        </w:tc>
        <w:tc>
          <w:tcPr>
            <w:tcW w:w="1921" w:type="dxa"/>
          </w:tcPr>
          <w:p w14:paraId="697A5A83" w14:textId="77777777" w:rsidR="00000000" w:rsidRDefault="008155C3">
            <w:pPr>
              <w:pStyle w:val="T4dispositie"/>
              <w:jc w:val="left"/>
              <w:rPr>
                <w:i/>
                <w:iCs/>
                <w:lang w:val="nl-NL"/>
              </w:rPr>
            </w:pPr>
            <w:r>
              <w:rPr>
                <w:i/>
                <w:iCs/>
                <w:lang w:val="nl-NL"/>
              </w:rPr>
              <w:t>Zwelwerk (II)</w:t>
            </w:r>
          </w:p>
          <w:p w14:paraId="15EF4243" w14:textId="77777777" w:rsidR="00000000" w:rsidRDefault="008155C3">
            <w:pPr>
              <w:pStyle w:val="T4dispositie"/>
              <w:jc w:val="left"/>
              <w:rPr>
                <w:lang w:val="nl-NL"/>
              </w:rPr>
            </w:pPr>
            <w:r>
              <w:rPr>
                <w:lang w:val="nl-NL"/>
              </w:rPr>
              <w:t>7 stemmen</w:t>
            </w:r>
          </w:p>
          <w:p w14:paraId="16CDC2AF" w14:textId="77777777" w:rsidR="00000000" w:rsidRDefault="008155C3">
            <w:pPr>
              <w:pStyle w:val="T4dispositie"/>
              <w:jc w:val="left"/>
              <w:rPr>
                <w:lang w:val="nl-NL"/>
              </w:rPr>
            </w:pPr>
          </w:p>
          <w:p w14:paraId="6EB26BD8" w14:textId="77777777" w:rsidR="00000000" w:rsidRDefault="008155C3">
            <w:pPr>
              <w:pStyle w:val="T4dispositie"/>
              <w:jc w:val="left"/>
              <w:rPr>
                <w:lang w:val="nl-NL"/>
              </w:rPr>
            </w:pPr>
            <w:r>
              <w:rPr>
                <w:lang w:val="nl-NL"/>
              </w:rPr>
              <w:t>Geigen Principaal</w:t>
            </w:r>
          </w:p>
          <w:p w14:paraId="4DE0271E" w14:textId="77777777" w:rsidR="00000000" w:rsidRDefault="008155C3">
            <w:pPr>
              <w:pStyle w:val="T4dispositie"/>
              <w:jc w:val="left"/>
              <w:rPr>
                <w:lang w:val="nl-NL"/>
              </w:rPr>
            </w:pPr>
            <w:r>
              <w:rPr>
                <w:lang w:val="nl-NL"/>
              </w:rPr>
              <w:t>Holpijp</w:t>
            </w:r>
          </w:p>
          <w:p w14:paraId="2B49883C" w14:textId="77777777" w:rsidR="00000000" w:rsidRDefault="008155C3">
            <w:pPr>
              <w:pStyle w:val="T4dispositie"/>
              <w:jc w:val="left"/>
              <w:rPr>
                <w:lang w:val="nl-NL"/>
              </w:rPr>
            </w:pPr>
            <w:r>
              <w:rPr>
                <w:lang w:val="nl-NL"/>
              </w:rPr>
              <w:t>Salicionaal</w:t>
            </w:r>
          </w:p>
          <w:p w14:paraId="3EFC3393" w14:textId="77777777" w:rsidR="00000000" w:rsidRDefault="008155C3">
            <w:pPr>
              <w:pStyle w:val="T4dispositie"/>
              <w:jc w:val="left"/>
              <w:rPr>
                <w:lang w:val="nl-NL"/>
              </w:rPr>
            </w:pPr>
            <w:r>
              <w:rPr>
                <w:lang w:val="nl-NL"/>
              </w:rPr>
              <w:t>Voix céleste</w:t>
            </w:r>
          </w:p>
          <w:p w14:paraId="6C5356B5" w14:textId="77777777" w:rsidR="00000000" w:rsidRDefault="008155C3">
            <w:pPr>
              <w:pStyle w:val="T4dispositie"/>
              <w:jc w:val="left"/>
              <w:rPr>
                <w:lang w:val="nl-NL"/>
              </w:rPr>
            </w:pPr>
            <w:r>
              <w:rPr>
                <w:lang w:val="nl-NL"/>
              </w:rPr>
              <w:t>Flûte</w:t>
            </w:r>
          </w:p>
          <w:p w14:paraId="54324275" w14:textId="77777777" w:rsidR="00000000" w:rsidRDefault="008155C3">
            <w:pPr>
              <w:pStyle w:val="T4dispositie"/>
              <w:jc w:val="left"/>
              <w:rPr>
                <w:lang w:val="nl-NL"/>
              </w:rPr>
            </w:pPr>
            <w:r>
              <w:rPr>
                <w:lang w:val="nl-NL"/>
              </w:rPr>
              <w:t>Sesquialter</w:t>
            </w:r>
          </w:p>
          <w:p w14:paraId="272C6124" w14:textId="77777777" w:rsidR="00000000" w:rsidRDefault="008155C3">
            <w:pPr>
              <w:pStyle w:val="T4dispositie"/>
              <w:jc w:val="left"/>
              <w:rPr>
                <w:lang w:val="nl-NL"/>
              </w:rPr>
            </w:pPr>
            <w:r>
              <w:rPr>
                <w:lang w:val="nl-NL"/>
              </w:rPr>
              <w:t>Oboe</w:t>
            </w:r>
          </w:p>
        </w:tc>
        <w:tc>
          <w:tcPr>
            <w:tcW w:w="631" w:type="dxa"/>
          </w:tcPr>
          <w:p w14:paraId="6C97655D" w14:textId="77777777" w:rsidR="00000000" w:rsidRDefault="008155C3">
            <w:pPr>
              <w:pStyle w:val="T4dispositie"/>
              <w:jc w:val="left"/>
              <w:rPr>
                <w:lang w:val="nl-NL"/>
              </w:rPr>
            </w:pPr>
          </w:p>
          <w:p w14:paraId="07187EF9" w14:textId="77777777" w:rsidR="00000000" w:rsidRDefault="008155C3">
            <w:pPr>
              <w:pStyle w:val="T4dispositie"/>
              <w:jc w:val="left"/>
              <w:rPr>
                <w:lang w:val="nl-NL"/>
              </w:rPr>
            </w:pPr>
          </w:p>
          <w:p w14:paraId="51CBD65F" w14:textId="77777777" w:rsidR="00000000" w:rsidRDefault="008155C3">
            <w:pPr>
              <w:pStyle w:val="T4dispositie"/>
              <w:jc w:val="left"/>
              <w:rPr>
                <w:lang w:val="nl-NL"/>
              </w:rPr>
            </w:pPr>
          </w:p>
          <w:p w14:paraId="13EBD208" w14:textId="77777777" w:rsidR="00000000" w:rsidRDefault="008155C3">
            <w:pPr>
              <w:pStyle w:val="T4dispositie"/>
              <w:jc w:val="left"/>
              <w:rPr>
                <w:lang w:val="nl-NL"/>
              </w:rPr>
            </w:pPr>
            <w:r>
              <w:rPr>
                <w:lang w:val="nl-NL"/>
              </w:rPr>
              <w:t>8'</w:t>
            </w:r>
          </w:p>
          <w:p w14:paraId="58E53660" w14:textId="77777777" w:rsidR="00000000" w:rsidRDefault="008155C3">
            <w:pPr>
              <w:pStyle w:val="T4dispositie"/>
              <w:jc w:val="left"/>
              <w:rPr>
                <w:lang w:val="nl-NL"/>
              </w:rPr>
            </w:pPr>
            <w:r>
              <w:rPr>
                <w:lang w:val="nl-NL"/>
              </w:rPr>
              <w:t>8'</w:t>
            </w:r>
          </w:p>
          <w:p w14:paraId="6C63E6ED" w14:textId="77777777" w:rsidR="00000000" w:rsidRDefault="008155C3">
            <w:pPr>
              <w:pStyle w:val="T4dispositie"/>
              <w:jc w:val="left"/>
              <w:rPr>
                <w:lang w:val="nl-NL"/>
              </w:rPr>
            </w:pPr>
            <w:r>
              <w:rPr>
                <w:lang w:val="nl-NL"/>
              </w:rPr>
              <w:t>8'</w:t>
            </w:r>
          </w:p>
          <w:p w14:paraId="4F9EFB12" w14:textId="77777777" w:rsidR="00000000" w:rsidRDefault="008155C3">
            <w:pPr>
              <w:pStyle w:val="T4dispositie"/>
              <w:jc w:val="left"/>
              <w:rPr>
                <w:lang w:val="nl-NL"/>
              </w:rPr>
            </w:pPr>
            <w:r>
              <w:rPr>
                <w:lang w:val="nl-NL"/>
              </w:rPr>
              <w:t>8'</w:t>
            </w:r>
          </w:p>
          <w:p w14:paraId="2112CDD0" w14:textId="77777777" w:rsidR="00000000" w:rsidRDefault="008155C3">
            <w:pPr>
              <w:pStyle w:val="T4dispositie"/>
              <w:jc w:val="left"/>
              <w:rPr>
                <w:lang w:val="nl-NL"/>
              </w:rPr>
            </w:pPr>
            <w:r>
              <w:rPr>
                <w:lang w:val="nl-NL"/>
              </w:rPr>
              <w:t>4'</w:t>
            </w:r>
          </w:p>
          <w:p w14:paraId="696E6A18" w14:textId="77777777" w:rsidR="00000000" w:rsidRDefault="008155C3">
            <w:pPr>
              <w:pStyle w:val="T4dispositie"/>
              <w:jc w:val="left"/>
              <w:rPr>
                <w:lang w:val="nl-NL"/>
              </w:rPr>
            </w:pPr>
            <w:r>
              <w:rPr>
                <w:lang w:val="nl-NL"/>
              </w:rPr>
              <w:t>2 st.</w:t>
            </w:r>
          </w:p>
          <w:p w14:paraId="4BE90A23" w14:textId="77777777" w:rsidR="00000000" w:rsidRDefault="008155C3">
            <w:pPr>
              <w:pStyle w:val="T4dispositie"/>
              <w:jc w:val="left"/>
              <w:rPr>
                <w:lang w:val="nl-NL"/>
              </w:rPr>
            </w:pPr>
            <w:r>
              <w:rPr>
                <w:lang w:val="nl-NL"/>
              </w:rPr>
              <w:t>8'</w:t>
            </w:r>
          </w:p>
        </w:tc>
        <w:tc>
          <w:tcPr>
            <w:tcW w:w="1266" w:type="dxa"/>
          </w:tcPr>
          <w:p w14:paraId="4636BE60" w14:textId="77777777" w:rsidR="00000000" w:rsidRDefault="008155C3">
            <w:pPr>
              <w:pStyle w:val="T4dispositie"/>
              <w:jc w:val="left"/>
              <w:rPr>
                <w:i/>
                <w:iCs/>
                <w:lang w:val="nl-NL"/>
              </w:rPr>
            </w:pPr>
            <w:r>
              <w:rPr>
                <w:i/>
                <w:iCs/>
                <w:lang w:val="nl-NL"/>
              </w:rPr>
              <w:t>Pedaal</w:t>
            </w:r>
          </w:p>
          <w:p w14:paraId="3D3244AA" w14:textId="77777777" w:rsidR="00000000" w:rsidRDefault="008155C3">
            <w:pPr>
              <w:pStyle w:val="T4dispositie"/>
              <w:jc w:val="left"/>
              <w:rPr>
                <w:lang w:val="nl-NL"/>
              </w:rPr>
            </w:pPr>
            <w:r>
              <w:rPr>
                <w:lang w:val="nl-NL"/>
              </w:rPr>
              <w:t>4 stemmen</w:t>
            </w:r>
          </w:p>
          <w:p w14:paraId="4C80F4CA" w14:textId="77777777" w:rsidR="00000000" w:rsidRDefault="008155C3">
            <w:pPr>
              <w:pStyle w:val="T4dispositie"/>
              <w:jc w:val="left"/>
              <w:rPr>
                <w:lang w:val="nl-NL"/>
              </w:rPr>
            </w:pPr>
          </w:p>
          <w:p w14:paraId="0A3BCAB8" w14:textId="77777777" w:rsidR="00000000" w:rsidRDefault="008155C3">
            <w:pPr>
              <w:pStyle w:val="T4dispositie"/>
              <w:jc w:val="left"/>
              <w:rPr>
                <w:lang w:val="nl-NL"/>
              </w:rPr>
            </w:pPr>
            <w:r>
              <w:rPr>
                <w:lang w:val="nl-NL"/>
              </w:rPr>
              <w:t>Soubasse</w:t>
            </w:r>
          </w:p>
          <w:p w14:paraId="32DCA673" w14:textId="77777777" w:rsidR="00000000" w:rsidRDefault="008155C3">
            <w:pPr>
              <w:pStyle w:val="T4dispositie"/>
              <w:jc w:val="left"/>
              <w:rPr>
                <w:lang w:val="nl-NL"/>
              </w:rPr>
            </w:pPr>
            <w:r>
              <w:rPr>
                <w:lang w:val="nl-NL"/>
              </w:rPr>
              <w:t xml:space="preserve">Octaafbas </w:t>
            </w:r>
          </w:p>
          <w:p w14:paraId="55EA46B1" w14:textId="77777777" w:rsidR="00000000" w:rsidRDefault="008155C3">
            <w:pPr>
              <w:pStyle w:val="T4dispositie"/>
              <w:jc w:val="left"/>
              <w:rPr>
                <w:lang w:val="nl-NL"/>
              </w:rPr>
            </w:pPr>
            <w:r>
              <w:rPr>
                <w:lang w:val="nl-NL"/>
              </w:rPr>
              <w:t>Rauspijp</w:t>
            </w:r>
          </w:p>
          <w:p w14:paraId="17A6E7FE" w14:textId="77777777" w:rsidR="00000000" w:rsidRDefault="008155C3">
            <w:pPr>
              <w:pStyle w:val="T4dispositie"/>
              <w:jc w:val="left"/>
              <w:rPr>
                <w:lang w:val="nl-NL"/>
              </w:rPr>
            </w:pPr>
            <w:r>
              <w:rPr>
                <w:lang w:val="nl-NL"/>
              </w:rPr>
              <w:t>Bombarde</w:t>
            </w:r>
          </w:p>
        </w:tc>
        <w:tc>
          <w:tcPr>
            <w:tcW w:w="631" w:type="dxa"/>
          </w:tcPr>
          <w:p w14:paraId="791EC021" w14:textId="77777777" w:rsidR="00000000" w:rsidRDefault="008155C3">
            <w:pPr>
              <w:pStyle w:val="T4dispositie"/>
              <w:jc w:val="left"/>
              <w:rPr>
                <w:lang w:val="nl-NL"/>
              </w:rPr>
            </w:pPr>
          </w:p>
          <w:p w14:paraId="2BBDAF6B" w14:textId="77777777" w:rsidR="00000000" w:rsidRDefault="008155C3">
            <w:pPr>
              <w:pStyle w:val="T4dispositie"/>
              <w:jc w:val="left"/>
              <w:rPr>
                <w:lang w:val="nl-NL"/>
              </w:rPr>
            </w:pPr>
          </w:p>
          <w:p w14:paraId="26FF7869" w14:textId="77777777" w:rsidR="00000000" w:rsidRDefault="008155C3">
            <w:pPr>
              <w:pStyle w:val="T4dispositie"/>
              <w:jc w:val="left"/>
              <w:rPr>
                <w:lang w:val="nl-NL"/>
              </w:rPr>
            </w:pPr>
          </w:p>
          <w:p w14:paraId="31BB1422" w14:textId="77777777" w:rsidR="00000000" w:rsidRDefault="008155C3">
            <w:pPr>
              <w:pStyle w:val="T4dispositie"/>
              <w:jc w:val="left"/>
              <w:rPr>
                <w:lang w:val="nl-NL"/>
              </w:rPr>
            </w:pPr>
            <w:r>
              <w:rPr>
                <w:lang w:val="nl-NL"/>
              </w:rPr>
              <w:t>16'</w:t>
            </w:r>
          </w:p>
          <w:p w14:paraId="71003AD5" w14:textId="77777777" w:rsidR="00000000" w:rsidRDefault="008155C3">
            <w:pPr>
              <w:pStyle w:val="T4dispositie"/>
              <w:jc w:val="left"/>
              <w:rPr>
                <w:lang w:val="nl-NL"/>
              </w:rPr>
            </w:pPr>
            <w:r>
              <w:rPr>
                <w:lang w:val="nl-NL"/>
              </w:rPr>
              <w:t>8'</w:t>
            </w:r>
          </w:p>
          <w:p w14:paraId="30DDFF75" w14:textId="77777777" w:rsidR="00000000" w:rsidRDefault="008155C3">
            <w:pPr>
              <w:pStyle w:val="T4dispositie"/>
              <w:jc w:val="left"/>
              <w:rPr>
                <w:lang w:val="nl-NL"/>
              </w:rPr>
            </w:pPr>
            <w:r>
              <w:rPr>
                <w:lang w:val="nl-NL"/>
              </w:rPr>
              <w:t>3 st.</w:t>
            </w:r>
          </w:p>
          <w:p w14:paraId="4F9DEB91" w14:textId="77777777" w:rsidR="00000000" w:rsidRDefault="008155C3">
            <w:pPr>
              <w:pStyle w:val="T4dispositie"/>
              <w:jc w:val="left"/>
              <w:rPr>
                <w:lang w:val="nl-NL"/>
              </w:rPr>
            </w:pPr>
            <w:r>
              <w:rPr>
                <w:lang w:val="nl-NL"/>
              </w:rPr>
              <w:t>16'</w:t>
            </w:r>
          </w:p>
        </w:tc>
      </w:tr>
    </w:tbl>
    <w:p w14:paraId="08E26C95" w14:textId="77777777" w:rsidR="00000000" w:rsidRDefault="008155C3">
      <w:pPr>
        <w:pStyle w:val="T1"/>
        <w:jc w:val="left"/>
        <w:rPr>
          <w:lang w:val="nl-NL"/>
        </w:rPr>
      </w:pPr>
    </w:p>
    <w:p w14:paraId="716C50A4" w14:textId="77777777" w:rsidR="00000000" w:rsidRDefault="008155C3">
      <w:pPr>
        <w:pStyle w:val="T1"/>
        <w:jc w:val="left"/>
        <w:rPr>
          <w:lang w:val="nl-NL"/>
        </w:rPr>
      </w:pPr>
      <w:r>
        <w:rPr>
          <w:lang w:val="nl-NL"/>
        </w:rPr>
        <w:t>Werktuiglijke registers</w:t>
      </w:r>
    </w:p>
    <w:p w14:paraId="635E8C7A" w14:textId="77777777" w:rsidR="00000000" w:rsidRDefault="008155C3">
      <w:pPr>
        <w:pStyle w:val="T1"/>
        <w:jc w:val="left"/>
        <w:rPr>
          <w:lang w:val="nl-NL"/>
        </w:rPr>
      </w:pPr>
      <w:r>
        <w:rPr>
          <w:lang w:val="nl-NL"/>
        </w:rPr>
        <w:t xml:space="preserve">koppelingen </w:t>
      </w:r>
      <w:r>
        <w:rPr>
          <w:lang w:val="nl-NL"/>
        </w:rPr>
        <w:t>I+II, I+I 4’, I+II 16, P+I, P+II</w:t>
      </w:r>
    </w:p>
    <w:p w14:paraId="3D40098D" w14:textId="77777777" w:rsidR="00000000" w:rsidRDefault="008155C3">
      <w:pPr>
        <w:pStyle w:val="T1"/>
        <w:jc w:val="left"/>
        <w:rPr>
          <w:lang w:val="nl-NL"/>
        </w:rPr>
      </w:pPr>
      <w:r>
        <w:rPr>
          <w:lang w:val="nl-NL"/>
        </w:rPr>
        <w:t>automatische pedaalomschakeling</w:t>
      </w:r>
    </w:p>
    <w:p w14:paraId="5CBB28E8" w14:textId="77777777" w:rsidR="00000000" w:rsidRDefault="008155C3">
      <w:pPr>
        <w:pStyle w:val="T1"/>
        <w:jc w:val="left"/>
        <w:rPr>
          <w:lang w:val="nl-NL"/>
        </w:rPr>
      </w:pPr>
      <w:r>
        <w:rPr>
          <w:lang w:val="nl-NL"/>
        </w:rPr>
        <w:t>vaste combinaties PP, P, MF, F, T; vrije combinatie, tongwerk af - oplosser</w:t>
      </w:r>
    </w:p>
    <w:p w14:paraId="131D3F73" w14:textId="77777777" w:rsidR="00000000" w:rsidRDefault="008155C3">
      <w:pPr>
        <w:pStyle w:val="T1"/>
        <w:jc w:val="left"/>
        <w:rPr>
          <w:lang w:val="nl-NL"/>
        </w:rPr>
      </w:pPr>
      <w:r>
        <w:rPr>
          <w:lang w:val="nl-NL"/>
        </w:rPr>
        <w:t>crescendo-decrescendo</w:t>
      </w:r>
    </w:p>
    <w:p w14:paraId="6417D938" w14:textId="77777777" w:rsidR="00000000" w:rsidRDefault="008155C3">
      <w:pPr>
        <w:pStyle w:val="T1"/>
        <w:jc w:val="left"/>
        <w:rPr>
          <w:lang w:val="nl-NL"/>
        </w:rPr>
      </w:pPr>
      <w:r>
        <w:rPr>
          <w:lang w:val="nl-NL"/>
        </w:rPr>
        <w:t>tremolo</w:t>
      </w:r>
    </w:p>
    <w:p w14:paraId="01F52D43" w14:textId="77777777" w:rsidR="00000000" w:rsidRDefault="008155C3">
      <w:pPr>
        <w:pStyle w:val="T1"/>
        <w:jc w:val="left"/>
        <w:rPr>
          <w:lang w:val="nl-NL"/>
        </w:rPr>
      </w:pPr>
      <w:r>
        <w:rPr>
          <w:lang w:val="nl-NL"/>
        </w:rPr>
        <w:t>tredes voor de zwelkast en het generaal crescendo</w:t>
      </w:r>
    </w:p>
    <w:p w14:paraId="35D616BE" w14:textId="77777777" w:rsidR="00000000" w:rsidRDefault="008155C3">
      <w:pPr>
        <w:pStyle w:val="T1"/>
        <w:jc w:val="left"/>
        <w:rPr>
          <w:lang w:val="nl-NL"/>
        </w:rPr>
      </w:pPr>
    </w:p>
    <w:p w14:paraId="713341BA" w14:textId="77777777" w:rsidR="00000000" w:rsidRDefault="008155C3">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510"/>
        <w:gridCol w:w="540"/>
        <w:gridCol w:w="720"/>
        <w:gridCol w:w="720"/>
      </w:tblGrid>
      <w:tr w:rsidR="00000000" w14:paraId="16BF37E6" w14:textId="77777777">
        <w:tblPrEx>
          <w:tblCellMar>
            <w:top w:w="0" w:type="dxa"/>
            <w:bottom w:w="0" w:type="dxa"/>
          </w:tblCellMar>
        </w:tblPrEx>
        <w:tc>
          <w:tcPr>
            <w:tcW w:w="1510" w:type="dxa"/>
          </w:tcPr>
          <w:p w14:paraId="566D7115" w14:textId="77777777" w:rsidR="00000000" w:rsidRDefault="008155C3">
            <w:pPr>
              <w:pStyle w:val="T1"/>
              <w:jc w:val="left"/>
              <w:rPr>
                <w:lang w:val="nl-NL"/>
              </w:rPr>
            </w:pPr>
            <w:r>
              <w:rPr>
                <w:lang w:val="nl-NL"/>
              </w:rPr>
              <w:t>Mixtuur H</w:t>
            </w:r>
            <w:r>
              <w:rPr>
                <w:lang w:val="nl-NL"/>
              </w:rPr>
              <w:t>W</w:t>
            </w:r>
          </w:p>
        </w:tc>
        <w:tc>
          <w:tcPr>
            <w:tcW w:w="540" w:type="dxa"/>
          </w:tcPr>
          <w:p w14:paraId="3F981DDA" w14:textId="77777777" w:rsidR="00000000" w:rsidRDefault="008155C3">
            <w:pPr>
              <w:pStyle w:val="T4dispositie"/>
              <w:jc w:val="left"/>
              <w:rPr>
                <w:lang w:val="nl-NL"/>
              </w:rPr>
            </w:pPr>
            <w:r>
              <w:rPr>
                <w:lang w:val="nl-NL"/>
              </w:rPr>
              <w:t>C</w:t>
            </w:r>
          </w:p>
          <w:p w14:paraId="49BE0B43" w14:textId="77777777" w:rsidR="00000000" w:rsidRDefault="008155C3">
            <w:pPr>
              <w:pStyle w:val="T4dispositie"/>
              <w:jc w:val="left"/>
              <w:rPr>
                <w:lang w:val="nl-NL"/>
              </w:rPr>
            </w:pPr>
            <w:r>
              <w:rPr>
                <w:lang w:val="nl-NL"/>
              </w:rPr>
              <w:t>1 1/3</w:t>
            </w:r>
          </w:p>
          <w:p w14:paraId="1AC2E5BB" w14:textId="77777777" w:rsidR="00000000" w:rsidRDefault="008155C3">
            <w:pPr>
              <w:pStyle w:val="T4dispositie"/>
              <w:jc w:val="left"/>
              <w:rPr>
                <w:lang w:val="nl-NL"/>
              </w:rPr>
            </w:pPr>
            <w:r>
              <w:rPr>
                <w:lang w:val="nl-NL"/>
              </w:rPr>
              <w:t>1</w:t>
            </w:r>
          </w:p>
          <w:p w14:paraId="41F3E8FC" w14:textId="77777777" w:rsidR="00000000" w:rsidRDefault="008155C3">
            <w:pPr>
              <w:pStyle w:val="T4dispositie"/>
              <w:jc w:val="left"/>
              <w:rPr>
                <w:lang w:val="nl-NL"/>
              </w:rPr>
            </w:pPr>
            <w:r>
              <w:rPr>
                <w:lang w:val="nl-NL"/>
              </w:rPr>
              <w:t>2/3</w:t>
            </w:r>
          </w:p>
        </w:tc>
        <w:tc>
          <w:tcPr>
            <w:tcW w:w="720" w:type="dxa"/>
          </w:tcPr>
          <w:p w14:paraId="453DF246" w14:textId="77777777" w:rsidR="00000000" w:rsidRDefault="008155C3">
            <w:pPr>
              <w:pStyle w:val="T4dispositie"/>
              <w:jc w:val="left"/>
              <w:rPr>
                <w:vertAlign w:val="superscript"/>
                <w:lang w:val="nl-NL"/>
              </w:rPr>
            </w:pPr>
            <w:r>
              <w:rPr>
                <w:lang w:val="nl-NL"/>
              </w:rPr>
              <w:t>c</w:t>
            </w:r>
            <w:r>
              <w:rPr>
                <w:vertAlign w:val="superscript"/>
                <w:lang w:val="nl-NL"/>
              </w:rPr>
              <w:t>1</w:t>
            </w:r>
          </w:p>
          <w:p w14:paraId="74844264" w14:textId="77777777" w:rsidR="00000000" w:rsidRDefault="008155C3">
            <w:pPr>
              <w:pStyle w:val="T4dispositie"/>
              <w:jc w:val="left"/>
              <w:rPr>
                <w:lang w:val="nl-NL"/>
              </w:rPr>
            </w:pPr>
            <w:r>
              <w:rPr>
                <w:lang w:val="nl-NL"/>
              </w:rPr>
              <w:t>2 2/3</w:t>
            </w:r>
          </w:p>
          <w:p w14:paraId="10F3E3CD" w14:textId="77777777" w:rsidR="00000000" w:rsidRDefault="008155C3">
            <w:pPr>
              <w:pStyle w:val="T4dispositie"/>
              <w:jc w:val="left"/>
              <w:rPr>
                <w:lang w:val="nl-NL"/>
              </w:rPr>
            </w:pPr>
            <w:r>
              <w:rPr>
                <w:lang w:val="nl-NL"/>
              </w:rPr>
              <w:t>2</w:t>
            </w:r>
          </w:p>
          <w:p w14:paraId="7776F17B" w14:textId="77777777" w:rsidR="00000000" w:rsidRDefault="008155C3">
            <w:pPr>
              <w:pStyle w:val="T4dispositie"/>
              <w:jc w:val="left"/>
              <w:rPr>
                <w:lang w:val="nl-NL"/>
              </w:rPr>
            </w:pPr>
            <w:r>
              <w:rPr>
                <w:lang w:val="nl-NL"/>
              </w:rPr>
              <w:t>1 1/3</w:t>
            </w:r>
          </w:p>
        </w:tc>
        <w:tc>
          <w:tcPr>
            <w:tcW w:w="720" w:type="dxa"/>
          </w:tcPr>
          <w:p w14:paraId="291AFCDD" w14:textId="77777777" w:rsidR="00000000" w:rsidRDefault="008155C3">
            <w:pPr>
              <w:pStyle w:val="T4dispositie"/>
              <w:jc w:val="left"/>
              <w:rPr>
                <w:vertAlign w:val="superscript"/>
                <w:lang w:val="nl-NL"/>
              </w:rPr>
            </w:pPr>
            <w:r>
              <w:rPr>
                <w:lang w:val="nl-NL"/>
              </w:rPr>
              <w:t>c</w:t>
            </w:r>
            <w:r>
              <w:rPr>
                <w:vertAlign w:val="superscript"/>
                <w:lang w:val="nl-NL"/>
              </w:rPr>
              <w:t>2</w:t>
            </w:r>
          </w:p>
          <w:p w14:paraId="0B636375" w14:textId="77777777" w:rsidR="00000000" w:rsidRDefault="008155C3">
            <w:pPr>
              <w:pStyle w:val="T4dispositie"/>
              <w:jc w:val="left"/>
              <w:rPr>
                <w:lang w:val="nl-NL"/>
              </w:rPr>
            </w:pPr>
            <w:r>
              <w:rPr>
                <w:lang w:val="nl-NL"/>
              </w:rPr>
              <w:t>5 1/3</w:t>
            </w:r>
          </w:p>
          <w:p w14:paraId="7EEB49AE" w14:textId="77777777" w:rsidR="00000000" w:rsidRDefault="008155C3">
            <w:pPr>
              <w:pStyle w:val="T4dispositie"/>
              <w:jc w:val="left"/>
              <w:rPr>
                <w:lang w:val="nl-NL"/>
              </w:rPr>
            </w:pPr>
            <w:r>
              <w:rPr>
                <w:lang w:val="nl-NL"/>
              </w:rPr>
              <w:t>4</w:t>
            </w:r>
          </w:p>
          <w:p w14:paraId="237691AC" w14:textId="77777777" w:rsidR="00000000" w:rsidRDefault="008155C3">
            <w:pPr>
              <w:pStyle w:val="T4dispositie"/>
              <w:jc w:val="left"/>
              <w:rPr>
                <w:lang w:val="nl-NL"/>
              </w:rPr>
            </w:pPr>
            <w:r>
              <w:rPr>
                <w:lang w:val="nl-NL"/>
              </w:rPr>
              <w:t>2 2/3</w:t>
            </w:r>
          </w:p>
        </w:tc>
      </w:tr>
    </w:tbl>
    <w:p w14:paraId="40D01FD0" w14:textId="77777777" w:rsidR="00000000" w:rsidRDefault="008155C3">
      <w:pPr>
        <w:pStyle w:val="T1"/>
        <w:jc w:val="left"/>
        <w:rPr>
          <w:lang w:val="nl-NL"/>
        </w:rPr>
      </w:pPr>
    </w:p>
    <w:p w14:paraId="0B613D51" w14:textId="77777777" w:rsidR="00000000" w:rsidRDefault="008155C3">
      <w:pPr>
        <w:pStyle w:val="T1"/>
        <w:jc w:val="left"/>
        <w:rPr>
          <w:sz w:val="20"/>
          <w:lang w:val="nl-NL"/>
        </w:rPr>
      </w:pPr>
      <w:r>
        <w:rPr>
          <w:lang w:val="nl-NL"/>
        </w:rPr>
        <w:t xml:space="preserve">Cornet mixtuur HW  </w:t>
      </w:r>
      <w:r>
        <w:rPr>
          <w:sz w:val="20"/>
          <w:lang w:val="nl-NL"/>
        </w:rPr>
        <w:t>c</w:t>
      </w:r>
      <w:r>
        <w:rPr>
          <w:sz w:val="20"/>
          <w:vertAlign w:val="superscript"/>
          <w:lang w:val="nl-NL"/>
        </w:rPr>
        <w:t>1</w:t>
      </w:r>
      <w:r>
        <w:rPr>
          <w:sz w:val="20"/>
          <w:lang w:val="nl-NL"/>
        </w:rPr>
        <w:t xml:space="preserve">   4 - 2 2/3 - 1 3/5</w:t>
      </w:r>
    </w:p>
    <w:p w14:paraId="2C79FC3B" w14:textId="77777777" w:rsidR="00000000" w:rsidRDefault="008155C3">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870"/>
        <w:gridCol w:w="720"/>
      </w:tblGrid>
      <w:tr w:rsidR="00000000" w14:paraId="5CAAB371" w14:textId="77777777">
        <w:tblPrEx>
          <w:tblCellMar>
            <w:top w:w="0" w:type="dxa"/>
            <w:bottom w:w="0" w:type="dxa"/>
          </w:tblCellMar>
        </w:tblPrEx>
        <w:tc>
          <w:tcPr>
            <w:tcW w:w="1870" w:type="dxa"/>
          </w:tcPr>
          <w:p w14:paraId="5ECE38ED" w14:textId="77777777" w:rsidR="00000000" w:rsidRDefault="008155C3">
            <w:pPr>
              <w:pStyle w:val="T1"/>
              <w:jc w:val="left"/>
              <w:rPr>
                <w:lang w:val="nl-NL"/>
              </w:rPr>
            </w:pPr>
            <w:r>
              <w:rPr>
                <w:lang w:val="nl-NL"/>
              </w:rPr>
              <w:t>Sesquialter ZwW</w:t>
            </w:r>
          </w:p>
        </w:tc>
        <w:tc>
          <w:tcPr>
            <w:tcW w:w="720" w:type="dxa"/>
          </w:tcPr>
          <w:p w14:paraId="286ABF9B" w14:textId="77777777" w:rsidR="00000000" w:rsidRDefault="008155C3">
            <w:pPr>
              <w:pStyle w:val="T4dispositie"/>
              <w:jc w:val="left"/>
              <w:rPr>
                <w:lang w:val="nl-NL"/>
              </w:rPr>
            </w:pPr>
            <w:r>
              <w:rPr>
                <w:lang w:val="nl-NL"/>
              </w:rPr>
              <w:t>C</w:t>
            </w:r>
          </w:p>
          <w:p w14:paraId="2245592E" w14:textId="77777777" w:rsidR="00000000" w:rsidRDefault="008155C3">
            <w:pPr>
              <w:pStyle w:val="T4dispositie"/>
              <w:jc w:val="left"/>
              <w:rPr>
                <w:lang w:val="nl-NL"/>
              </w:rPr>
            </w:pPr>
            <w:r>
              <w:rPr>
                <w:lang w:val="nl-NL"/>
              </w:rPr>
              <w:t>2 2/3</w:t>
            </w:r>
          </w:p>
          <w:p w14:paraId="597AF235" w14:textId="77777777" w:rsidR="00000000" w:rsidRDefault="008155C3">
            <w:pPr>
              <w:pStyle w:val="T4dispositie"/>
              <w:jc w:val="left"/>
              <w:rPr>
                <w:lang w:val="nl-NL"/>
              </w:rPr>
            </w:pPr>
            <w:r>
              <w:rPr>
                <w:lang w:val="nl-NL"/>
              </w:rPr>
              <w:t>1 3/5</w:t>
            </w:r>
          </w:p>
        </w:tc>
      </w:tr>
    </w:tbl>
    <w:p w14:paraId="1BB2EE3D" w14:textId="77777777" w:rsidR="00000000" w:rsidRDefault="008155C3">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510"/>
        <w:gridCol w:w="900"/>
      </w:tblGrid>
      <w:tr w:rsidR="00000000" w14:paraId="127A9425" w14:textId="77777777">
        <w:tblPrEx>
          <w:tblCellMar>
            <w:top w:w="0" w:type="dxa"/>
            <w:bottom w:w="0" w:type="dxa"/>
          </w:tblCellMar>
        </w:tblPrEx>
        <w:tc>
          <w:tcPr>
            <w:tcW w:w="1510" w:type="dxa"/>
          </w:tcPr>
          <w:p w14:paraId="3A6A5B20" w14:textId="77777777" w:rsidR="00000000" w:rsidRDefault="008155C3">
            <w:pPr>
              <w:pStyle w:val="T1"/>
              <w:jc w:val="left"/>
              <w:rPr>
                <w:lang w:val="nl-NL"/>
              </w:rPr>
            </w:pPr>
            <w:r>
              <w:rPr>
                <w:lang w:val="nl-NL"/>
              </w:rPr>
              <w:t>Rauspijp Ped</w:t>
            </w:r>
          </w:p>
        </w:tc>
        <w:tc>
          <w:tcPr>
            <w:tcW w:w="900" w:type="dxa"/>
          </w:tcPr>
          <w:p w14:paraId="1D36A09C" w14:textId="77777777" w:rsidR="00000000" w:rsidRDefault="008155C3">
            <w:pPr>
              <w:pStyle w:val="T4dispositie"/>
              <w:jc w:val="left"/>
              <w:rPr>
                <w:lang w:val="nl-NL"/>
              </w:rPr>
            </w:pPr>
            <w:r>
              <w:rPr>
                <w:lang w:val="nl-NL"/>
              </w:rPr>
              <w:t>C</w:t>
            </w:r>
          </w:p>
          <w:p w14:paraId="53BC4D2C" w14:textId="77777777" w:rsidR="00000000" w:rsidRDefault="008155C3">
            <w:pPr>
              <w:pStyle w:val="T4dispositie"/>
              <w:jc w:val="left"/>
              <w:rPr>
                <w:lang w:val="nl-NL"/>
              </w:rPr>
            </w:pPr>
            <w:r>
              <w:rPr>
                <w:lang w:val="nl-NL"/>
              </w:rPr>
              <w:t>2 2/3</w:t>
            </w:r>
          </w:p>
          <w:p w14:paraId="79E97C47" w14:textId="77777777" w:rsidR="00000000" w:rsidRDefault="008155C3">
            <w:pPr>
              <w:pStyle w:val="T4dispositie"/>
              <w:jc w:val="left"/>
              <w:rPr>
                <w:lang w:val="nl-NL"/>
              </w:rPr>
            </w:pPr>
            <w:r>
              <w:rPr>
                <w:lang w:val="nl-NL"/>
              </w:rPr>
              <w:lastRenderedPageBreak/>
              <w:t>2</w:t>
            </w:r>
          </w:p>
          <w:p w14:paraId="0D51B432" w14:textId="77777777" w:rsidR="00000000" w:rsidRDefault="008155C3">
            <w:pPr>
              <w:pStyle w:val="T4dispositie"/>
              <w:jc w:val="left"/>
              <w:rPr>
                <w:lang w:val="nl-NL"/>
              </w:rPr>
            </w:pPr>
            <w:r>
              <w:rPr>
                <w:lang w:val="nl-NL"/>
              </w:rPr>
              <w:t>1 1/3</w:t>
            </w:r>
          </w:p>
        </w:tc>
      </w:tr>
    </w:tbl>
    <w:p w14:paraId="039208D7" w14:textId="77777777" w:rsidR="00000000" w:rsidRDefault="008155C3">
      <w:pPr>
        <w:pStyle w:val="T1"/>
        <w:jc w:val="left"/>
        <w:rPr>
          <w:lang w:val="nl-NL"/>
        </w:rPr>
      </w:pPr>
    </w:p>
    <w:p w14:paraId="1469D8D4" w14:textId="77777777" w:rsidR="00000000" w:rsidRDefault="008155C3">
      <w:pPr>
        <w:pStyle w:val="T1"/>
        <w:jc w:val="left"/>
        <w:rPr>
          <w:lang w:val="nl-NL"/>
        </w:rPr>
      </w:pPr>
      <w:r>
        <w:rPr>
          <w:lang w:val="nl-NL"/>
        </w:rPr>
        <w:t>Toonhoogte</w:t>
      </w:r>
    </w:p>
    <w:p w14:paraId="3BB003C0" w14:textId="77777777" w:rsidR="00000000" w:rsidRDefault="008155C3">
      <w:pPr>
        <w:pStyle w:val="T1"/>
        <w:jc w:val="left"/>
        <w:rPr>
          <w:lang w:val="nl-NL"/>
        </w:rPr>
      </w:pPr>
      <w:r>
        <w:rPr>
          <w:lang w:val="nl-NL"/>
        </w:rPr>
        <w:t>a</w:t>
      </w:r>
      <w:r>
        <w:rPr>
          <w:vertAlign w:val="superscript"/>
          <w:lang w:val="nl-NL"/>
        </w:rPr>
        <w:t>1</w:t>
      </w:r>
      <w:r>
        <w:rPr>
          <w:lang w:val="nl-NL"/>
        </w:rPr>
        <w:t xml:space="preserve"> = 435 Hz</w:t>
      </w:r>
    </w:p>
    <w:p w14:paraId="6A8CA235" w14:textId="77777777" w:rsidR="00000000" w:rsidRDefault="008155C3">
      <w:pPr>
        <w:pStyle w:val="T1"/>
        <w:jc w:val="left"/>
        <w:rPr>
          <w:lang w:val="nl-NL"/>
        </w:rPr>
      </w:pPr>
      <w:r>
        <w:rPr>
          <w:lang w:val="nl-NL"/>
        </w:rPr>
        <w:t>Temperatuur</w:t>
      </w:r>
    </w:p>
    <w:p w14:paraId="3037B3B5" w14:textId="77777777" w:rsidR="00000000" w:rsidRDefault="008155C3">
      <w:pPr>
        <w:pStyle w:val="T1"/>
        <w:jc w:val="left"/>
        <w:rPr>
          <w:lang w:val="nl-NL"/>
        </w:rPr>
      </w:pPr>
      <w:r>
        <w:rPr>
          <w:lang w:val="nl-NL"/>
        </w:rPr>
        <w:t>evenredig zwevend</w:t>
      </w:r>
    </w:p>
    <w:p w14:paraId="63F5E22C" w14:textId="77777777" w:rsidR="00000000" w:rsidRDefault="008155C3">
      <w:pPr>
        <w:pStyle w:val="T1"/>
        <w:jc w:val="left"/>
        <w:rPr>
          <w:lang w:val="nl-NL"/>
        </w:rPr>
      </w:pPr>
    </w:p>
    <w:p w14:paraId="6AF28D65" w14:textId="77777777" w:rsidR="00000000" w:rsidRDefault="008155C3">
      <w:pPr>
        <w:pStyle w:val="T1"/>
        <w:jc w:val="left"/>
        <w:rPr>
          <w:lang w:val="nl-NL"/>
        </w:rPr>
      </w:pPr>
      <w:r>
        <w:rPr>
          <w:lang w:val="nl-NL"/>
        </w:rPr>
        <w:t>Manuaalomvang</w:t>
      </w:r>
    </w:p>
    <w:p w14:paraId="76274C9B" w14:textId="77777777" w:rsidR="00000000" w:rsidRDefault="008155C3">
      <w:pPr>
        <w:pStyle w:val="T1"/>
        <w:jc w:val="left"/>
        <w:rPr>
          <w:vertAlign w:val="superscript"/>
          <w:lang w:val="nl-NL"/>
        </w:rPr>
      </w:pPr>
      <w:r>
        <w:rPr>
          <w:lang w:val="nl-NL"/>
        </w:rPr>
        <w:t>C-g</w:t>
      </w:r>
      <w:r>
        <w:rPr>
          <w:vertAlign w:val="superscript"/>
          <w:lang w:val="nl-NL"/>
        </w:rPr>
        <w:t>3</w:t>
      </w:r>
    </w:p>
    <w:p w14:paraId="5CB2CC52" w14:textId="77777777" w:rsidR="00000000" w:rsidRDefault="008155C3">
      <w:pPr>
        <w:pStyle w:val="T1"/>
        <w:jc w:val="left"/>
        <w:rPr>
          <w:lang w:val="nl-NL"/>
        </w:rPr>
      </w:pPr>
      <w:r>
        <w:rPr>
          <w:lang w:val="nl-NL"/>
        </w:rPr>
        <w:t>Pedaalomvang</w:t>
      </w:r>
    </w:p>
    <w:p w14:paraId="525542ED" w14:textId="77777777" w:rsidR="00000000" w:rsidRDefault="008155C3">
      <w:pPr>
        <w:pStyle w:val="T1"/>
        <w:jc w:val="left"/>
        <w:rPr>
          <w:vertAlign w:val="superscript"/>
          <w:lang w:val="nl-NL"/>
        </w:rPr>
      </w:pPr>
      <w:r>
        <w:rPr>
          <w:lang w:val="nl-NL"/>
        </w:rPr>
        <w:t>C-f</w:t>
      </w:r>
      <w:r>
        <w:rPr>
          <w:vertAlign w:val="superscript"/>
          <w:lang w:val="nl-NL"/>
        </w:rPr>
        <w:t>1</w:t>
      </w:r>
    </w:p>
    <w:p w14:paraId="2BF54F79" w14:textId="77777777" w:rsidR="00000000" w:rsidRDefault="008155C3">
      <w:pPr>
        <w:pStyle w:val="T1"/>
        <w:jc w:val="left"/>
        <w:rPr>
          <w:lang w:val="nl-NL"/>
        </w:rPr>
      </w:pPr>
    </w:p>
    <w:p w14:paraId="7CF69278" w14:textId="77777777" w:rsidR="00000000" w:rsidRDefault="008155C3">
      <w:pPr>
        <w:pStyle w:val="T1"/>
        <w:jc w:val="left"/>
        <w:rPr>
          <w:lang w:val="nl-NL"/>
        </w:rPr>
      </w:pPr>
      <w:r>
        <w:rPr>
          <w:lang w:val="nl-NL"/>
        </w:rPr>
        <w:t>Windvo</w:t>
      </w:r>
      <w:r>
        <w:rPr>
          <w:lang w:val="nl-NL"/>
        </w:rPr>
        <w:t>orziening</w:t>
      </w:r>
    </w:p>
    <w:p w14:paraId="1A5E0AAB" w14:textId="77777777" w:rsidR="00000000" w:rsidRDefault="008155C3">
      <w:pPr>
        <w:pStyle w:val="T1"/>
        <w:jc w:val="left"/>
        <w:rPr>
          <w:lang w:val="nl-NL"/>
        </w:rPr>
      </w:pPr>
      <w:r>
        <w:rPr>
          <w:lang w:val="nl-NL"/>
        </w:rPr>
        <w:t>twee magazijnbalgen met dubbele vouw, waarvan één met een schepbalg</w:t>
      </w:r>
    </w:p>
    <w:p w14:paraId="24CC0C61" w14:textId="77777777" w:rsidR="00000000" w:rsidRDefault="008155C3">
      <w:pPr>
        <w:pStyle w:val="T1"/>
        <w:jc w:val="left"/>
        <w:rPr>
          <w:lang w:val="nl-NL"/>
        </w:rPr>
      </w:pPr>
      <w:r>
        <w:rPr>
          <w:lang w:val="nl-NL"/>
        </w:rPr>
        <w:t>Winddruk</w:t>
      </w:r>
    </w:p>
    <w:p w14:paraId="430398F0" w14:textId="77777777" w:rsidR="00000000" w:rsidRDefault="008155C3">
      <w:pPr>
        <w:pStyle w:val="T1"/>
        <w:jc w:val="left"/>
        <w:rPr>
          <w:lang w:val="nl-NL"/>
        </w:rPr>
      </w:pPr>
      <w:r>
        <w:rPr>
          <w:lang w:val="nl-NL"/>
        </w:rPr>
        <w:t>90 mm</w:t>
      </w:r>
    </w:p>
    <w:p w14:paraId="7C0F15C3" w14:textId="77777777" w:rsidR="00000000" w:rsidRDefault="008155C3">
      <w:pPr>
        <w:pStyle w:val="T1"/>
        <w:jc w:val="left"/>
        <w:rPr>
          <w:lang w:val="nl-NL"/>
        </w:rPr>
      </w:pPr>
    </w:p>
    <w:p w14:paraId="69C2CD3A" w14:textId="77777777" w:rsidR="00000000" w:rsidRDefault="008155C3">
      <w:pPr>
        <w:pStyle w:val="T1"/>
        <w:jc w:val="left"/>
        <w:rPr>
          <w:lang w:val="nl-NL"/>
        </w:rPr>
      </w:pPr>
      <w:r>
        <w:rPr>
          <w:lang w:val="nl-NL"/>
        </w:rPr>
        <w:t>Plaats klaviatuur</w:t>
      </w:r>
    </w:p>
    <w:p w14:paraId="71481FC8" w14:textId="77777777" w:rsidR="00000000" w:rsidRDefault="008155C3">
      <w:pPr>
        <w:pStyle w:val="T1"/>
        <w:jc w:val="left"/>
        <w:rPr>
          <w:lang w:val="nl-NL"/>
        </w:rPr>
      </w:pPr>
      <w:r>
        <w:rPr>
          <w:lang w:val="nl-NL"/>
        </w:rPr>
        <w:t>Vrijstaande speeltafel aan de rechterzijde van het oksaal</w:t>
      </w:r>
    </w:p>
    <w:p w14:paraId="76F82334" w14:textId="77777777" w:rsidR="00000000" w:rsidRDefault="008155C3">
      <w:pPr>
        <w:pStyle w:val="T1"/>
        <w:jc w:val="left"/>
        <w:rPr>
          <w:lang w:val="nl-NL"/>
        </w:rPr>
      </w:pPr>
    </w:p>
    <w:p w14:paraId="286B834B" w14:textId="77777777" w:rsidR="00000000" w:rsidRDefault="008155C3">
      <w:pPr>
        <w:pStyle w:val="Heading2"/>
        <w:rPr>
          <w:i w:val="0"/>
          <w:iCs/>
        </w:rPr>
      </w:pPr>
      <w:r>
        <w:rPr>
          <w:i w:val="0"/>
          <w:iCs/>
        </w:rPr>
        <w:t>Bijzonderheden</w:t>
      </w:r>
    </w:p>
    <w:p w14:paraId="3F98A266" w14:textId="77777777" w:rsidR="00000000" w:rsidRDefault="008155C3">
      <w:pPr>
        <w:pStyle w:val="T1"/>
        <w:jc w:val="left"/>
        <w:rPr>
          <w:lang w:val="nl-NL"/>
        </w:rPr>
      </w:pPr>
    </w:p>
    <w:p w14:paraId="5D9AE7D6" w14:textId="77777777" w:rsidR="00000000" w:rsidRDefault="008155C3">
      <w:pPr>
        <w:pStyle w:val="T1"/>
        <w:jc w:val="left"/>
        <w:rPr>
          <w:lang w:val="nl-NL"/>
        </w:rPr>
      </w:pPr>
      <w:r>
        <w:rPr>
          <w:lang w:val="nl-NL"/>
        </w:rPr>
        <w:t>Het orgel is opgesteld in twee kassen die elk tegen de zijmuur van he</w:t>
      </w:r>
      <w:r>
        <w:rPr>
          <w:lang w:val="nl-NL"/>
        </w:rPr>
        <w:t>t oksaal geplaatst zijn.</w:t>
      </w:r>
    </w:p>
    <w:p w14:paraId="1ABCF335" w14:textId="77777777" w:rsidR="00000000" w:rsidRDefault="008155C3">
      <w:pPr>
        <w:pStyle w:val="T1"/>
        <w:jc w:val="left"/>
        <w:rPr>
          <w:lang w:val="nl-NL"/>
        </w:rPr>
      </w:pPr>
      <w:r>
        <w:rPr>
          <w:lang w:val="nl-NL"/>
        </w:rPr>
        <w:t xml:space="preserve">De magazijnbalg van het HW (in de rechterkas) is voorzien van een schepbalg; de voetbediening is nog aanwezig. De tweede magazijnbalg (in de linkerkas) doet dienst als schokbalg voor het ZwW. Het pijpwerk in de linkerkas wordt via </w:t>
      </w:r>
      <w:r>
        <w:rPr>
          <w:lang w:val="nl-NL"/>
        </w:rPr>
        <w:t>een kanaal onder de vloer van het oksaal van wind voorzien.</w:t>
      </w:r>
    </w:p>
    <w:p w14:paraId="5DCAF266" w14:textId="77777777" w:rsidR="00000000" w:rsidRDefault="008155C3">
      <w:pPr>
        <w:pStyle w:val="T1"/>
        <w:jc w:val="left"/>
        <w:rPr>
          <w:lang w:val="nl-NL"/>
        </w:rPr>
      </w:pPr>
      <w:r>
        <w:rPr>
          <w:lang w:val="nl-NL"/>
        </w:rPr>
        <w:t>Onder in de rechterkas bevinden zich de registers Mixtuur, Picolo, Quint, Octaaf 4', Bourdon 8' en Cornet mixtuur (lade-volgorde van achteren naar voren) van het HW. Het pijpwerk van deze register</w:t>
      </w:r>
      <w:r>
        <w:rPr>
          <w:lang w:val="nl-NL"/>
        </w:rPr>
        <w:t>s is opgesteld in hele tonen vanuit het midden naar weerszijden aflopend. Boven in de rechterkas bevinden zich de registers Principaal 8', Bourdon 16', Dulciana 8', Gamba 8', Trompette 8' (lade-volgorde van achteren naar voren). C-dis van deze registers is</w:t>
      </w:r>
      <w:r>
        <w:rPr>
          <w:lang w:val="nl-NL"/>
        </w:rPr>
        <w:t xml:space="preserve"> in hele tonen naar weerszijden aflopend zijn opgesteld, de overige pijpen chromatisch aflopend. Tegen de zijmuur van de rechterkas is de Bombarde 16' van het Ped opgesteld.</w:t>
      </w:r>
    </w:p>
    <w:p w14:paraId="4DC20B18" w14:textId="77777777" w:rsidR="00000000" w:rsidRDefault="008155C3">
      <w:pPr>
        <w:pStyle w:val="T1"/>
        <w:jc w:val="left"/>
        <w:rPr>
          <w:lang w:val="nl-NL"/>
        </w:rPr>
      </w:pPr>
      <w:r>
        <w:rPr>
          <w:lang w:val="nl-NL"/>
        </w:rPr>
        <w:t>Onder in de linkerkas bevindt behalve de schokbalg voor het ZwW de Soubasse 16' va</w:t>
      </w:r>
      <w:r>
        <w:rPr>
          <w:lang w:val="nl-NL"/>
        </w:rPr>
        <w:t>n het Ped. Boven in de linkerkas, direct achter het front, bevindt zich het overige pijpwerk van het Ped. Het ZwW is daarachter geplaatst. De jaloezieën van de zwelkast worden mechanisch bediend  door middel van een basculetrede. Het pijpwerk van het ZwW i</w:t>
      </w:r>
      <w:r>
        <w:rPr>
          <w:lang w:val="nl-NL"/>
        </w:rPr>
        <w:t>s op gelijke wijze opgesteld als dat van het HW. De lade-volgorde is van achter naar voren: Geigen Principaal 8', Holpijp 8', Voix céleste 8', Salicionaal 8', Flûte 4', Sesquialter, Oboe 8'.</w:t>
      </w:r>
    </w:p>
    <w:p w14:paraId="283081F8" w14:textId="77777777" w:rsidR="00000000" w:rsidRDefault="008155C3">
      <w:pPr>
        <w:pStyle w:val="T1"/>
        <w:jc w:val="left"/>
        <w:rPr>
          <w:lang w:val="nl-NL"/>
        </w:rPr>
      </w:pPr>
      <w:r>
        <w:rPr>
          <w:lang w:val="nl-NL"/>
        </w:rPr>
        <w:t>De originele dispositie van het orgel is niet bekend. Er kan alle</w:t>
      </w:r>
      <w:r>
        <w:rPr>
          <w:lang w:val="nl-NL"/>
        </w:rPr>
        <w:t>en globaal worden vastgesteld uit welke tijdsperiode het pijpmateriaal dateert.</w:t>
      </w:r>
    </w:p>
    <w:p w14:paraId="67F6D04C" w14:textId="77777777" w:rsidR="00000000" w:rsidRDefault="008155C3">
      <w:pPr>
        <w:pStyle w:val="T1"/>
        <w:jc w:val="left"/>
        <w:rPr>
          <w:lang w:val="nl-NL"/>
        </w:rPr>
      </w:pPr>
      <w:r>
        <w:rPr>
          <w:lang w:val="nl-NL"/>
        </w:rPr>
        <w:t>Het pijpwerk stamt voor een deel uit 1938. Dit betreft fabriekspijpwerk met opgesoldeerde labia en ingeslagen nummers en letters, en expressions voor de open pijpen. Het kleine</w:t>
      </w:r>
      <w:r>
        <w:rPr>
          <w:lang w:val="nl-NL"/>
        </w:rPr>
        <w:t>re pijpwerk is voor een deel nog (tamelijk loodhoudend) origineel Müller-materiaal. Het enige register dat archivalisch is vastgelegd is de Voix céleste 8' (vanaf c) die in 1911 is geplaatst.</w:t>
      </w:r>
    </w:p>
    <w:p w14:paraId="02A1DF36" w14:textId="77777777" w:rsidR="00000000" w:rsidRDefault="008155C3">
      <w:pPr>
        <w:pStyle w:val="T1"/>
        <w:jc w:val="left"/>
        <w:rPr>
          <w:lang w:val="nl-NL"/>
        </w:rPr>
      </w:pPr>
      <w:r>
        <w:rPr>
          <w:lang w:val="nl-NL"/>
        </w:rPr>
        <w:t>De Principaal 8' bevindt zich van C-dis in het front (1877), het</w:t>
      </w:r>
      <w:r>
        <w:rPr>
          <w:lang w:val="nl-NL"/>
        </w:rPr>
        <w:t xml:space="preserve"> vervolg stamt uit 1938 en is tot en met g</w:t>
      </w:r>
      <w:r>
        <w:rPr>
          <w:vertAlign w:val="superscript"/>
          <w:lang w:val="nl-NL"/>
        </w:rPr>
        <w:t>2</w:t>
      </w:r>
      <w:r>
        <w:rPr>
          <w:lang w:val="nl-NL"/>
        </w:rPr>
        <w:t xml:space="preserve"> van zink. De Bourdon 16' dateert geheel uit 1877 en is tot en met dis</w:t>
      </w:r>
      <w:r>
        <w:rPr>
          <w:vertAlign w:val="superscript"/>
          <w:lang w:val="nl-NL"/>
        </w:rPr>
        <w:t>2</w:t>
      </w:r>
      <w:r>
        <w:rPr>
          <w:lang w:val="nl-NL"/>
        </w:rPr>
        <w:t xml:space="preserve"> van hout, het </w:t>
      </w:r>
      <w:r>
        <w:rPr>
          <w:lang w:val="nl-NL"/>
        </w:rPr>
        <w:lastRenderedPageBreak/>
        <w:t>overige pijpwerk is van metaal, gedekt. De Bourdon 8' is van C-dis gecombineerd met de Bourdon 16', het vervolg dateert uit 187</w:t>
      </w:r>
      <w:r>
        <w:rPr>
          <w:lang w:val="nl-NL"/>
        </w:rPr>
        <w:t>7(metaal, gedekt). De Dulciana 8' en de Gamba 8' (beide 1938) zijn van C-g van zink. Ook de Trompette 8' stamt uit 1938 en is van C-h van zink; vanaf c</w:t>
      </w:r>
      <w:r>
        <w:rPr>
          <w:vertAlign w:val="superscript"/>
          <w:lang w:val="nl-NL"/>
        </w:rPr>
        <w:t>3</w:t>
      </w:r>
      <w:r>
        <w:rPr>
          <w:lang w:val="nl-NL"/>
        </w:rPr>
        <w:t xml:space="preserve"> hebben de bekers dubbele lengte. Het overige pijpwerk van het HW dateert uit 1877 en is geheel van meta</w:t>
      </w:r>
      <w:r>
        <w:rPr>
          <w:lang w:val="nl-NL"/>
        </w:rPr>
        <w:t>al.</w:t>
      </w:r>
    </w:p>
    <w:p w14:paraId="16FCC7CD" w14:textId="77777777" w:rsidR="00000000" w:rsidRDefault="008155C3">
      <w:pPr>
        <w:pStyle w:val="T1"/>
        <w:jc w:val="left"/>
        <w:rPr>
          <w:lang w:val="nl-NL"/>
        </w:rPr>
      </w:pPr>
      <w:r>
        <w:rPr>
          <w:lang w:val="nl-NL"/>
        </w:rPr>
        <w:t>De Geigen Principaal 8' van het ZwW dateert vanaf c</w:t>
      </w:r>
      <w:r>
        <w:rPr>
          <w:vertAlign w:val="superscript"/>
          <w:lang w:val="nl-NL"/>
        </w:rPr>
        <w:t>1</w:t>
      </w:r>
      <w:r>
        <w:rPr>
          <w:lang w:val="nl-NL"/>
        </w:rPr>
        <w:t xml:space="preserve"> uit 1877 (metaal met expressions tot en met h</w:t>
      </w:r>
      <w:r>
        <w:rPr>
          <w:vertAlign w:val="superscript"/>
          <w:lang w:val="nl-NL"/>
        </w:rPr>
        <w:t>1</w:t>
      </w:r>
      <w:r>
        <w:rPr>
          <w:lang w:val="nl-NL"/>
        </w:rPr>
        <w:t>), het overige pijpwerk is van zink. De Holpijp 8' is geheel uit 1877. C-dis hout, het vervolg van metaal (gedekt). Het groot octaaf van de Salicionaal 8</w:t>
      </w:r>
      <w:r>
        <w:rPr>
          <w:lang w:val="nl-NL"/>
        </w:rPr>
        <w:t>' is van zink. Het vervolg dateert uit 1877 en is tot en met h</w:t>
      </w:r>
      <w:r>
        <w:rPr>
          <w:vertAlign w:val="superscript"/>
          <w:lang w:val="nl-NL"/>
        </w:rPr>
        <w:t>1</w:t>
      </w:r>
      <w:r>
        <w:rPr>
          <w:lang w:val="nl-NL"/>
        </w:rPr>
        <w:t xml:space="preserve"> voorzien van expressions tot en met h</w:t>
      </w:r>
      <w:r>
        <w:rPr>
          <w:vertAlign w:val="superscript"/>
          <w:lang w:val="nl-NL"/>
        </w:rPr>
        <w:t>1</w:t>
      </w:r>
      <w:r>
        <w:rPr>
          <w:lang w:val="nl-NL"/>
        </w:rPr>
        <w:t>. De Flûte 4' stamt geheel uit 1877 (metaal, gedekt). De Sesquialter en de Oboe 8' dateren uit 1938. De bas van het laatstgenoemde register is van zink.</w:t>
      </w:r>
    </w:p>
    <w:p w14:paraId="7A89CB41" w14:textId="77777777" w:rsidR="008155C3" w:rsidRDefault="008155C3">
      <w:pPr>
        <w:pStyle w:val="T1"/>
        <w:jc w:val="left"/>
        <w:rPr>
          <w:lang w:val="nl-NL"/>
        </w:rPr>
      </w:pPr>
      <w:r>
        <w:rPr>
          <w:lang w:val="nl-NL"/>
        </w:rPr>
        <w:t>B</w:t>
      </w:r>
      <w:r>
        <w:rPr>
          <w:lang w:val="nl-NL"/>
        </w:rPr>
        <w:t>ij het Ped bevindt de Octaafbas 8' zich van C-b in het front (1877), het vervolg (1938) is van zink. De houten Soubasse 16' in de onderkas is deels van Müller en deels nieuwer. De Rauspijp dateert uit 1938. Het groot octaaf van de Bombarde 16' (1877) is vo</w:t>
      </w:r>
      <w:r>
        <w:rPr>
          <w:lang w:val="nl-NL"/>
        </w:rPr>
        <w:t>orzien van houten bekers en houten tongwerkkastjes; c-fis hebben metalen bekers en houten tongwerkkastjes (1877), het overige pijpwerk is van zink (1938).</w:t>
      </w:r>
    </w:p>
    <w:sectPr w:rsidR="008155C3">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8F01F2"/>
    <w:multiLevelType w:val="hybridMultilevel"/>
    <w:tmpl w:val="ACE0A990"/>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682"/>
    <w:rsid w:val="008155C3"/>
    <w:rsid w:val="00DE3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6502956"/>
  <w15:chartTrackingRefBased/>
  <w15:docId w15:val="{6438CAD9-1E63-4248-83E0-77708E2B4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styleId="EndnoteReference">
    <w:name w:val="endnote reference"/>
    <w:basedOn w:val="DefaultParagraphFon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1092</Words>
  <Characters>6231</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Landgraaf-Waubach / 1877</vt:lpstr>
    </vt:vector>
  </TitlesOfParts>
  <Company>NIvO</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Landgraaf-Waubach / 1877</dc:title>
  <dc:subject/>
  <dc:creator>WS1</dc:creator>
  <cp:keywords/>
  <dc:description/>
  <cp:lastModifiedBy>Eline J Duijsens</cp:lastModifiedBy>
  <cp:revision>2</cp:revision>
  <cp:lastPrinted>2005-03-14T15:13:00Z</cp:lastPrinted>
  <dcterms:created xsi:type="dcterms:W3CDTF">2021-09-20T13:56:00Z</dcterms:created>
  <dcterms:modified xsi:type="dcterms:W3CDTF">2021-09-20T13:56:00Z</dcterms:modified>
</cp:coreProperties>
</file>