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B910E" w14:textId="77777777" w:rsidR="00000000" w:rsidRDefault="000971AA">
      <w:pPr>
        <w:pStyle w:val="Heading1"/>
      </w:pPr>
      <w:r>
        <w:t>Maastricht / 1878</w:t>
      </w:r>
    </w:p>
    <w:p w14:paraId="1F388747" w14:textId="77777777" w:rsidR="00000000" w:rsidRDefault="000971AA">
      <w:pPr>
        <w:pStyle w:val="Heading2"/>
        <w:rPr>
          <w:i w:val="0"/>
          <w:iCs/>
        </w:rPr>
      </w:pPr>
      <w:r>
        <w:rPr>
          <w:i w:val="0"/>
          <w:iCs/>
        </w:rPr>
        <w:t>R.K. St-Martinuskerk</w:t>
      </w:r>
    </w:p>
    <w:p w14:paraId="56AA6352" w14:textId="77777777" w:rsidR="00000000" w:rsidRDefault="000971AA">
      <w:pPr>
        <w:pStyle w:val="T1"/>
        <w:jc w:val="left"/>
        <w:rPr>
          <w:lang w:val="nl-NL"/>
        </w:rPr>
      </w:pPr>
    </w:p>
    <w:p w14:paraId="61B117EE" w14:textId="77777777" w:rsidR="00000000" w:rsidRDefault="000971AA">
      <w:pPr>
        <w:pStyle w:val="T1"/>
        <w:jc w:val="left"/>
        <w:rPr>
          <w:lang w:val="nl-NL"/>
        </w:rPr>
      </w:pPr>
      <w:r>
        <w:rPr>
          <w:lang w:val="nl-NL"/>
        </w:rPr>
        <w:t>Kas: 1878</w:t>
      </w:r>
    </w:p>
    <w:p w14:paraId="61EFE8D0" w14:textId="77777777" w:rsidR="00000000" w:rsidRDefault="000971AA">
      <w:pPr>
        <w:pStyle w:val="T1"/>
        <w:jc w:val="left"/>
        <w:rPr>
          <w:lang w:val="nl-NL"/>
        </w:rPr>
      </w:pPr>
    </w:p>
    <w:p w14:paraId="4BC36E38" w14:textId="77777777" w:rsidR="00000000" w:rsidRDefault="000971AA">
      <w:pPr>
        <w:pStyle w:val="Heading2"/>
        <w:rPr>
          <w:i w:val="0"/>
          <w:iCs/>
        </w:rPr>
      </w:pPr>
      <w:r>
        <w:rPr>
          <w:i w:val="0"/>
          <w:iCs/>
        </w:rPr>
        <w:t>Kunsthistorische aspecten</w:t>
      </w:r>
    </w:p>
    <w:p w14:paraId="23684172" w14:textId="77777777" w:rsidR="00000000" w:rsidRDefault="000971AA">
      <w:pPr>
        <w:pStyle w:val="T2Kunst"/>
        <w:jc w:val="left"/>
        <w:rPr>
          <w:lang w:val="nl-NL"/>
        </w:rPr>
      </w:pPr>
      <w:r>
        <w:rPr>
          <w:lang w:val="nl-NL"/>
        </w:rPr>
        <w:t>Een vijfde</w:t>
      </w:r>
      <w:bookmarkStart w:id="0" w:name="_GoBack"/>
      <w:bookmarkEnd w:id="0"/>
      <w:r>
        <w:rPr>
          <w:lang w:val="nl-NL"/>
        </w:rPr>
        <w:t xml:space="preserve">lig neogotisch orgelfront dat deel uitmaakt van een reeks neogotische orgelontwerpen van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Het eerste orgel van deze reeks dateert uit 1877 en bevindt </w:t>
      </w:r>
      <w:r>
        <w:rPr>
          <w:lang w:val="nl-NL"/>
        </w:rPr>
        <w:t xml:space="preserve">zich in de </w:t>
      </w:r>
      <w:proofErr w:type="spellStart"/>
      <w:r>
        <w:rPr>
          <w:lang w:val="nl-NL"/>
        </w:rPr>
        <w:t>Ste-Foy</w:t>
      </w:r>
      <w:proofErr w:type="spellEnd"/>
      <w:r>
        <w:rPr>
          <w:lang w:val="nl-NL"/>
        </w:rPr>
        <w:t xml:space="preserve"> in Luik. Basiselement is een vierdelige partij, die verwant is aan het in 1876 gebouwde orgel in de </w:t>
      </w:r>
      <w:proofErr w:type="spellStart"/>
      <w:r>
        <w:rPr>
          <w:lang w:val="nl-NL"/>
        </w:rPr>
        <w:t>Ursulinenkerk</w:t>
      </w:r>
      <w:proofErr w:type="spellEnd"/>
      <w:r>
        <w:rPr>
          <w:lang w:val="nl-NL"/>
        </w:rPr>
        <w:t xml:space="preserve"> te Maastricht. Ofschoon de vier velden onder één gemeenschappelijke lijst zijn geplaatst, zijn de twee middelste velden iet</w:t>
      </w:r>
      <w:r>
        <w:rPr>
          <w:lang w:val="nl-NL"/>
        </w:rPr>
        <w:t>s lager dan de buitenvelden. Dit basiselement wordt uitgebreid met verschillende onderdelen. Boven de twee middelste velden worden wederom twee velden geplaatst die zijn voorzien van steile wimbergen. Boven de buitenvelden is een gesloten partij met tracee</w:t>
      </w:r>
      <w:r>
        <w:rPr>
          <w:lang w:val="nl-NL"/>
        </w:rPr>
        <w:t xml:space="preserve">rwerk aangebracht, waarboven vegetatief snijwerk. Het aldus verkregen geheel wordt geflankeerd door twee vlakke torens/velden met wimbergen. Op dit thema hebben de orgelmakers verschillende variaties toegepast. In </w:t>
      </w:r>
      <w:proofErr w:type="spellStart"/>
      <w:r>
        <w:rPr>
          <w:lang w:val="nl-NL"/>
        </w:rPr>
        <w:t>Xhendremael</w:t>
      </w:r>
      <w:proofErr w:type="spellEnd"/>
      <w:r>
        <w:rPr>
          <w:lang w:val="nl-NL"/>
        </w:rPr>
        <w:t xml:space="preserve"> (1878) werd alleen de bovenpar</w:t>
      </w:r>
      <w:r>
        <w:rPr>
          <w:lang w:val="nl-NL"/>
        </w:rPr>
        <w:t xml:space="preserve">tij van </w:t>
      </w:r>
      <w:proofErr w:type="spellStart"/>
      <w:r>
        <w:rPr>
          <w:lang w:val="nl-NL"/>
        </w:rPr>
        <w:t>Ste-Foye</w:t>
      </w:r>
      <w:proofErr w:type="spellEnd"/>
      <w:r>
        <w:rPr>
          <w:lang w:val="nl-NL"/>
        </w:rPr>
        <w:t xml:space="preserve"> genomen en voorzien van twee flankerende zijvelden. In Maastricht bleef de opbouw van </w:t>
      </w:r>
      <w:proofErr w:type="spellStart"/>
      <w:r>
        <w:rPr>
          <w:lang w:val="nl-NL"/>
        </w:rPr>
        <w:t>Ste-Foye</w:t>
      </w:r>
      <w:proofErr w:type="spellEnd"/>
      <w:r>
        <w:rPr>
          <w:lang w:val="nl-NL"/>
        </w:rPr>
        <w:t xml:space="preserve"> gehandhaafd; alleen verviel de bovenpartij en werd het middendeel van de benedenpartij eendelig, terwijl de zijvelden hoger werden opgetrokken. </w:t>
      </w:r>
      <w:r>
        <w:rPr>
          <w:lang w:val="nl-NL"/>
        </w:rPr>
        <w:t xml:space="preserve">Varianten van dit schema vinden wij in Luik, </w:t>
      </w:r>
      <w:proofErr w:type="spellStart"/>
      <w:r>
        <w:rPr>
          <w:lang w:val="nl-NL"/>
        </w:rPr>
        <w:t>Ste-Walburge</w:t>
      </w:r>
      <w:proofErr w:type="spellEnd"/>
      <w:r>
        <w:rPr>
          <w:lang w:val="nl-NL"/>
        </w:rPr>
        <w:t xml:space="preserve"> (1886) en </w:t>
      </w:r>
      <w:proofErr w:type="spellStart"/>
      <w:r>
        <w:rPr>
          <w:lang w:val="nl-NL"/>
        </w:rPr>
        <w:t>Alleur</w:t>
      </w:r>
      <w:proofErr w:type="spellEnd"/>
      <w:r>
        <w:rPr>
          <w:lang w:val="nl-NL"/>
        </w:rPr>
        <w:t xml:space="preserve"> (1889).</w:t>
      </w:r>
    </w:p>
    <w:p w14:paraId="71A389DA" w14:textId="77777777" w:rsidR="00000000" w:rsidRDefault="000971AA">
      <w:pPr>
        <w:pStyle w:val="T2Kunst"/>
        <w:jc w:val="left"/>
        <w:rPr>
          <w:lang w:val="nl-NL"/>
        </w:rPr>
      </w:pPr>
      <w:r>
        <w:rPr>
          <w:lang w:val="nl-NL"/>
        </w:rPr>
        <w:t>De detaillering in Maastricht is, evenals bij de andere genoemde orgels, ontleend aan de klassieke gotiek van de 13e eeuw. De vormen zijn vooral gekozen vanwege hun decorati</w:t>
      </w:r>
      <w:r>
        <w:rPr>
          <w:lang w:val="nl-NL"/>
        </w:rPr>
        <w:t xml:space="preserve">ef effect, niet vanwege hun structurele samenhang. Zo ziet men in de middenpartij tussen de velden frontaal geplaatste zuiltjes begeleid door zuiltjes met lager geplaatste kapitelen. Bij het middenveld ondersteunen deze kapitelen de buitenste </w:t>
      </w:r>
      <w:proofErr w:type="spellStart"/>
      <w:r>
        <w:rPr>
          <w:lang w:val="nl-NL"/>
        </w:rPr>
        <w:t>boogjes</w:t>
      </w:r>
      <w:proofErr w:type="spellEnd"/>
      <w:r>
        <w:rPr>
          <w:lang w:val="nl-NL"/>
        </w:rPr>
        <w:t xml:space="preserve"> van h</w:t>
      </w:r>
      <w:r>
        <w:rPr>
          <w:lang w:val="nl-NL"/>
        </w:rPr>
        <w:t>et afsluitende boogfries; bij de twee buitenvelden hebben deze lagere kapitelen geen functie. Om de bogen die deze velden afsluiten te ondersteunen, zijn extra minizuiltjes binnen gesmokkeld. De frontaal geplaatst zuiltjes van de middenpartij worden bekroo</w:t>
      </w:r>
      <w:r>
        <w:rPr>
          <w:lang w:val="nl-NL"/>
        </w:rPr>
        <w:t xml:space="preserve">nd door pinakels. Boven het middenveld zien wij een eenvoudig boogfries. De zijtorens worden afgesloten door wimbergen met </w:t>
      </w:r>
      <w:proofErr w:type="spellStart"/>
      <w:r>
        <w:rPr>
          <w:lang w:val="nl-NL"/>
        </w:rPr>
        <w:t>hogels</w:t>
      </w:r>
      <w:proofErr w:type="spellEnd"/>
      <w:r>
        <w:rPr>
          <w:lang w:val="nl-NL"/>
        </w:rPr>
        <w:t xml:space="preserve"> en een rozet met vierpas en begeleid door twee stellen pinakels en bekroond door een pinakel. Al deze vormen zijn betrekkelijk</w:t>
      </w:r>
      <w:r>
        <w:rPr>
          <w:lang w:val="nl-NL"/>
        </w:rPr>
        <w:t xml:space="preserve"> vlak; zij zijn karakteristiek voor een </w:t>
      </w:r>
      <w:proofErr w:type="spellStart"/>
      <w:r>
        <w:rPr>
          <w:lang w:val="nl-NL"/>
        </w:rPr>
        <w:t>gotiek-interpretatie</w:t>
      </w:r>
      <w:proofErr w:type="spellEnd"/>
      <w:r>
        <w:rPr>
          <w:lang w:val="nl-NL"/>
        </w:rPr>
        <w:t xml:space="preserve"> die nog sterk is beïnvloed door het neoclassicisme.</w:t>
      </w:r>
    </w:p>
    <w:p w14:paraId="29EC6F6D" w14:textId="77777777" w:rsidR="00000000" w:rsidRDefault="000971AA">
      <w:pPr>
        <w:pStyle w:val="T1"/>
        <w:jc w:val="left"/>
        <w:rPr>
          <w:lang w:val="nl-NL"/>
        </w:rPr>
      </w:pPr>
    </w:p>
    <w:p w14:paraId="6E7B6C8E" w14:textId="77777777" w:rsidR="00000000" w:rsidRDefault="000971AA">
      <w:pPr>
        <w:pStyle w:val="T3Lit"/>
        <w:jc w:val="left"/>
        <w:rPr>
          <w:b/>
          <w:bCs/>
          <w:lang w:val="nl-NL"/>
        </w:rPr>
      </w:pPr>
      <w:r>
        <w:rPr>
          <w:b/>
          <w:bCs/>
          <w:lang w:val="nl-NL"/>
        </w:rPr>
        <w:t>Literatuur</w:t>
      </w:r>
    </w:p>
    <w:p w14:paraId="10007A20" w14:textId="77777777" w:rsidR="00000000" w:rsidRDefault="000971AA">
      <w:pPr>
        <w:pStyle w:val="T3Lit"/>
        <w:jc w:val="left"/>
        <w:rPr>
          <w:i/>
          <w:lang w:val="nl-NL"/>
        </w:rPr>
      </w:pPr>
      <w:r>
        <w:rPr>
          <w:lang w:val="nl-NL"/>
        </w:rPr>
        <w:t xml:space="preserve">Frans </w:t>
      </w:r>
      <w:proofErr w:type="spellStart"/>
      <w:r>
        <w:rPr>
          <w:lang w:val="nl-NL"/>
        </w:rPr>
        <w:t>Jespers</w:t>
      </w:r>
      <w:proofErr w:type="spellEnd"/>
      <w:r>
        <w:rPr>
          <w:lang w:val="nl-NL"/>
        </w:rPr>
        <w:t xml:space="preserve">, Henk van </w:t>
      </w:r>
      <w:proofErr w:type="spellStart"/>
      <w:r>
        <w:rPr>
          <w:lang w:val="nl-NL"/>
        </w:rPr>
        <w:t>Loo</w:t>
      </w:r>
      <w:proofErr w:type="spellEnd"/>
      <w:r>
        <w:rPr>
          <w:lang w:val="nl-NL"/>
        </w:rPr>
        <w:t xml:space="preserve">, Ton </w:t>
      </w:r>
      <w:proofErr w:type="spellStart"/>
      <w:r>
        <w:rPr>
          <w:lang w:val="nl-NL"/>
        </w:rPr>
        <w:t>Reijnaerdts</w:t>
      </w:r>
      <w:proofErr w:type="spellEnd"/>
      <w:r>
        <w:rPr>
          <w:lang w:val="nl-NL"/>
        </w:rPr>
        <w:t xml:space="preserve">, </w:t>
      </w:r>
      <w:proofErr w:type="spellStart"/>
      <w:r>
        <w:rPr>
          <w:i/>
          <w:lang w:val="nl-NL"/>
        </w:rPr>
        <w:t>Pereboorm</w:t>
      </w:r>
      <w:proofErr w:type="spellEnd"/>
      <w:r>
        <w:rPr>
          <w:i/>
          <w:lang w:val="nl-NL"/>
        </w:rPr>
        <w:t xml:space="preserve"> &amp; </w:t>
      </w:r>
      <w:proofErr w:type="spellStart"/>
      <w:r>
        <w:rPr>
          <w:i/>
          <w:lang w:val="nl-NL"/>
        </w:rPr>
        <w:t>Leijser</w:t>
      </w:r>
      <w:proofErr w:type="spellEnd"/>
      <w:r>
        <w:rPr>
          <w:i/>
          <w:lang w:val="nl-NL"/>
        </w:rPr>
        <w:t>. Orgelmakers te Maastricht</w:t>
      </w:r>
      <w:r>
        <w:rPr>
          <w:lang w:val="nl-NL"/>
        </w:rPr>
        <w:t>. Maastricht, 1998, 154, 225.</w:t>
      </w:r>
    </w:p>
    <w:p w14:paraId="7D59DEE2" w14:textId="77777777" w:rsidR="00000000" w:rsidRDefault="000971AA">
      <w:pPr>
        <w:pStyle w:val="T3Lit"/>
        <w:jc w:val="left"/>
        <w:rPr>
          <w:lang w:val="nl-NL"/>
        </w:rPr>
      </w:pPr>
      <w:r>
        <w:rPr>
          <w:i/>
          <w:lang w:val="nl-NL"/>
        </w:rPr>
        <w:t>De Mixtuu</w:t>
      </w:r>
      <w:r>
        <w:rPr>
          <w:i/>
          <w:lang w:val="nl-NL"/>
        </w:rPr>
        <w:t>r</w:t>
      </w:r>
      <w:r>
        <w:rPr>
          <w:lang w:val="nl-NL"/>
        </w:rPr>
        <w:t>, 66 (1990), 344.</w:t>
      </w:r>
    </w:p>
    <w:p w14:paraId="7BC88C51" w14:textId="77777777" w:rsidR="00000000" w:rsidRDefault="000971AA">
      <w:pPr>
        <w:pStyle w:val="T3Lit"/>
        <w:jc w:val="left"/>
        <w:rPr>
          <w:lang w:val="nl-NL"/>
        </w:rPr>
      </w:pPr>
    </w:p>
    <w:p w14:paraId="57BC0852" w14:textId="77777777" w:rsidR="00000000" w:rsidRDefault="000971AA">
      <w:pPr>
        <w:pStyle w:val="T3Lit"/>
        <w:jc w:val="left"/>
        <w:rPr>
          <w:lang w:val="nl-NL"/>
        </w:rPr>
      </w:pPr>
      <w:r>
        <w:rPr>
          <w:b/>
          <w:bCs/>
          <w:lang w:val="nl-NL"/>
        </w:rPr>
        <w:t>Niet gepubliceerde bron</w:t>
      </w:r>
    </w:p>
    <w:p w14:paraId="6398063B" w14:textId="77777777" w:rsidR="00000000" w:rsidRDefault="000971AA">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5A33FA78" w14:textId="77777777" w:rsidR="00000000" w:rsidRDefault="000971AA">
      <w:pPr>
        <w:pStyle w:val="T3Lit"/>
        <w:jc w:val="left"/>
        <w:rPr>
          <w:lang w:val="nl-NL"/>
        </w:rPr>
      </w:pPr>
    </w:p>
    <w:p w14:paraId="171CC329" w14:textId="77777777" w:rsidR="00000000" w:rsidRDefault="000971AA">
      <w:pPr>
        <w:pStyle w:val="T3Lit"/>
        <w:jc w:val="left"/>
        <w:rPr>
          <w:lang w:val="nl-NL"/>
        </w:rPr>
      </w:pPr>
      <w:r>
        <w:rPr>
          <w:lang w:val="nl-NL"/>
        </w:rPr>
        <w:t>Monumentnummer 27823</w:t>
      </w:r>
    </w:p>
    <w:p w14:paraId="4577AF25" w14:textId="77777777" w:rsidR="00000000" w:rsidRDefault="000971AA">
      <w:pPr>
        <w:pStyle w:val="T3Lit"/>
        <w:jc w:val="left"/>
        <w:rPr>
          <w:lang w:val="nl-NL"/>
        </w:rPr>
      </w:pPr>
      <w:r>
        <w:rPr>
          <w:lang w:val="nl-NL"/>
        </w:rPr>
        <w:t>Orgelnummer 931</w:t>
      </w:r>
    </w:p>
    <w:p w14:paraId="1B870193" w14:textId="77777777" w:rsidR="00000000" w:rsidRDefault="000971AA">
      <w:pPr>
        <w:pStyle w:val="T1"/>
        <w:jc w:val="left"/>
        <w:rPr>
          <w:lang w:val="nl-NL"/>
        </w:rPr>
      </w:pPr>
    </w:p>
    <w:p w14:paraId="255423CB" w14:textId="77777777" w:rsidR="00000000" w:rsidRDefault="000971AA">
      <w:pPr>
        <w:pStyle w:val="Heading2"/>
        <w:rPr>
          <w:i w:val="0"/>
          <w:iCs/>
        </w:rPr>
      </w:pPr>
      <w:r>
        <w:rPr>
          <w:i w:val="0"/>
          <w:iCs/>
        </w:rPr>
        <w:lastRenderedPageBreak/>
        <w:t>Historische gegevens</w:t>
      </w:r>
    </w:p>
    <w:p w14:paraId="27EDEFD9" w14:textId="77777777" w:rsidR="00000000" w:rsidRDefault="000971AA">
      <w:pPr>
        <w:pStyle w:val="T1"/>
        <w:jc w:val="left"/>
        <w:rPr>
          <w:lang w:val="nl-NL"/>
        </w:rPr>
      </w:pPr>
    </w:p>
    <w:p w14:paraId="6E172E26" w14:textId="77777777" w:rsidR="00000000" w:rsidRDefault="000971AA">
      <w:pPr>
        <w:pStyle w:val="T1"/>
        <w:jc w:val="left"/>
        <w:rPr>
          <w:lang w:val="nl-NL"/>
        </w:rPr>
      </w:pPr>
      <w:r>
        <w:rPr>
          <w:lang w:val="nl-NL"/>
        </w:rPr>
        <w:t>Bouwer</w:t>
      </w:r>
    </w:p>
    <w:p w14:paraId="0A524B3D" w14:textId="77777777" w:rsidR="00000000" w:rsidRDefault="000971AA">
      <w:pPr>
        <w:pStyle w:val="T1"/>
        <w:jc w:val="left"/>
        <w:rPr>
          <w:lang w:val="nl-NL"/>
        </w:rPr>
      </w:pPr>
      <w:proofErr w:type="spellStart"/>
      <w:r>
        <w:rPr>
          <w:lang w:val="nl-NL"/>
        </w:rPr>
        <w:t>Pereboom</w:t>
      </w:r>
      <w:proofErr w:type="spellEnd"/>
      <w:r>
        <w:rPr>
          <w:lang w:val="nl-NL"/>
        </w:rPr>
        <w:t xml:space="preserve"> &amp; </w:t>
      </w:r>
      <w:proofErr w:type="spellStart"/>
      <w:r>
        <w:rPr>
          <w:lang w:val="nl-NL"/>
        </w:rPr>
        <w:t>Leijser</w:t>
      </w:r>
      <w:proofErr w:type="spellEnd"/>
    </w:p>
    <w:p w14:paraId="121D1823" w14:textId="77777777" w:rsidR="00000000" w:rsidRDefault="000971AA">
      <w:pPr>
        <w:pStyle w:val="T1"/>
        <w:jc w:val="left"/>
        <w:rPr>
          <w:lang w:val="nl-NL"/>
        </w:rPr>
      </w:pPr>
    </w:p>
    <w:p w14:paraId="0133BA4E" w14:textId="77777777" w:rsidR="00000000" w:rsidRDefault="000971AA">
      <w:pPr>
        <w:pStyle w:val="T1"/>
        <w:jc w:val="left"/>
        <w:rPr>
          <w:lang w:val="nl-NL"/>
        </w:rPr>
      </w:pPr>
      <w:r>
        <w:rPr>
          <w:lang w:val="nl-NL"/>
        </w:rPr>
        <w:t>Jaar van oplevering</w:t>
      </w:r>
    </w:p>
    <w:p w14:paraId="387EEFAB" w14:textId="77777777" w:rsidR="00000000" w:rsidRDefault="000971AA">
      <w:pPr>
        <w:pStyle w:val="T1"/>
        <w:jc w:val="left"/>
        <w:rPr>
          <w:lang w:val="nl-NL"/>
        </w:rPr>
      </w:pPr>
      <w:r>
        <w:rPr>
          <w:lang w:val="nl-NL"/>
        </w:rPr>
        <w:t>1878</w:t>
      </w:r>
    </w:p>
    <w:p w14:paraId="78BD48D6" w14:textId="77777777" w:rsidR="00000000" w:rsidRDefault="000971AA">
      <w:pPr>
        <w:pStyle w:val="T1"/>
        <w:jc w:val="left"/>
        <w:rPr>
          <w:lang w:val="nl-NL"/>
        </w:rPr>
      </w:pPr>
    </w:p>
    <w:p w14:paraId="10A03D9F" w14:textId="77777777" w:rsidR="00000000" w:rsidRDefault="000971AA">
      <w:pPr>
        <w:pStyle w:val="T1"/>
        <w:jc w:val="left"/>
        <w:rPr>
          <w:lang w:val="nl-NL"/>
        </w:rPr>
      </w:pP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onbekend moment</w:t>
      </w:r>
    </w:p>
    <w:p w14:paraId="6E68A43F" w14:textId="77777777" w:rsidR="00000000" w:rsidRDefault="000971AA">
      <w:pPr>
        <w:pStyle w:val="T1"/>
        <w:jc w:val="left"/>
        <w:rPr>
          <w:lang w:val="nl-NL"/>
        </w:rPr>
      </w:pPr>
      <w:r>
        <w:rPr>
          <w:lang w:val="nl-NL"/>
        </w:rPr>
        <w:t>.</w:t>
      </w:r>
      <w:r>
        <w:rPr>
          <w:lang w:val="nl-NL"/>
        </w:rPr>
        <w:tab/>
        <w:t>vijf gereserveerde registers gepl</w:t>
      </w:r>
      <w:r>
        <w:rPr>
          <w:lang w:val="nl-NL"/>
        </w:rPr>
        <w:t>aatst</w:t>
      </w:r>
    </w:p>
    <w:p w14:paraId="3F71FA86" w14:textId="77777777" w:rsidR="00000000" w:rsidRDefault="000971AA">
      <w:pPr>
        <w:pStyle w:val="T1"/>
        <w:jc w:val="left"/>
        <w:rPr>
          <w:lang w:val="nl-NL"/>
        </w:rPr>
      </w:pPr>
    </w:p>
    <w:p w14:paraId="12A4C76A" w14:textId="77777777" w:rsidR="00000000" w:rsidRDefault="000971AA">
      <w:pPr>
        <w:pStyle w:val="T1"/>
        <w:jc w:val="left"/>
        <w:rPr>
          <w:lang w:val="nl-NL"/>
        </w:rPr>
      </w:pPr>
      <w:r>
        <w:rPr>
          <w:lang w:val="nl-NL"/>
        </w:rPr>
        <w:t xml:space="preserve">M. </w:t>
      </w:r>
      <w:proofErr w:type="spellStart"/>
      <w:r>
        <w:rPr>
          <w:lang w:val="nl-NL"/>
        </w:rPr>
        <w:t>Pereboom</w:t>
      </w:r>
      <w:proofErr w:type="spellEnd"/>
      <w:r>
        <w:rPr>
          <w:lang w:val="nl-NL"/>
        </w:rPr>
        <w:t xml:space="preserve"> 1920</w:t>
      </w:r>
    </w:p>
    <w:p w14:paraId="5682F417" w14:textId="77777777" w:rsidR="00000000" w:rsidRDefault="000971AA">
      <w:pPr>
        <w:pStyle w:val="T1"/>
        <w:jc w:val="left"/>
        <w:rPr>
          <w:lang w:val="nl-NL"/>
        </w:rPr>
      </w:pPr>
      <w:r>
        <w:rPr>
          <w:lang w:val="nl-NL"/>
        </w:rPr>
        <w:t>.</w:t>
      </w:r>
      <w:r>
        <w:rPr>
          <w:lang w:val="nl-NL"/>
        </w:rPr>
        <w:tab/>
        <w:t>schoonmaak en herstel</w:t>
      </w:r>
    </w:p>
    <w:p w14:paraId="78DAF43D" w14:textId="77777777" w:rsidR="00000000" w:rsidRDefault="000971AA">
      <w:pPr>
        <w:pStyle w:val="T1"/>
        <w:jc w:val="left"/>
        <w:rPr>
          <w:lang w:val="nl-NL"/>
        </w:rPr>
      </w:pPr>
    </w:p>
    <w:p w14:paraId="02D8B8DB" w14:textId="77777777" w:rsidR="00000000" w:rsidRDefault="000971AA">
      <w:pPr>
        <w:pStyle w:val="T1"/>
        <w:jc w:val="left"/>
        <w:rPr>
          <w:lang w:val="nl-NL"/>
        </w:rPr>
      </w:pPr>
      <w:r>
        <w:rPr>
          <w:lang w:val="nl-NL"/>
        </w:rPr>
        <w:t>Gebr. Vermeulen 1989</w:t>
      </w:r>
    </w:p>
    <w:p w14:paraId="4F38643A" w14:textId="77777777" w:rsidR="00000000" w:rsidRDefault="000971AA">
      <w:pPr>
        <w:pStyle w:val="T1"/>
        <w:jc w:val="left"/>
        <w:rPr>
          <w:lang w:val="nl-NL"/>
        </w:rPr>
      </w:pPr>
      <w:r>
        <w:rPr>
          <w:lang w:val="nl-NL"/>
        </w:rPr>
        <w:t>.</w:t>
      </w:r>
      <w:r>
        <w:rPr>
          <w:lang w:val="nl-NL"/>
        </w:rPr>
        <w:tab/>
        <w:t>restauratie</w:t>
      </w:r>
    </w:p>
    <w:p w14:paraId="4169E787" w14:textId="77777777" w:rsidR="00000000" w:rsidRDefault="000971AA">
      <w:pPr>
        <w:pStyle w:val="T1"/>
        <w:jc w:val="left"/>
        <w:rPr>
          <w:lang w:val="nl-NL"/>
        </w:rPr>
      </w:pPr>
      <w:r>
        <w:rPr>
          <w:lang w:val="nl-NL"/>
        </w:rPr>
        <w:t>.</w:t>
      </w:r>
      <w:r>
        <w:rPr>
          <w:lang w:val="nl-NL"/>
        </w:rPr>
        <w:tab/>
        <w:t xml:space="preserve">voorbereide </w:t>
      </w:r>
      <w:proofErr w:type="spellStart"/>
      <w:r>
        <w:rPr>
          <w:lang w:val="nl-NL"/>
        </w:rPr>
        <w:t>combinaison</w:t>
      </w:r>
      <w:proofErr w:type="spellEnd"/>
      <w:r>
        <w:rPr>
          <w:lang w:val="nl-NL"/>
        </w:rPr>
        <w:t xml:space="preserve"> Grand </w:t>
      </w:r>
      <w:proofErr w:type="spellStart"/>
      <w:r>
        <w:rPr>
          <w:lang w:val="nl-NL"/>
        </w:rPr>
        <w:t>Orgue</w:t>
      </w:r>
      <w:proofErr w:type="spellEnd"/>
      <w:r>
        <w:rPr>
          <w:lang w:val="nl-NL"/>
        </w:rPr>
        <w:t xml:space="preserve"> voltooid</w:t>
      </w:r>
    </w:p>
    <w:p w14:paraId="16E40A73" w14:textId="77777777" w:rsidR="00000000" w:rsidRDefault="000971AA">
      <w:pPr>
        <w:pStyle w:val="T1"/>
        <w:jc w:val="left"/>
        <w:rPr>
          <w:lang w:val="nl-NL"/>
        </w:rPr>
      </w:pPr>
    </w:p>
    <w:p w14:paraId="4571A08A" w14:textId="77777777" w:rsidR="00000000" w:rsidRDefault="000971AA">
      <w:pPr>
        <w:pStyle w:val="Heading2"/>
        <w:rPr>
          <w:i w:val="0"/>
          <w:iCs/>
        </w:rPr>
      </w:pPr>
      <w:r>
        <w:rPr>
          <w:i w:val="0"/>
          <w:iCs/>
        </w:rPr>
        <w:t>Technische gegevens</w:t>
      </w:r>
    </w:p>
    <w:p w14:paraId="3328A1E7" w14:textId="77777777" w:rsidR="00000000" w:rsidRDefault="000971AA">
      <w:pPr>
        <w:pStyle w:val="T1"/>
        <w:jc w:val="left"/>
        <w:rPr>
          <w:lang w:val="nl-NL"/>
        </w:rPr>
      </w:pPr>
    </w:p>
    <w:p w14:paraId="38D7F79B" w14:textId="77777777" w:rsidR="00000000" w:rsidRDefault="000971AA">
      <w:pPr>
        <w:pStyle w:val="T1"/>
        <w:jc w:val="left"/>
        <w:rPr>
          <w:lang w:val="nl-NL"/>
        </w:rPr>
      </w:pPr>
      <w:r>
        <w:rPr>
          <w:lang w:val="nl-NL"/>
        </w:rPr>
        <w:t>Werkindeling</w:t>
      </w:r>
    </w:p>
    <w:p w14:paraId="5042C33C" w14:textId="77777777" w:rsidR="00000000" w:rsidRDefault="000971AA">
      <w:pPr>
        <w:pStyle w:val="T1"/>
        <w:jc w:val="left"/>
        <w:rPr>
          <w:lang w:val="nl-NL"/>
        </w:rPr>
      </w:pPr>
      <w:r>
        <w:rPr>
          <w:lang w:val="nl-NL"/>
        </w:rPr>
        <w:t xml:space="preserve">grand </w:t>
      </w:r>
      <w:proofErr w:type="spellStart"/>
      <w:r>
        <w:rPr>
          <w:lang w:val="nl-NL"/>
        </w:rPr>
        <w:t>orgue</w:t>
      </w:r>
      <w:proofErr w:type="spellEnd"/>
      <w:r>
        <w:rPr>
          <w:lang w:val="nl-NL"/>
        </w:rPr>
        <w:t xml:space="preserve">, </w:t>
      </w:r>
      <w:proofErr w:type="spellStart"/>
      <w:r>
        <w:rPr>
          <w:lang w:val="nl-NL"/>
        </w:rPr>
        <w:t>positif</w:t>
      </w:r>
      <w:proofErr w:type="spellEnd"/>
      <w:r>
        <w:rPr>
          <w:lang w:val="nl-NL"/>
        </w:rPr>
        <w:t xml:space="preserve">, </w:t>
      </w:r>
      <w:proofErr w:type="spellStart"/>
      <w:r>
        <w:rPr>
          <w:lang w:val="nl-NL"/>
        </w:rPr>
        <w:t>récit</w:t>
      </w:r>
      <w:proofErr w:type="spellEnd"/>
      <w:r>
        <w:rPr>
          <w:lang w:val="nl-NL"/>
        </w:rPr>
        <w:t xml:space="preserve">, </w:t>
      </w:r>
      <w:proofErr w:type="spellStart"/>
      <w:r>
        <w:rPr>
          <w:lang w:val="nl-NL"/>
        </w:rPr>
        <w:t>pédale</w:t>
      </w:r>
      <w:proofErr w:type="spellEnd"/>
    </w:p>
    <w:p w14:paraId="2C48AB0A" w14:textId="77777777" w:rsidR="00000000" w:rsidRDefault="000971AA">
      <w:pPr>
        <w:pStyle w:val="T1"/>
        <w:jc w:val="left"/>
        <w:rPr>
          <w:lang w:val="nl-NL"/>
        </w:rPr>
      </w:pPr>
    </w:p>
    <w:p w14:paraId="7AD67B17" w14:textId="77777777" w:rsidR="00000000" w:rsidRDefault="000971A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98"/>
        <w:gridCol w:w="554"/>
        <w:gridCol w:w="1312"/>
        <w:gridCol w:w="480"/>
        <w:gridCol w:w="1898"/>
        <w:gridCol w:w="375"/>
        <w:gridCol w:w="1266"/>
        <w:gridCol w:w="492"/>
      </w:tblGrid>
      <w:tr w:rsidR="00000000" w14:paraId="5B8B7227" w14:textId="77777777">
        <w:tblPrEx>
          <w:tblCellMar>
            <w:top w:w="0" w:type="dxa"/>
            <w:bottom w:w="0" w:type="dxa"/>
          </w:tblCellMar>
        </w:tblPrEx>
        <w:tc>
          <w:tcPr>
            <w:tcW w:w="1898" w:type="dxa"/>
          </w:tcPr>
          <w:p w14:paraId="113D271B" w14:textId="77777777" w:rsidR="00000000" w:rsidRDefault="000971AA">
            <w:pPr>
              <w:pStyle w:val="T4dispositie"/>
              <w:jc w:val="left"/>
              <w:rPr>
                <w:i/>
                <w:iCs/>
                <w:lang w:val="nl-NL"/>
              </w:rPr>
            </w:pPr>
            <w:r>
              <w:rPr>
                <w:i/>
                <w:iCs/>
                <w:lang w:val="nl-NL"/>
              </w:rPr>
              <w:t xml:space="preserve">Grand </w:t>
            </w:r>
            <w:proofErr w:type="spellStart"/>
            <w:r>
              <w:rPr>
                <w:i/>
                <w:iCs/>
                <w:lang w:val="nl-NL"/>
              </w:rPr>
              <w:t>Orgue</w:t>
            </w:r>
            <w:proofErr w:type="spellEnd"/>
            <w:r>
              <w:rPr>
                <w:i/>
                <w:iCs/>
                <w:lang w:val="nl-NL"/>
              </w:rPr>
              <w:t xml:space="preserve"> (II)</w:t>
            </w:r>
          </w:p>
          <w:p w14:paraId="7211F320" w14:textId="77777777" w:rsidR="00000000" w:rsidRDefault="000971AA">
            <w:pPr>
              <w:pStyle w:val="T4dispositie"/>
              <w:jc w:val="left"/>
              <w:rPr>
                <w:lang w:val="nl-NL"/>
              </w:rPr>
            </w:pPr>
            <w:r>
              <w:rPr>
                <w:lang w:val="nl-NL"/>
              </w:rPr>
              <w:t>12 stemmen</w:t>
            </w:r>
          </w:p>
          <w:p w14:paraId="35A8F4EF" w14:textId="77777777" w:rsidR="00000000" w:rsidRDefault="000971AA">
            <w:pPr>
              <w:pStyle w:val="T4dispositie"/>
              <w:jc w:val="left"/>
              <w:rPr>
                <w:lang w:val="nl-NL"/>
              </w:rPr>
            </w:pPr>
          </w:p>
          <w:p w14:paraId="2DC9344A" w14:textId="77777777" w:rsidR="00000000" w:rsidRDefault="000971AA">
            <w:pPr>
              <w:pStyle w:val="T4dispositie"/>
              <w:jc w:val="left"/>
              <w:rPr>
                <w:lang w:val="nl-NL"/>
              </w:rPr>
            </w:pPr>
            <w:proofErr w:type="spellStart"/>
            <w:r>
              <w:rPr>
                <w:lang w:val="nl-NL"/>
              </w:rPr>
              <w:t>Montre</w:t>
            </w:r>
            <w:proofErr w:type="spellEnd"/>
          </w:p>
          <w:p w14:paraId="1AE7CEF4" w14:textId="77777777" w:rsidR="00000000" w:rsidRDefault="000971AA">
            <w:pPr>
              <w:pStyle w:val="T4dispositie"/>
              <w:jc w:val="left"/>
              <w:rPr>
                <w:lang w:val="nl-NL"/>
              </w:rPr>
            </w:pPr>
            <w:r>
              <w:rPr>
                <w:lang w:val="nl-NL"/>
              </w:rPr>
              <w:t>Bourdo</w:t>
            </w:r>
            <w:r>
              <w:rPr>
                <w:lang w:val="nl-NL"/>
              </w:rPr>
              <w:t>n</w:t>
            </w:r>
          </w:p>
          <w:p w14:paraId="49FB38D6" w14:textId="77777777" w:rsidR="00000000" w:rsidRDefault="000971AA">
            <w:pPr>
              <w:pStyle w:val="T4dispositie"/>
              <w:jc w:val="left"/>
              <w:rPr>
                <w:lang w:val="nl-NL"/>
              </w:rPr>
            </w:pPr>
            <w:proofErr w:type="spellStart"/>
            <w:r>
              <w:rPr>
                <w:lang w:val="nl-NL"/>
              </w:rPr>
              <w:t>Montre</w:t>
            </w:r>
            <w:proofErr w:type="spellEnd"/>
          </w:p>
          <w:p w14:paraId="45C04D8C" w14:textId="77777777" w:rsidR="00000000" w:rsidRDefault="000971AA">
            <w:pPr>
              <w:pStyle w:val="T4dispositie"/>
              <w:jc w:val="left"/>
              <w:rPr>
                <w:lang w:val="nl-NL"/>
              </w:rPr>
            </w:pPr>
            <w:r>
              <w:rPr>
                <w:lang w:val="nl-NL"/>
              </w:rPr>
              <w:t>Bourdon</w:t>
            </w:r>
          </w:p>
          <w:p w14:paraId="7D6BCB99" w14:textId="77777777" w:rsidR="00000000" w:rsidRDefault="000971AA">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2B6EA152" w14:textId="77777777" w:rsidR="00000000" w:rsidRDefault="000971AA">
            <w:pPr>
              <w:pStyle w:val="T4dispositie"/>
              <w:jc w:val="left"/>
              <w:rPr>
                <w:lang w:val="nl-NL"/>
              </w:rPr>
            </w:pPr>
            <w:proofErr w:type="spellStart"/>
            <w:r>
              <w:rPr>
                <w:lang w:val="nl-NL"/>
              </w:rPr>
              <w:t>Prestant</w:t>
            </w:r>
            <w:proofErr w:type="spellEnd"/>
          </w:p>
          <w:p w14:paraId="4E2FA0A1" w14:textId="77777777" w:rsidR="00000000" w:rsidRDefault="000971AA">
            <w:pPr>
              <w:pStyle w:val="T4dispositie"/>
              <w:jc w:val="left"/>
              <w:rPr>
                <w:lang w:val="nl-NL"/>
              </w:rPr>
            </w:pPr>
            <w:proofErr w:type="spellStart"/>
            <w:r>
              <w:rPr>
                <w:lang w:val="nl-NL"/>
              </w:rPr>
              <w:t>Flute</w:t>
            </w:r>
            <w:proofErr w:type="spellEnd"/>
            <w:r>
              <w:rPr>
                <w:lang w:val="nl-NL"/>
              </w:rPr>
              <w:t xml:space="preserve"> </w:t>
            </w:r>
            <w:proofErr w:type="spellStart"/>
            <w:r>
              <w:rPr>
                <w:lang w:val="nl-NL"/>
              </w:rPr>
              <w:t>Harmonique</w:t>
            </w:r>
            <w:proofErr w:type="spellEnd"/>
          </w:p>
          <w:p w14:paraId="1432122A" w14:textId="77777777" w:rsidR="00000000" w:rsidRDefault="000971AA">
            <w:pPr>
              <w:pStyle w:val="T4dispositie"/>
              <w:jc w:val="left"/>
              <w:rPr>
                <w:lang w:val="nl-NL"/>
              </w:rPr>
            </w:pPr>
            <w:proofErr w:type="spellStart"/>
            <w:r>
              <w:rPr>
                <w:lang w:val="nl-NL"/>
              </w:rPr>
              <w:t>Octave</w:t>
            </w:r>
            <w:proofErr w:type="spellEnd"/>
          </w:p>
          <w:p w14:paraId="5FEF8848" w14:textId="77777777" w:rsidR="00000000" w:rsidRDefault="000971AA">
            <w:pPr>
              <w:pStyle w:val="T4dispositie"/>
              <w:jc w:val="left"/>
              <w:rPr>
                <w:lang w:val="nl-NL"/>
              </w:rPr>
            </w:pPr>
            <w:proofErr w:type="spellStart"/>
            <w:r>
              <w:rPr>
                <w:lang w:val="nl-NL"/>
              </w:rPr>
              <w:t>Fourniture</w:t>
            </w:r>
            <w:proofErr w:type="spellEnd"/>
          </w:p>
          <w:p w14:paraId="034C26C0" w14:textId="77777777" w:rsidR="00000000" w:rsidRDefault="000971AA">
            <w:pPr>
              <w:pStyle w:val="T4dispositie"/>
              <w:jc w:val="left"/>
              <w:rPr>
                <w:lang w:val="nl-NL"/>
              </w:rPr>
            </w:pPr>
            <w:r>
              <w:rPr>
                <w:lang w:val="nl-NL"/>
              </w:rPr>
              <w:t>Cornet D</w:t>
            </w:r>
          </w:p>
          <w:p w14:paraId="1B773924" w14:textId="77777777" w:rsidR="00000000" w:rsidRDefault="000971AA">
            <w:pPr>
              <w:pStyle w:val="T4dispositie"/>
              <w:jc w:val="left"/>
              <w:rPr>
                <w:lang w:val="nl-NL"/>
              </w:rPr>
            </w:pPr>
            <w:r>
              <w:rPr>
                <w:lang w:val="nl-NL"/>
              </w:rPr>
              <w:t>Trompette</w:t>
            </w:r>
          </w:p>
          <w:p w14:paraId="47D7E60F" w14:textId="77777777" w:rsidR="00000000" w:rsidRDefault="000971AA">
            <w:pPr>
              <w:pStyle w:val="T4dispositie"/>
              <w:jc w:val="left"/>
              <w:rPr>
                <w:lang w:val="nl-NL"/>
              </w:rPr>
            </w:pPr>
            <w:proofErr w:type="spellStart"/>
            <w:r>
              <w:rPr>
                <w:lang w:val="nl-NL"/>
              </w:rPr>
              <w:t>Clairon</w:t>
            </w:r>
            <w:proofErr w:type="spellEnd"/>
          </w:p>
        </w:tc>
        <w:tc>
          <w:tcPr>
            <w:tcW w:w="554" w:type="dxa"/>
          </w:tcPr>
          <w:p w14:paraId="40A19EF9" w14:textId="77777777" w:rsidR="00000000" w:rsidRDefault="000971AA">
            <w:pPr>
              <w:pStyle w:val="T4dispositie"/>
              <w:jc w:val="left"/>
              <w:rPr>
                <w:lang w:val="nl-NL"/>
              </w:rPr>
            </w:pPr>
          </w:p>
          <w:p w14:paraId="135C81EA" w14:textId="77777777" w:rsidR="00000000" w:rsidRDefault="000971AA">
            <w:pPr>
              <w:pStyle w:val="T4dispositie"/>
              <w:jc w:val="left"/>
              <w:rPr>
                <w:lang w:val="nl-NL"/>
              </w:rPr>
            </w:pPr>
          </w:p>
          <w:p w14:paraId="5EF09E1C" w14:textId="77777777" w:rsidR="00000000" w:rsidRDefault="000971AA">
            <w:pPr>
              <w:pStyle w:val="T4dispositie"/>
              <w:jc w:val="left"/>
              <w:rPr>
                <w:lang w:val="nl-NL"/>
              </w:rPr>
            </w:pPr>
          </w:p>
          <w:p w14:paraId="4FEE898A" w14:textId="77777777" w:rsidR="00000000" w:rsidRDefault="000971AA">
            <w:pPr>
              <w:pStyle w:val="T4dispositie"/>
              <w:jc w:val="left"/>
              <w:rPr>
                <w:lang w:val="nl-NL"/>
              </w:rPr>
            </w:pPr>
            <w:r>
              <w:rPr>
                <w:lang w:val="nl-NL"/>
              </w:rPr>
              <w:t>16'</w:t>
            </w:r>
          </w:p>
          <w:p w14:paraId="0D1F4628" w14:textId="77777777" w:rsidR="00000000" w:rsidRDefault="000971AA">
            <w:pPr>
              <w:pStyle w:val="T4dispositie"/>
              <w:jc w:val="left"/>
              <w:rPr>
                <w:lang w:val="nl-NL"/>
              </w:rPr>
            </w:pPr>
            <w:r>
              <w:rPr>
                <w:lang w:val="nl-NL"/>
              </w:rPr>
              <w:t>16'</w:t>
            </w:r>
          </w:p>
          <w:p w14:paraId="03D329E7" w14:textId="77777777" w:rsidR="00000000" w:rsidRDefault="000971AA">
            <w:pPr>
              <w:pStyle w:val="T4dispositie"/>
              <w:jc w:val="left"/>
              <w:rPr>
                <w:lang w:val="nl-NL"/>
              </w:rPr>
            </w:pPr>
            <w:r>
              <w:rPr>
                <w:lang w:val="nl-NL"/>
              </w:rPr>
              <w:t>8'</w:t>
            </w:r>
          </w:p>
          <w:p w14:paraId="56FB2D54" w14:textId="77777777" w:rsidR="00000000" w:rsidRDefault="000971AA">
            <w:pPr>
              <w:pStyle w:val="T4dispositie"/>
              <w:jc w:val="left"/>
              <w:rPr>
                <w:lang w:val="nl-NL"/>
              </w:rPr>
            </w:pPr>
            <w:r>
              <w:rPr>
                <w:lang w:val="nl-NL"/>
              </w:rPr>
              <w:t>8'</w:t>
            </w:r>
          </w:p>
          <w:p w14:paraId="7D06C202" w14:textId="77777777" w:rsidR="00000000" w:rsidRDefault="000971AA">
            <w:pPr>
              <w:pStyle w:val="T4dispositie"/>
              <w:jc w:val="left"/>
              <w:rPr>
                <w:lang w:val="nl-NL"/>
              </w:rPr>
            </w:pPr>
            <w:r>
              <w:rPr>
                <w:lang w:val="nl-NL"/>
              </w:rPr>
              <w:t>8'</w:t>
            </w:r>
          </w:p>
          <w:p w14:paraId="074DC668" w14:textId="77777777" w:rsidR="00000000" w:rsidRDefault="000971AA">
            <w:pPr>
              <w:pStyle w:val="T4dispositie"/>
              <w:jc w:val="left"/>
              <w:rPr>
                <w:lang w:val="nl-NL"/>
              </w:rPr>
            </w:pPr>
            <w:r>
              <w:rPr>
                <w:lang w:val="nl-NL"/>
              </w:rPr>
              <w:t>4'</w:t>
            </w:r>
          </w:p>
          <w:p w14:paraId="4DC14B0A" w14:textId="77777777" w:rsidR="00000000" w:rsidRDefault="000971AA">
            <w:pPr>
              <w:pStyle w:val="T4dispositie"/>
              <w:jc w:val="left"/>
              <w:rPr>
                <w:lang w:val="nl-NL"/>
              </w:rPr>
            </w:pPr>
            <w:r>
              <w:rPr>
                <w:lang w:val="nl-NL"/>
              </w:rPr>
              <w:t>4'</w:t>
            </w:r>
          </w:p>
          <w:p w14:paraId="0B688E83" w14:textId="77777777" w:rsidR="00000000" w:rsidRDefault="000971AA">
            <w:pPr>
              <w:pStyle w:val="T4dispositie"/>
              <w:jc w:val="left"/>
              <w:rPr>
                <w:lang w:val="nl-NL"/>
              </w:rPr>
            </w:pPr>
            <w:r>
              <w:rPr>
                <w:lang w:val="nl-NL"/>
              </w:rPr>
              <w:t>2'</w:t>
            </w:r>
          </w:p>
          <w:p w14:paraId="452FDCD4" w14:textId="77777777" w:rsidR="00000000" w:rsidRDefault="000971AA">
            <w:pPr>
              <w:pStyle w:val="T4dispositie"/>
              <w:jc w:val="left"/>
              <w:rPr>
                <w:lang w:val="nl-NL"/>
              </w:rPr>
            </w:pPr>
            <w:r>
              <w:rPr>
                <w:lang w:val="nl-NL"/>
              </w:rPr>
              <w:t>3 r.</w:t>
            </w:r>
          </w:p>
          <w:p w14:paraId="5837956B" w14:textId="77777777" w:rsidR="00000000" w:rsidRDefault="000971AA">
            <w:pPr>
              <w:pStyle w:val="T4dispositie"/>
              <w:jc w:val="left"/>
              <w:rPr>
                <w:lang w:val="nl-NL"/>
              </w:rPr>
            </w:pPr>
            <w:r>
              <w:rPr>
                <w:lang w:val="nl-NL"/>
              </w:rPr>
              <w:t>5 r.</w:t>
            </w:r>
          </w:p>
          <w:p w14:paraId="676C12FE" w14:textId="77777777" w:rsidR="00000000" w:rsidRDefault="000971AA">
            <w:pPr>
              <w:pStyle w:val="T4dispositie"/>
              <w:jc w:val="left"/>
              <w:rPr>
                <w:lang w:val="nl-NL"/>
              </w:rPr>
            </w:pPr>
            <w:r>
              <w:rPr>
                <w:lang w:val="nl-NL"/>
              </w:rPr>
              <w:t>8'</w:t>
            </w:r>
          </w:p>
          <w:p w14:paraId="38219468" w14:textId="77777777" w:rsidR="00000000" w:rsidRDefault="000971AA">
            <w:pPr>
              <w:pStyle w:val="T4dispositie"/>
              <w:jc w:val="left"/>
              <w:rPr>
                <w:lang w:val="nl-NL"/>
              </w:rPr>
            </w:pPr>
            <w:r>
              <w:rPr>
                <w:lang w:val="nl-NL"/>
              </w:rPr>
              <w:t>4'</w:t>
            </w:r>
          </w:p>
        </w:tc>
        <w:tc>
          <w:tcPr>
            <w:tcW w:w="1312" w:type="dxa"/>
          </w:tcPr>
          <w:p w14:paraId="7B473677" w14:textId="77777777" w:rsidR="00000000" w:rsidRDefault="000971AA">
            <w:pPr>
              <w:pStyle w:val="T4dispositie"/>
              <w:jc w:val="left"/>
              <w:rPr>
                <w:i/>
                <w:iCs/>
                <w:lang w:val="nl-NL"/>
              </w:rPr>
            </w:pPr>
            <w:proofErr w:type="spellStart"/>
            <w:r>
              <w:rPr>
                <w:i/>
                <w:iCs/>
                <w:lang w:val="nl-NL"/>
              </w:rPr>
              <w:t>Positif</w:t>
            </w:r>
            <w:proofErr w:type="spellEnd"/>
            <w:r>
              <w:rPr>
                <w:i/>
                <w:iCs/>
                <w:lang w:val="nl-NL"/>
              </w:rPr>
              <w:t xml:space="preserve"> (I)</w:t>
            </w:r>
          </w:p>
          <w:p w14:paraId="76016784" w14:textId="77777777" w:rsidR="00000000" w:rsidRDefault="000971AA">
            <w:pPr>
              <w:pStyle w:val="T4dispositie"/>
              <w:jc w:val="left"/>
              <w:rPr>
                <w:lang w:val="nl-NL"/>
              </w:rPr>
            </w:pPr>
            <w:r>
              <w:rPr>
                <w:lang w:val="nl-NL"/>
              </w:rPr>
              <w:t>8 stemmen</w:t>
            </w:r>
          </w:p>
          <w:p w14:paraId="2EED2F8F" w14:textId="77777777" w:rsidR="00000000" w:rsidRDefault="000971AA">
            <w:pPr>
              <w:pStyle w:val="T4dispositie"/>
              <w:jc w:val="left"/>
              <w:rPr>
                <w:lang w:val="nl-NL"/>
              </w:rPr>
            </w:pPr>
          </w:p>
          <w:p w14:paraId="5C465D7C" w14:textId="77777777" w:rsidR="00000000" w:rsidRDefault="000971AA">
            <w:pPr>
              <w:pStyle w:val="T4dispositie"/>
              <w:jc w:val="left"/>
              <w:rPr>
                <w:lang w:val="nl-NL"/>
              </w:rPr>
            </w:pPr>
            <w:r>
              <w:rPr>
                <w:lang w:val="nl-NL"/>
              </w:rPr>
              <w:t>Bourdon</w:t>
            </w:r>
          </w:p>
          <w:p w14:paraId="127D4467" w14:textId="77777777" w:rsidR="00000000" w:rsidRDefault="000971AA">
            <w:pPr>
              <w:pStyle w:val="T4dispositie"/>
              <w:jc w:val="left"/>
              <w:rPr>
                <w:lang w:val="nl-NL"/>
              </w:rPr>
            </w:pPr>
            <w:proofErr w:type="spellStart"/>
            <w:r>
              <w:rPr>
                <w:lang w:val="nl-NL"/>
              </w:rPr>
              <w:t>Montre</w:t>
            </w:r>
            <w:proofErr w:type="spellEnd"/>
          </w:p>
          <w:p w14:paraId="6AB5DB89" w14:textId="77777777" w:rsidR="00000000" w:rsidRDefault="000971AA">
            <w:pPr>
              <w:pStyle w:val="T4dispositie"/>
              <w:jc w:val="left"/>
              <w:rPr>
                <w:lang w:val="nl-NL"/>
              </w:rPr>
            </w:pPr>
            <w:r>
              <w:rPr>
                <w:lang w:val="nl-NL"/>
              </w:rPr>
              <w:t>Bourdon</w:t>
            </w:r>
          </w:p>
          <w:p w14:paraId="5DB418D8" w14:textId="77777777" w:rsidR="00000000" w:rsidRDefault="000971AA">
            <w:pPr>
              <w:pStyle w:val="T4dispositie"/>
              <w:jc w:val="left"/>
              <w:rPr>
                <w:lang w:val="nl-NL"/>
              </w:rPr>
            </w:pPr>
            <w:proofErr w:type="spellStart"/>
            <w:r>
              <w:rPr>
                <w:lang w:val="nl-NL"/>
              </w:rPr>
              <w:t>Salicional</w:t>
            </w:r>
            <w:proofErr w:type="spellEnd"/>
          </w:p>
          <w:p w14:paraId="6129FCE5" w14:textId="77777777" w:rsidR="00000000" w:rsidRDefault="000971AA">
            <w:pPr>
              <w:pStyle w:val="T4dispositie"/>
              <w:jc w:val="left"/>
              <w:rPr>
                <w:lang w:val="nl-NL"/>
              </w:rPr>
            </w:pPr>
            <w:proofErr w:type="spellStart"/>
            <w:r>
              <w:rPr>
                <w:lang w:val="nl-NL"/>
              </w:rPr>
              <w:t>Mélophone</w:t>
            </w:r>
            <w:proofErr w:type="spellEnd"/>
          </w:p>
          <w:p w14:paraId="22D7C2A5" w14:textId="77777777" w:rsidR="00000000" w:rsidRDefault="000971AA">
            <w:pPr>
              <w:pStyle w:val="T4dispositie"/>
              <w:jc w:val="left"/>
              <w:rPr>
                <w:lang w:val="nl-NL"/>
              </w:rPr>
            </w:pPr>
            <w:proofErr w:type="spellStart"/>
            <w:r>
              <w:rPr>
                <w:lang w:val="nl-NL"/>
              </w:rPr>
              <w:t>Prestant</w:t>
            </w:r>
            <w:proofErr w:type="spellEnd"/>
          </w:p>
          <w:p w14:paraId="4A530B88" w14:textId="77777777" w:rsidR="00000000" w:rsidRDefault="000971AA">
            <w:pPr>
              <w:pStyle w:val="T4dispositie"/>
              <w:jc w:val="left"/>
              <w:rPr>
                <w:lang w:val="nl-NL"/>
              </w:rPr>
            </w:pPr>
            <w:proofErr w:type="spellStart"/>
            <w:r>
              <w:rPr>
                <w:lang w:val="nl-NL"/>
              </w:rPr>
              <w:t>Flûte</w:t>
            </w:r>
            <w:proofErr w:type="spellEnd"/>
          </w:p>
          <w:p w14:paraId="6EEE4735" w14:textId="77777777" w:rsidR="00000000" w:rsidRDefault="000971AA">
            <w:pPr>
              <w:pStyle w:val="T4dispositie"/>
              <w:jc w:val="left"/>
              <w:rPr>
                <w:lang w:val="nl-NL"/>
              </w:rPr>
            </w:pPr>
            <w:r>
              <w:rPr>
                <w:lang w:val="nl-NL"/>
              </w:rPr>
              <w:t>Trompette</w:t>
            </w:r>
          </w:p>
        </w:tc>
        <w:tc>
          <w:tcPr>
            <w:tcW w:w="480" w:type="dxa"/>
          </w:tcPr>
          <w:p w14:paraId="462E9E2F" w14:textId="77777777" w:rsidR="00000000" w:rsidRDefault="000971AA">
            <w:pPr>
              <w:pStyle w:val="T4dispositie"/>
              <w:jc w:val="left"/>
              <w:rPr>
                <w:lang w:val="nl-NL"/>
              </w:rPr>
            </w:pPr>
          </w:p>
          <w:p w14:paraId="05775A81" w14:textId="77777777" w:rsidR="00000000" w:rsidRDefault="000971AA">
            <w:pPr>
              <w:pStyle w:val="T4dispositie"/>
              <w:jc w:val="left"/>
              <w:rPr>
                <w:lang w:val="nl-NL"/>
              </w:rPr>
            </w:pPr>
          </w:p>
          <w:p w14:paraId="4ED7A9C7" w14:textId="77777777" w:rsidR="00000000" w:rsidRDefault="000971AA">
            <w:pPr>
              <w:pStyle w:val="T4dispositie"/>
              <w:jc w:val="left"/>
              <w:rPr>
                <w:lang w:val="nl-NL"/>
              </w:rPr>
            </w:pPr>
          </w:p>
          <w:p w14:paraId="429929DC" w14:textId="77777777" w:rsidR="00000000" w:rsidRDefault="000971AA">
            <w:pPr>
              <w:pStyle w:val="T4dispositie"/>
              <w:jc w:val="left"/>
              <w:rPr>
                <w:lang w:val="nl-NL"/>
              </w:rPr>
            </w:pPr>
            <w:r>
              <w:rPr>
                <w:lang w:val="nl-NL"/>
              </w:rPr>
              <w:t>16'</w:t>
            </w:r>
          </w:p>
          <w:p w14:paraId="08E7AC59" w14:textId="77777777" w:rsidR="00000000" w:rsidRDefault="000971AA">
            <w:pPr>
              <w:pStyle w:val="T4dispositie"/>
              <w:jc w:val="left"/>
              <w:rPr>
                <w:lang w:val="nl-NL"/>
              </w:rPr>
            </w:pPr>
            <w:r>
              <w:rPr>
                <w:lang w:val="nl-NL"/>
              </w:rPr>
              <w:t>8'</w:t>
            </w:r>
          </w:p>
          <w:p w14:paraId="3ACB9A7D" w14:textId="77777777" w:rsidR="00000000" w:rsidRDefault="000971AA">
            <w:pPr>
              <w:pStyle w:val="T4dispositie"/>
              <w:jc w:val="left"/>
              <w:rPr>
                <w:lang w:val="nl-NL"/>
              </w:rPr>
            </w:pPr>
            <w:r>
              <w:rPr>
                <w:lang w:val="nl-NL"/>
              </w:rPr>
              <w:t>8'</w:t>
            </w:r>
          </w:p>
          <w:p w14:paraId="2FF2842E" w14:textId="77777777" w:rsidR="00000000" w:rsidRDefault="000971AA">
            <w:pPr>
              <w:pStyle w:val="T4dispositie"/>
              <w:jc w:val="left"/>
              <w:rPr>
                <w:lang w:val="nl-NL"/>
              </w:rPr>
            </w:pPr>
            <w:r>
              <w:rPr>
                <w:lang w:val="nl-NL"/>
              </w:rPr>
              <w:t>8'</w:t>
            </w:r>
          </w:p>
          <w:p w14:paraId="05C5993A" w14:textId="77777777" w:rsidR="00000000" w:rsidRDefault="000971AA">
            <w:pPr>
              <w:pStyle w:val="T4dispositie"/>
              <w:jc w:val="left"/>
              <w:rPr>
                <w:lang w:val="nl-NL"/>
              </w:rPr>
            </w:pPr>
            <w:r>
              <w:rPr>
                <w:lang w:val="nl-NL"/>
              </w:rPr>
              <w:t>8'</w:t>
            </w:r>
          </w:p>
          <w:p w14:paraId="0894089C" w14:textId="77777777" w:rsidR="00000000" w:rsidRDefault="000971AA">
            <w:pPr>
              <w:pStyle w:val="T4dispositie"/>
              <w:jc w:val="left"/>
              <w:rPr>
                <w:lang w:val="nl-NL"/>
              </w:rPr>
            </w:pPr>
            <w:r>
              <w:rPr>
                <w:lang w:val="nl-NL"/>
              </w:rPr>
              <w:t>4'</w:t>
            </w:r>
          </w:p>
          <w:p w14:paraId="321B078A" w14:textId="77777777" w:rsidR="00000000" w:rsidRDefault="000971AA">
            <w:pPr>
              <w:pStyle w:val="T4dispositie"/>
              <w:jc w:val="left"/>
              <w:rPr>
                <w:lang w:val="nl-NL"/>
              </w:rPr>
            </w:pPr>
            <w:r>
              <w:rPr>
                <w:lang w:val="nl-NL"/>
              </w:rPr>
              <w:t>4'</w:t>
            </w:r>
          </w:p>
          <w:p w14:paraId="51FCFBD1" w14:textId="77777777" w:rsidR="00000000" w:rsidRDefault="000971AA">
            <w:pPr>
              <w:pStyle w:val="T4dispositie"/>
              <w:jc w:val="left"/>
              <w:rPr>
                <w:lang w:val="nl-NL"/>
              </w:rPr>
            </w:pPr>
            <w:r>
              <w:rPr>
                <w:lang w:val="nl-NL"/>
              </w:rPr>
              <w:t>8'</w:t>
            </w:r>
          </w:p>
        </w:tc>
        <w:tc>
          <w:tcPr>
            <w:tcW w:w="1898" w:type="dxa"/>
          </w:tcPr>
          <w:p w14:paraId="71557416" w14:textId="77777777" w:rsidR="00000000" w:rsidRDefault="000971AA">
            <w:pPr>
              <w:pStyle w:val="T4dispositie"/>
              <w:jc w:val="left"/>
              <w:rPr>
                <w:i/>
                <w:iCs/>
                <w:lang w:val="nl-NL"/>
              </w:rPr>
            </w:pPr>
            <w:proofErr w:type="spellStart"/>
            <w:r>
              <w:rPr>
                <w:i/>
                <w:iCs/>
                <w:lang w:val="nl-NL"/>
              </w:rPr>
              <w:t>Récit</w:t>
            </w:r>
            <w:proofErr w:type="spellEnd"/>
            <w:r>
              <w:rPr>
                <w:i/>
                <w:iCs/>
                <w:lang w:val="nl-NL"/>
              </w:rPr>
              <w:t xml:space="preserve"> (III)</w:t>
            </w:r>
          </w:p>
          <w:p w14:paraId="76537729" w14:textId="77777777" w:rsidR="00000000" w:rsidRDefault="000971AA">
            <w:pPr>
              <w:pStyle w:val="T4dispositie"/>
              <w:jc w:val="left"/>
              <w:rPr>
                <w:lang w:val="nl-NL"/>
              </w:rPr>
            </w:pPr>
            <w:r>
              <w:rPr>
                <w:lang w:val="nl-NL"/>
              </w:rPr>
              <w:t>6 stemmen</w:t>
            </w:r>
          </w:p>
          <w:p w14:paraId="7B0F53CE" w14:textId="77777777" w:rsidR="00000000" w:rsidRDefault="000971AA">
            <w:pPr>
              <w:pStyle w:val="T4dispositie"/>
              <w:jc w:val="left"/>
              <w:rPr>
                <w:lang w:val="nl-NL"/>
              </w:rPr>
            </w:pPr>
          </w:p>
          <w:p w14:paraId="160F060B" w14:textId="77777777" w:rsidR="00000000" w:rsidRDefault="000971AA">
            <w:pPr>
              <w:pStyle w:val="T4dispositie"/>
              <w:jc w:val="left"/>
              <w:rPr>
                <w:lang w:val="nl-NL"/>
              </w:rPr>
            </w:pPr>
            <w:r>
              <w:rPr>
                <w:lang w:val="nl-NL"/>
              </w:rPr>
              <w:t>Bourdon</w:t>
            </w:r>
          </w:p>
          <w:p w14:paraId="59677F61" w14:textId="77777777" w:rsidR="00000000" w:rsidRDefault="000971AA">
            <w:pPr>
              <w:pStyle w:val="T4dispositie"/>
              <w:jc w:val="left"/>
              <w:rPr>
                <w:lang w:val="nl-NL"/>
              </w:rPr>
            </w:pPr>
            <w:proofErr w:type="spellStart"/>
            <w:r>
              <w:rPr>
                <w:lang w:val="nl-NL"/>
              </w:rPr>
              <w:t>Flute</w:t>
            </w:r>
            <w:proofErr w:type="spellEnd"/>
            <w:r>
              <w:rPr>
                <w:lang w:val="nl-NL"/>
              </w:rPr>
              <w:t xml:space="preserve"> </w:t>
            </w:r>
            <w:proofErr w:type="spellStart"/>
            <w:r>
              <w:rPr>
                <w:lang w:val="nl-NL"/>
              </w:rPr>
              <w:t>Harmonique</w:t>
            </w:r>
            <w:proofErr w:type="spellEnd"/>
          </w:p>
          <w:p w14:paraId="728E8C98" w14:textId="77777777" w:rsidR="00000000" w:rsidRDefault="000971AA">
            <w:pPr>
              <w:pStyle w:val="T4dispositie"/>
              <w:jc w:val="left"/>
              <w:rPr>
                <w:lang w:val="nl-NL"/>
              </w:rPr>
            </w:pPr>
            <w:proofErr w:type="spellStart"/>
            <w:r>
              <w:rPr>
                <w:lang w:val="nl-NL"/>
              </w:rPr>
              <w:t>Salicional</w:t>
            </w:r>
            <w:proofErr w:type="spellEnd"/>
          </w:p>
          <w:p w14:paraId="61B493AF" w14:textId="77777777" w:rsidR="00000000" w:rsidRDefault="000971AA">
            <w:pPr>
              <w:pStyle w:val="T4dispositie"/>
              <w:jc w:val="left"/>
              <w:rPr>
                <w:lang w:val="nl-NL"/>
              </w:rPr>
            </w:pPr>
            <w:r>
              <w:rPr>
                <w:lang w:val="nl-NL"/>
              </w:rPr>
              <w:t>Flageolet</w:t>
            </w:r>
          </w:p>
          <w:p w14:paraId="67929323" w14:textId="77777777" w:rsidR="00000000" w:rsidRDefault="000971AA">
            <w:pPr>
              <w:pStyle w:val="T4dispositie"/>
              <w:jc w:val="left"/>
              <w:rPr>
                <w:lang w:val="nl-NL"/>
              </w:rPr>
            </w:pPr>
            <w:proofErr w:type="spellStart"/>
            <w:r>
              <w:rPr>
                <w:lang w:val="nl-NL"/>
              </w:rPr>
              <w:t>Hautbois</w:t>
            </w:r>
            <w:proofErr w:type="spellEnd"/>
          </w:p>
          <w:p w14:paraId="7D239B80" w14:textId="77777777" w:rsidR="00000000" w:rsidRDefault="000971AA">
            <w:pPr>
              <w:pStyle w:val="T4dispositie"/>
              <w:jc w:val="left"/>
              <w:rPr>
                <w:lang w:val="nl-NL"/>
              </w:rPr>
            </w:pPr>
            <w:proofErr w:type="spellStart"/>
            <w:r>
              <w:rPr>
                <w:lang w:val="nl-NL"/>
              </w:rPr>
              <w:t>Voix</w:t>
            </w:r>
            <w:proofErr w:type="spellEnd"/>
            <w:r>
              <w:rPr>
                <w:lang w:val="nl-NL"/>
              </w:rPr>
              <w:t xml:space="preserve"> </w:t>
            </w:r>
            <w:proofErr w:type="spellStart"/>
            <w:r>
              <w:rPr>
                <w:lang w:val="nl-NL"/>
              </w:rPr>
              <w:t>humaine</w:t>
            </w:r>
            <w:proofErr w:type="spellEnd"/>
          </w:p>
        </w:tc>
        <w:tc>
          <w:tcPr>
            <w:tcW w:w="375" w:type="dxa"/>
          </w:tcPr>
          <w:p w14:paraId="5A116C05" w14:textId="77777777" w:rsidR="00000000" w:rsidRDefault="000971AA">
            <w:pPr>
              <w:pStyle w:val="T4dispositie"/>
              <w:jc w:val="left"/>
              <w:rPr>
                <w:lang w:val="nl-NL"/>
              </w:rPr>
            </w:pPr>
          </w:p>
          <w:p w14:paraId="6969D2A8" w14:textId="77777777" w:rsidR="00000000" w:rsidRDefault="000971AA">
            <w:pPr>
              <w:pStyle w:val="T4dispositie"/>
              <w:jc w:val="left"/>
              <w:rPr>
                <w:lang w:val="nl-NL"/>
              </w:rPr>
            </w:pPr>
          </w:p>
          <w:p w14:paraId="1BC364E1" w14:textId="77777777" w:rsidR="00000000" w:rsidRDefault="000971AA">
            <w:pPr>
              <w:pStyle w:val="T4dispositie"/>
              <w:jc w:val="left"/>
              <w:rPr>
                <w:lang w:val="nl-NL"/>
              </w:rPr>
            </w:pPr>
          </w:p>
          <w:p w14:paraId="3201CA28" w14:textId="77777777" w:rsidR="00000000" w:rsidRDefault="000971AA">
            <w:pPr>
              <w:pStyle w:val="T4dispositie"/>
              <w:jc w:val="left"/>
              <w:rPr>
                <w:lang w:val="nl-NL"/>
              </w:rPr>
            </w:pPr>
            <w:r>
              <w:rPr>
                <w:lang w:val="nl-NL"/>
              </w:rPr>
              <w:t>8'</w:t>
            </w:r>
          </w:p>
          <w:p w14:paraId="09B51FC6" w14:textId="77777777" w:rsidR="00000000" w:rsidRDefault="000971AA">
            <w:pPr>
              <w:pStyle w:val="T4dispositie"/>
              <w:jc w:val="left"/>
              <w:rPr>
                <w:lang w:val="nl-NL"/>
              </w:rPr>
            </w:pPr>
            <w:r>
              <w:rPr>
                <w:lang w:val="nl-NL"/>
              </w:rPr>
              <w:t>8'</w:t>
            </w:r>
          </w:p>
          <w:p w14:paraId="0490AE19" w14:textId="77777777" w:rsidR="00000000" w:rsidRDefault="000971AA">
            <w:pPr>
              <w:pStyle w:val="T4dispositie"/>
              <w:jc w:val="left"/>
              <w:rPr>
                <w:lang w:val="nl-NL"/>
              </w:rPr>
            </w:pPr>
            <w:r>
              <w:rPr>
                <w:lang w:val="nl-NL"/>
              </w:rPr>
              <w:t>8'</w:t>
            </w:r>
          </w:p>
          <w:p w14:paraId="3D73AD47" w14:textId="77777777" w:rsidR="00000000" w:rsidRDefault="000971AA">
            <w:pPr>
              <w:pStyle w:val="T4dispositie"/>
              <w:jc w:val="left"/>
              <w:rPr>
                <w:lang w:val="nl-NL"/>
              </w:rPr>
            </w:pPr>
            <w:r>
              <w:rPr>
                <w:lang w:val="nl-NL"/>
              </w:rPr>
              <w:t>2'</w:t>
            </w:r>
          </w:p>
          <w:p w14:paraId="19CB5F7A" w14:textId="77777777" w:rsidR="00000000" w:rsidRDefault="000971AA">
            <w:pPr>
              <w:pStyle w:val="T4dispositie"/>
              <w:jc w:val="left"/>
              <w:rPr>
                <w:lang w:val="nl-NL"/>
              </w:rPr>
            </w:pPr>
            <w:r>
              <w:rPr>
                <w:lang w:val="nl-NL"/>
              </w:rPr>
              <w:t>8'</w:t>
            </w:r>
          </w:p>
          <w:p w14:paraId="2A1A8744" w14:textId="77777777" w:rsidR="00000000" w:rsidRDefault="000971AA">
            <w:pPr>
              <w:pStyle w:val="T4dispositie"/>
              <w:jc w:val="left"/>
              <w:rPr>
                <w:lang w:val="nl-NL"/>
              </w:rPr>
            </w:pPr>
            <w:r>
              <w:rPr>
                <w:lang w:val="nl-NL"/>
              </w:rPr>
              <w:t>8'</w:t>
            </w:r>
          </w:p>
        </w:tc>
        <w:tc>
          <w:tcPr>
            <w:tcW w:w="1266" w:type="dxa"/>
          </w:tcPr>
          <w:p w14:paraId="56C3FB2B" w14:textId="77777777" w:rsidR="00000000" w:rsidRDefault="000971AA">
            <w:pPr>
              <w:pStyle w:val="T4dispositie"/>
              <w:jc w:val="left"/>
              <w:rPr>
                <w:i/>
                <w:iCs/>
                <w:lang w:val="nl-NL"/>
              </w:rPr>
            </w:pPr>
            <w:proofErr w:type="spellStart"/>
            <w:r>
              <w:rPr>
                <w:i/>
                <w:iCs/>
                <w:lang w:val="nl-NL"/>
              </w:rPr>
              <w:t>Pédale</w:t>
            </w:r>
            <w:proofErr w:type="spellEnd"/>
          </w:p>
          <w:p w14:paraId="378774B1" w14:textId="77777777" w:rsidR="00000000" w:rsidRDefault="000971AA">
            <w:pPr>
              <w:pStyle w:val="T4dispositie"/>
              <w:jc w:val="left"/>
              <w:rPr>
                <w:lang w:val="nl-NL"/>
              </w:rPr>
            </w:pPr>
            <w:r>
              <w:rPr>
                <w:lang w:val="nl-NL"/>
              </w:rPr>
              <w:t>4 stemmen</w:t>
            </w:r>
          </w:p>
          <w:p w14:paraId="62947C7F" w14:textId="77777777" w:rsidR="00000000" w:rsidRDefault="000971AA">
            <w:pPr>
              <w:pStyle w:val="T4dispositie"/>
              <w:jc w:val="left"/>
              <w:rPr>
                <w:lang w:val="nl-NL"/>
              </w:rPr>
            </w:pPr>
          </w:p>
          <w:p w14:paraId="7578F7F0" w14:textId="77777777" w:rsidR="00000000" w:rsidRDefault="000971AA">
            <w:pPr>
              <w:pStyle w:val="T4dispositie"/>
              <w:jc w:val="left"/>
              <w:rPr>
                <w:lang w:val="nl-NL"/>
              </w:rPr>
            </w:pPr>
            <w:proofErr w:type="spellStart"/>
            <w:r>
              <w:rPr>
                <w:lang w:val="nl-NL"/>
              </w:rPr>
              <w:t>Montre</w:t>
            </w:r>
            <w:proofErr w:type="spellEnd"/>
          </w:p>
          <w:p w14:paraId="3CCCB04B" w14:textId="77777777" w:rsidR="00000000" w:rsidRDefault="000971AA">
            <w:pPr>
              <w:pStyle w:val="T4dispositie"/>
              <w:jc w:val="left"/>
              <w:rPr>
                <w:lang w:val="nl-NL"/>
              </w:rPr>
            </w:pPr>
            <w:proofErr w:type="spellStart"/>
            <w:r>
              <w:rPr>
                <w:lang w:val="nl-NL"/>
              </w:rPr>
              <w:t>Flute</w:t>
            </w:r>
            <w:proofErr w:type="spellEnd"/>
          </w:p>
          <w:p w14:paraId="1393FBB3" w14:textId="77777777" w:rsidR="00000000" w:rsidRDefault="000971AA">
            <w:pPr>
              <w:pStyle w:val="T4dispositie"/>
              <w:jc w:val="left"/>
              <w:rPr>
                <w:lang w:val="nl-NL"/>
              </w:rPr>
            </w:pPr>
            <w:proofErr w:type="spellStart"/>
            <w:r>
              <w:rPr>
                <w:lang w:val="nl-NL"/>
              </w:rPr>
              <w:t>Quintaton</w:t>
            </w:r>
            <w:proofErr w:type="spellEnd"/>
          </w:p>
          <w:p w14:paraId="2F2BBC53" w14:textId="77777777" w:rsidR="00000000" w:rsidRDefault="000971AA">
            <w:pPr>
              <w:pStyle w:val="T4dispositie"/>
              <w:jc w:val="left"/>
              <w:rPr>
                <w:lang w:val="nl-NL"/>
              </w:rPr>
            </w:pPr>
            <w:r>
              <w:rPr>
                <w:lang w:val="nl-NL"/>
              </w:rPr>
              <w:t>Bombarde</w:t>
            </w:r>
          </w:p>
        </w:tc>
        <w:tc>
          <w:tcPr>
            <w:tcW w:w="492" w:type="dxa"/>
          </w:tcPr>
          <w:p w14:paraId="3BE47BC4" w14:textId="77777777" w:rsidR="00000000" w:rsidRDefault="000971AA">
            <w:pPr>
              <w:pStyle w:val="T4dispositie"/>
              <w:jc w:val="left"/>
              <w:rPr>
                <w:lang w:val="nl-NL"/>
              </w:rPr>
            </w:pPr>
          </w:p>
          <w:p w14:paraId="476CF036" w14:textId="77777777" w:rsidR="00000000" w:rsidRDefault="000971AA">
            <w:pPr>
              <w:pStyle w:val="T4dispositie"/>
              <w:jc w:val="left"/>
              <w:rPr>
                <w:lang w:val="nl-NL"/>
              </w:rPr>
            </w:pPr>
          </w:p>
          <w:p w14:paraId="39481192" w14:textId="77777777" w:rsidR="00000000" w:rsidRDefault="000971AA">
            <w:pPr>
              <w:pStyle w:val="T4dispositie"/>
              <w:jc w:val="left"/>
              <w:rPr>
                <w:lang w:val="nl-NL"/>
              </w:rPr>
            </w:pPr>
          </w:p>
          <w:p w14:paraId="1CD6F298" w14:textId="77777777" w:rsidR="00000000" w:rsidRDefault="000971AA">
            <w:pPr>
              <w:pStyle w:val="T4dispositie"/>
              <w:jc w:val="left"/>
              <w:rPr>
                <w:lang w:val="nl-NL"/>
              </w:rPr>
            </w:pPr>
            <w:r>
              <w:rPr>
                <w:lang w:val="nl-NL"/>
              </w:rPr>
              <w:t>16'</w:t>
            </w:r>
          </w:p>
          <w:p w14:paraId="7D2581EA" w14:textId="77777777" w:rsidR="00000000" w:rsidRDefault="000971AA">
            <w:pPr>
              <w:pStyle w:val="T4dispositie"/>
              <w:jc w:val="left"/>
              <w:rPr>
                <w:lang w:val="nl-NL"/>
              </w:rPr>
            </w:pPr>
            <w:r>
              <w:rPr>
                <w:lang w:val="nl-NL"/>
              </w:rPr>
              <w:t>8'</w:t>
            </w:r>
          </w:p>
          <w:p w14:paraId="22F5DFE7" w14:textId="77777777" w:rsidR="00000000" w:rsidRDefault="000971AA">
            <w:pPr>
              <w:pStyle w:val="T4dispositie"/>
              <w:jc w:val="left"/>
              <w:rPr>
                <w:lang w:val="nl-NL"/>
              </w:rPr>
            </w:pPr>
            <w:r>
              <w:rPr>
                <w:lang w:val="nl-NL"/>
              </w:rPr>
              <w:t>8'</w:t>
            </w:r>
          </w:p>
          <w:p w14:paraId="4D9B57FD" w14:textId="77777777" w:rsidR="00000000" w:rsidRDefault="000971AA">
            <w:pPr>
              <w:pStyle w:val="T4dispositie"/>
              <w:jc w:val="left"/>
              <w:rPr>
                <w:lang w:val="nl-NL"/>
              </w:rPr>
            </w:pPr>
            <w:r>
              <w:rPr>
                <w:lang w:val="nl-NL"/>
              </w:rPr>
              <w:t>16'</w:t>
            </w:r>
          </w:p>
        </w:tc>
      </w:tr>
    </w:tbl>
    <w:p w14:paraId="0FA73BEE" w14:textId="77777777" w:rsidR="00000000" w:rsidRDefault="000971AA">
      <w:pPr>
        <w:pStyle w:val="T1"/>
        <w:jc w:val="left"/>
        <w:rPr>
          <w:lang w:val="nl-NL"/>
        </w:rPr>
      </w:pPr>
    </w:p>
    <w:p w14:paraId="1DB2D34F" w14:textId="77777777" w:rsidR="00000000" w:rsidRDefault="000971AA">
      <w:pPr>
        <w:pStyle w:val="T1"/>
        <w:jc w:val="left"/>
        <w:rPr>
          <w:lang w:val="nl-NL"/>
        </w:rPr>
      </w:pPr>
      <w:r>
        <w:rPr>
          <w:lang w:val="nl-NL"/>
        </w:rPr>
        <w:t>Werktuiglijke registers</w:t>
      </w:r>
    </w:p>
    <w:p w14:paraId="706139DD" w14:textId="77777777" w:rsidR="00000000" w:rsidRDefault="000971AA">
      <w:pPr>
        <w:pStyle w:val="T1"/>
        <w:jc w:val="left"/>
        <w:rPr>
          <w:lang w:val="nl-NL"/>
        </w:rPr>
      </w:pPr>
      <w:r>
        <w:rPr>
          <w:lang w:val="nl-NL"/>
        </w:rPr>
        <w:t xml:space="preserve">koppelingen </w:t>
      </w:r>
      <w:proofErr w:type="spellStart"/>
      <w:r>
        <w:rPr>
          <w:lang w:val="nl-NL"/>
        </w:rPr>
        <w:t>GO-Pos</w:t>
      </w:r>
      <w:proofErr w:type="spellEnd"/>
      <w:r>
        <w:rPr>
          <w:lang w:val="nl-NL"/>
        </w:rPr>
        <w:t xml:space="preserve">, </w:t>
      </w:r>
      <w:proofErr w:type="spellStart"/>
      <w:r>
        <w:rPr>
          <w:lang w:val="nl-NL"/>
        </w:rPr>
        <w:t>GO-Réc</w:t>
      </w:r>
      <w:proofErr w:type="spellEnd"/>
      <w:r>
        <w:rPr>
          <w:lang w:val="nl-NL"/>
        </w:rPr>
        <w:t xml:space="preserve">, </w:t>
      </w:r>
      <w:proofErr w:type="spellStart"/>
      <w:r>
        <w:rPr>
          <w:lang w:val="nl-NL"/>
        </w:rPr>
        <w:t>Péd-GO</w:t>
      </w:r>
      <w:proofErr w:type="spellEnd"/>
    </w:p>
    <w:p w14:paraId="5CF5CE04" w14:textId="77777777" w:rsidR="00000000" w:rsidRDefault="000971AA">
      <w:pPr>
        <w:pStyle w:val="T1"/>
        <w:jc w:val="left"/>
        <w:rPr>
          <w:lang w:val="nl-NL"/>
        </w:rPr>
      </w:pPr>
      <w:proofErr w:type="spellStart"/>
      <w:r>
        <w:rPr>
          <w:lang w:val="nl-NL"/>
        </w:rPr>
        <w:t>comb</w:t>
      </w:r>
      <w:r>
        <w:rPr>
          <w:lang w:val="nl-NL"/>
        </w:rPr>
        <w:t>inaison</w:t>
      </w:r>
      <w:proofErr w:type="spellEnd"/>
      <w:r>
        <w:rPr>
          <w:lang w:val="nl-NL"/>
        </w:rPr>
        <w:t xml:space="preserve"> GO, </w:t>
      </w:r>
      <w:proofErr w:type="spellStart"/>
      <w:r>
        <w:rPr>
          <w:lang w:val="nl-NL"/>
        </w:rPr>
        <w:t>Péd</w:t>
      </w:r>
      <w:proofErr w:type="spellEnd"/>
      <w:r>
        <w:rPr>
          <w:lang w:val="nl-NL"/>
        </w:rPr>
        <w:t xml:space="preserve"> </w:t>
      </w:r>
      <w:proofErr w:type="spellStart"/>
      <w:r>
        <w:rPr>
          <w:lang w:val="nl-NL"/>
        </w:rPr>
        <w:t>séparée</w:t>
      </w:r>
      <w:proofErr w:type="spellEnd"/>
    </w:p>
    <w:p w14:paraId="5CED5DAC" w14:textId="77777777" w:rsidR="00000000" w:rsidRDefault="000971AA">
      <w:pPr>
        <w:pStyle w:val="T1"/>
        <w:jc w:val="left"/>
        <w:rPr>
          <w:lang w:val="nl-NL"/>
        </w:rPr>
      </w:pPr>
      <w:proofErr w:type="spellStart"/>
      <w:r>
        <w:rPr>
          <w:lang w:val="nl-NL"/>
        </w:rPr>
        <w:t>tremblant</w:t>
      </w:r>
      <w:proofErr w:type="spellEnd"/>
    </w:p>
    <w:p w14:paraId="192F70BE" w14:textId="77777777" w:rsidR="00000000" w:rsidRDefault="000971AA">
      <w:pPr>
        <w:pStyle w:val="T1"/>
        <w:jc w:val="left"/>
        <w:rPr>
          <w:lang w:val="nl-NL"/>
        </w:rPr>
      </w:pPr>
      <w:r>
        <w:rPr>
          <w:lang w:val="nl-NL"/>
        </w:rPr>
        <w:t>zweltrede</w:t>
      </w:r>
    </w:p>
    <w:p w14:paraId="4C04FA05" w14:textId="77777777" w:rsidR="00000000" w:rsidRDefault="000971AA">
      <w:pPr>
        <w:pStyle w:val="T1"/>
        <w:jc w:val="left"/>
        <w:rPr>
          <w:lang w:val="nl-NL"/>
        </w:rPr>
      </w:pPr>
    </w:p>
    <w:p w14:paraId="75F87937" w14:textId="77777777" w:rsidR="00000000" w:rsidRDefault="000971AA">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41"/>
        <w:gridCol w:w="718"/>
        <w:gridCol w:w="718"/>
        <w:gridCol w:w="729"/>
        <w:gridCol w:w="718"/>
      </w:tblGrid>
      <w:tr w:rsidR="00000000" w14:paraId="5EA52EED" w14:textId="77777777">
        <w:tblPrEx>
          <w:tblCellMar>
            <w:top w:w="0" w:type="dxa"/>
            <w:bottom w:w="0" w:type="dxa"/>
          </w:tblCellMar>
        </w:tblPrEx>
        <w:tc>
          <w:tcPr>
            <w:tcW w:w="1241" w:type="dxa"/>
          </w:tcPr>
          <w:p w14:paraId="584F264B" w14:textId="77777777" w:rsidR="00000000" w:rsidRDefault="000971AA">
            <w:pPr>
              <w:pStyle w:val="T1"/>
              <w:jc w:val="left"/>
              <w:rPr>
                <w:lang w:val="nl-NL"/>
              </w:rPr>
            </w:pPr>
            <w:proofErr w:type="spellStart"/>
            <w:r>
              <w:rPr>
                <w:lang w:val="nl-NL"/>
              </w:rPr>
              <w:t>Fourniture</w:t>
            </w:r>
            <w:proofErr w:type="spellEnd"/>
          </w:p>
        </w:tc>
        <w:tc>
          <w:tcPr>
            <w:tcW w:w="718" w:type="dxa"/>
          </w:tcPr>
          <w:p w14:paraId="6F7CFA10" w14:textId="77777777" w:rsidR="00000000" w:rsidRDefault="000971AA">
            <w:pPr>
              <w:pStyle w:val="T4dispositie"/>
              <w:rPr>
                <w:lang w:val="nl-NL"/>
              </w:rPr>
            </w:pPr>
            <w:r>
              <w:rPr>
                <w:lang w:val="nl-NL"/>
              </w:rPr>
              <w:t>C</w:t>
            </w:r>
          </w:p>
          <w:p w14:paraId="28922A74" w14:textId="77777777" w:rsidR="00000000" w:rsidRDefault="000971AA">
            <w:pPr>
              <w:pStyle w:val="T4dispositie"/>
              <w:rPr>
                <w:lang w:val="nl-NL"/>
              </w:rPr>
            </w:pPr>
            <w:r>
              <w:rPr>
                <w:lang w:val="nl-NL"/>
              </w:rPr>
              <w:t>1 1/3</w:t>
            </w:r>
          </w:p>
          <w:p w14:paraId="0A737AB0" w14:textId="77777777" w:rsidR="00000000" w:rsidRDefault="000971AA">
            <w:pPr>
              <w:pStyle w:val="T4dispositie"/>
              <w:rPr>
                <w:lang w:val="nl-NL"/>
              </w:rPr>
            </w:pPr>
            <w:r>
              <w:rPr>
                <w:lang w:val="nl-NL"/>
              </w:rPr>
              <w:t>1</w:t>
            </w:r>
          </w:p>
          <w:p w14:paraId="0B365D8D" w14:textId="77777777" w:rsidR="00000000" w:rsidRDefault="000971AA">
            <w:pPr>
              <w:pStyle w:val="T4dispositie"/>
              <w:rPr>
                <w:lang w:val="nl-NL"/>
              </w:rPr>
            </w:pPr>
            <w:r>
              <w:rPr>
                <w:lang w:val="nl-NL"/>
              </w:rPr>
              <w:t>2/3</w:t>
            </w:r>
          </w:p>
        </w:tc>
        <w:tc>
          <w:tcPr>
            <w:tcW w:w="718" w:type="dxa"/>
          </w:tcPr>
          <w:p w14:paraId="3FAF92C2" w14:textId="77777777" w:rsidR="00000000" w:rsidRDefault="000971AA">
            <w:pPr>
              <w:pStyle w:val="T4dispositie"/>
              <w:rPr>
                <w:lang w:val="nl-NL"/>
              </w:rPr>
            </w:pPr>
            <w:r>
              <w:rPr>
                <w:lang w:val="nl-NL"/>
              </w:rPr>
              <w:t>c</w:t>
            </w:r>
          </w:p>
          <w:p w14:paraId="4D9E0095" w14:textId="77777777" w:rsidR="00000000" w:rsidRDefault="000971AA">
            <w:pPr>
              <w:pStyle w:val="T4dispositie"/>
              <w:rPr>
                <w:lang w:val="nl-NL"/>
              </w:rPr>
            </w:pPr>
            <w:r>
              <w:rPr>
                <w:lang w:val="nl-NL"/>
              </w:rPr>
              <w:t>2</w:t>
            </w:r>
          </w:p>
          <w:p w14:paraId="41892161" w14:textId="77777777" w:rsidR="00000000" w:rsidRDefault="000971AA">
            <w:pPr>
              <w:pStyle w:val="T4dispositie"/>
              <w:rPr>
                <w:lang w:val="nl-NL"/>
              </w:rPr>
            </w:pPr>
            <w:r>
              <w:rPr>
                <w:lang w:val="nl-NL"/>
              </w:rPr>
              <w:t>1 1/3</w:t>
            </w:r>
          </w:p>
          <w:p w14:paraId="44D26A7E" w14:textId="77777777" w:rsidR="00000000" w:rsidRDefault="000971AA">
            <w:pPr>
              <w:pStyle w:val="T4dispositie"/>
              <w:rPr>
                <w:lang w:val="nl-NL"/>
              </w:rPr>
            </w:pPr>
            <w:r>
              <w:rPr>
                <w:lang w:val="nl-NL"/>
              </w:rPr>
              <w:t>1</w:t>
            </w:r>
          </w:p>
        </w:tc>
        <w:tc>
          <w:tcPr>
            <w:tcW w:w="729" w:type="dxa"/>
          </w:tcPr>
          <w:p w14:paraId="574C3EF6" w14:textId="77777777" w:rsidR="00000000" w:rsidRDefault="000971AA">
            <w:pPr>
              <w:pStyle w:val="T4dispositie"/>
              <w:rPr>
                <w:vertAlign w:val="superscript"/>
                <w:lang w:val="nl-NL"/>
              </w:rPr>
            </w:pPr>
            <w:r>
              <w:rPr>
                <w:lang w:val="nl-NL"/>
              </w:rPr>
              <w:t>c</w:t>
            </w:r>
            <w:r>
              <w:rPr>
                <w:vertAlign w:val="superscript"/>
                <w:lang w:val="nl-NL"/>
              </w:rPr>
              <w:t>1</w:t>
            </w:r>
          </w:p>
          <w:p w14:paraId="23183F62" w14:textId="77777777" w:rsidR="00000000" w:rsidRDefault="000971AA">
            <w:pPr>
              <w:pStyle w:val="T4dispositie"/>
              <w:rPr>
                <w:lang w:val="nl-NL"/>
              </w:rPr>
            </w:pPr>
            <w:r>
              <w:rPr>
                <w:lang w:val="nl-NL"/>
              </w:rPr>
              <w:t>2 2/3</w:t>
            </w:r>
          </w:p>
          <w:p w14:paraId="7444482C" w14:textId="77777777" w:rsidR="00000000" w:rsidRDefault="000971AA">
            <w:pPr>
              <w:pStyle w:val="T4dispositie"/>
              <w:rPr>
                <w:lang w:val="nl-NL"/>
              </w:rPr>
            </w:pPr>
            <w:r>
              <w:rPr>
                <w:lang w:val="nl-NL"/>
              </w:rPr>
              <w:t>2</w:t>
            </w:r>
          </w:p>
          <w:p w14:paraId="7A91BB50" w14:textId="77777777" w:rsidR="00000000" w:rsidRDefault="000971AA">
            <w:pPr>
              <w:pStyle w:val="T4dispositie"/>
              <w:rPr>
                <w:lang w:val="nl-NL"/>
              </w:rPr>
            </w:pPr>
            <w:r>
              <w:rPr>
                <w:lang w:val="nl-NL"/>
              </w:rPr>
              <w:t>1 1/3</w:t>
            </w:r>
          </w:p>
        </w:tc>
        <w:tc>
          <w:tcPr>
            <w:tcW w:w="718" w:type="dxa"/>
          </w:tcPr>
          <w:p w14:paraId="43CBEBAA" w14:textId="77777777" w:rsidR="00000000" w:rsidRDefault="000971AA">
            <w:pPr>
              <w:pStyle w:val="T4dispositie"/>
              <w:rPr>
                <w:vertAlign w:val="superscript"/>
                <w:lang w:val="nl-NL"/>
              </w:rPr>
            </w:pPr>
            <w:r>
              <w:rPr>
                <w:lang w:val="nl-NL"/>
              </w:rPr>
              <w:t>c</w:t>
            </w:r>
            <w:r>
              <w:rPr>
                <w:vertAlign w:val="superscript"/>
                <w:lang w:val="nl-NL"/>
              </w:rPr>
              <w:t>2</w:t>
            </w:r>
          </w:p>
          <w:p w14:paraId="011CBF7D" w14:textId="77777777" w:rsidR="00000000" w:rsidRDefault="000971AA">
            <w:pPr>
              <w:pStyle w:val="T4dispositie"/>
              <w:rPr>
                <w:lang w:val="nl-NL"/>
              </w:rPr>
            </w:pPr>
            <w:r>
              <w:rPr>
                <w:lang w:val="nl-NL"/>
              </w:rPr>
              <w:t>4</w:t>
            </w:r>
          </w:p>
          <w:p w14:paraId="46EAD302" w14:textId="77777777" w:rsidR="00000000" w:rsidRDefault="000971AA">
            <w:pPr>
              <w:pStyle w:val="T4dispositie"/>
              <w:rPr>
                <w:lang w:val="nl-NL"/>
              </w:rPr>
            </w:pPr>
            <w:r>
              <w:rPr>
                <w:lang w:val="nl-NL"/>
              </w:rPr>
              <w:t>2 2/3</w:t>
            </w:r>
          </w:p>
          <w:p w14:paraId="39ADE133" w14:textId="77777777" w:rsidR="00000000" w:rsidRDefault="000971AA">
            <w:pPr>
              <w:pStyle w:val="T4dispositie"/>
              <w:rPr>
                <w:lang w:val="nl-NL"/>
              </w:rPr>
            </w:pPr>
            <w:r>
              <w:rPr>
                <w:lang w:val="nl-NL"/>
              </w:rPr>
              <w:t>2</w:t>
            </w:r>
          </w:p>
        </w:tc>
      </w:tr>
    </w:tbl>
    <w:p w14:paraId="02062C4B" w14:textId="77777777" w:rsidR="00000000" w:rsidRDefault="000971AA">
      <w:pPr>
        <w:pStyle w:val="T1"/>
        <w:jc w:val="left"/>
        <w:rPr>
          <w:lang w:val="nl-NL"/>
        </w:rPr>
      </w:pPr>
    </w:p>
    <w:p w14:paraId="41DDE5D4" w14:textId="77777777" w:rsidR="00000000" w:rsidRDefault="000971AA">
      <w:pPr>
        <w:pStyle w:val="T1"/>
        <w:jc w:val="left"/>
        <w:rPr>
          <w:lang w:val="nl-NL"/>
        </w:rPr>
      </w:pPr>
      <w:r>
        <w:rPr>
          <w:lang w:val="nl-NL"/>
        </w:rPr>
        <w:lastRenderedPageBreak/>
        <w:t xml:space="preserve">Cornet   </w:t>
      </w:r>
      <w:r>
        <w:rPr>
          <w:sz w:val="20"/>
          <w:lang w:val="nl-NL"/>
        </w:rPr>
        <w:t>cis</w:t>
      </w:r>
      <w:r>
        <w:rPr>
          <w:sz w:val="20"/>
          <w:vertAlign w:val="superscript"/>
          <w:lang w:val="nl-NL"/>
        </w:rPr>
        <w:t>1</w:t>
      </w:r>
      <w:r>
        <w:rPr>
          <w:sz w:val="20"/>
          <w:lang w:val="nl-NL"/>
        </w:rPr>
        <w:t xml:space="preserve">   8 - 4 - 2 2/3 - 2 - 1 3/5</w:t>
      </w:r>
    </w:p>
    <w:p w14:paraId="78C6D2C7" w14:textId="77777777" w:rsidR="00000000" w:rsidRDefault="000971AA">
      <w:pPr>
        <w:pStyle w:val="T1"/>
        <w:jc w:val="left"/>
        <w:rPr>
          <w:lang w:val="nl-NL"/>
        </w:rPr>
      </w:pPr>
    </w:p>
    <w:p w14:paraId="7E910830" w14:textId="77777777" w:rsidR="00000000" w:rsidRDefault="000971AA">
      <w:pPr>
        <w:pStyle w:val="T1"/>
        <w:jc w:val="left"/>
        <w:rPr>
          <w:lang w:val="nl-NL"/>
        </w:rPr>
      </w:pPr>
      <w:r>
        <w:rPr>
          <w:lang w:val="nl-NL"/>
        </w:rPr>
        <w:t>Toonhoogte</w:t>
      </w:r>
    </w:p>
    <w:p w14:paraId="1CF408DC" w14:textId="77777777" w:rsidR="00000000" w:rsidRDefault="000971AA">
      <w:pPr>
        <w:pStyle w:val="T1"/>
        <w:jc w:val="left"/>
        <w:rPr>
          <w:lang w:val="nl-NL"/>
        </w:rPr>
      </w:pPr>
      <w:r>
        <w:rPr>
          <w:lang w:val="nl-NL"/>
        </w:rPr>
        <w:t>a</w:t>
      </w:r>
      <w:r>
        <w:rPr>
          <w:vertAlign w:val="superscript"/>
          <w:lang w:val="nl-NL"/>
        </w:rPr>
        <w:t>1</w:t>
      </w:r>
      <w:r>
        <w:rPr>
          <w:lang w:val="nl-NL"/>
        </w:rPr>
        <w:t xml:space="preserve"> = 437 Hz</w:t>
      </w:r>
    </w:p>
    <w:p w14:paraId="5904974B" w14:textId="77777777" w:rsidR="00000000" w:rsidRDefault="000971AA">
      <w:pPr>
        <w:pStyle w:val="T1"/>
        <w:jc w:val="left"/>
        <w:rPr>
          <w:lang w:val="nl-NL"/>
        </w:rPr>
      </w:pPr>
      <w:r>
        <w:rPr>
          <w:lang w:val="nl-NL"/>
        </w:rPr>
        <w:t>Temperatuur</w:t>
      </w:r>
    </w:p>
    <w:p w14:paraId="202CFB01" w14:textId="77777777" w:rsidR="00000000" w:rsidRDefault="000971AA">
      <w:pPr>
        <w:pStyle w:val="T1"/>
        <w:jc w:val="left"/>
        <w:rPr>
          <w:lang w:val="nl-NL"/>
        </w:rPr>
      </w:pPr>
      <w:r>
        <w:rPr>
          <w:lang w:val="nl-NL"/>
        </w:rPr>
        <w:t>evenredig zwevend</w:t>
      </w:r>
    </w:p>
    <w:p w14:paraId="78A61845" w14:textId="77777777" w:rsidR="00000000" w:rsidRDefault="000971AA">
      <w:pPr>
        <w:pStyle w:val="T1"/>
        <w:jc w:val="left"/>
        <w:rPr>
          <w:lang w:val="nl-NL"/>
        </w:rPr>
      </w:pPr>
    </w:p>
    <w:p w14:paraId="16FE1724" w14:textId="77777777" w:rsidR="00000000" w:rsidRDefault="000971AA">
      <w:pPr>
        <w:pStyle w:val="T1"/>
        <w:jc w:val="left"/>
        <w:rPr>
          <w:lang w:val="nl-NL"/>
        </w:rPr>
      </w:pPr>
      <w:r>
        <w:rPr>
          <w:lang w:val="nl-NL"/>
        </w:rPr>
        <w:t>Manuaalomvang</w:t>
      </w:r>
    </w:p>
    <w:p w14:paraId="2CCA6E29" w14:textId="77777777" w:rsidR="00000000" w:rsidRDefault="000971AA">
      <w:pPr>
        <w:pStyle w:val="T1"/>
        <w:jc w:val="left"/>
        <w:rPr>
          <w:lang w:val="nl-NL"/>
        </w:rPr>
      </w:pPr>
      <w:r>
        <w:rPr>
          <w:lang w:val="nl-NL"/>
        </w:rPr>
        <w:t xml:space="preserve">GO en </w:t>
      </w:r>
      <w:r>
        <w:rPr>
          <w:lang w:val="nl-NL"/>
        </w:rPr>
        <w:t>Pos C-g</w:t>
      </w:r>
      <w:r>
        <w:rPr>
          <w:vertAlign w:val="superscript"/>
          <w:lang w:val="nl-NL"/>
        </w:rPr>
        <w:t>3</w:t>
      </w:r>
      <w:r>
        <w:rPr>
          <w:lang w:val="nl-NL"/>
        </w:rPr>
        <w:t xml:space="preserve">, </w:t>
      </w:r>
      <w:proofErr w:type="spellStart"/>
      <w:r>
        <w:rPr>
          <w:lang w:val="nl-NL"/>
        </w:rPr>
        <w:t>Réc</w:t>
      </w:r>
      <w:proofErr w:type="spellEnd"/>
      <w:r>
        <w:rPr>
          <w:lang w:val="nl-NL"/>
        </w:rPr>
        <w:t xml:space="preserve"> </w:t>
      </w:r>
      <w:proofErr w:type="spellStart"/>
      <w:r>
        <w:rPr>
          <w:lang w:val="nl-NL"/>
        </w:rPr>
        <w:t>c-g</w:t>
      </w:r>
      <w:r>
        <w:rPr>
          <w:vertAlign w:val="superscript"/>
          <w:lang w:val="nl-NL"/>
        </w:rPr>
        <w:t>3</w:t>
      </w:r>
      <w:proofErr w:type="spellEnd"/>
    </w:p>
    <w:p w14:paraId="6CF0E991" w14:textId="77777777" w:rsidR="00000000" w:rsidRDefault="000971AA">
      <w:pPr>
        <w:pStyle w:val="T1"/>
        <w:jc w:val="left"/>
        <w:rPr>
          <w:lang w:val="nl-NL"/>
        </w:rPr>
      </w:pPr>
      <w:r>
        <w:rPr>
          <w:lang w:val="nl-NL"/>
        </w:rPr>
        <w:t>Pedaalomvang</w:t>
      </w:r>
    </w:p>
    <w:p w14:paraId="713D553C" w14:textId="77777777" w:rsidR="00000000" w:rsidRDefault="000971AA">
      <w:pPr>
        <w:pStyle w:val="T1"/>
        <w:jc w:val="left"/>
        <w:rPr>
          <w:vertAlign w:val="superscript"/>
          <w:lang w:val="nl-NL"/>
        </w:rPr>
      </w:pPr>
      <w:proofErr w:type="spellStart"/>
      <w:r>
        <w:rPr>
          <w:lang w:val="nl-NL"/>
        </w:rPr>
        <w:t>C-d</w:t>
      </w:r>
      <w:r>
        <w:rPr>
          <w:vertAlign w:val="superscript"/>
          <w:lang w:val="nl-NL"/>
        </w:rPr>
        <w:t>1</w:t>
      </w:r>
      <w:proofErr w:type="spellEnd"/>
    </w:p>
    <w:p w14:paraId="58FBDED9" w14:textId="77777777" w:rsidR="00000000" w:rsidRDefault="000971AA">
      <w:pPr>
        <w:pStyle w:val="T1"/>
        <w:jc w:val="left"/>
        <w:rPr>
          <w:lang w:val="nl-NL"/>
        </w:rPr>
      </w:pPr>
    </w:p>
    <w:p w14:paraId="51A11501" w14:textId="77777777" w:rsidR="00000000" w:rsidRDefault="000971AA">
      <w:pPr>
        <w:pStyle w:val="T1"/>
        <w:jc w:val="left"/>
        <w:rPr>
          <w:lang w:val="nl-NL"/>
        </w:rPr>
      </w:pPr>
      <w:r>
        <w:rPr>
          <w:lang w:val="nl-NL"/>
        </w:rPr>
        <w:t>Windvoorziening</w:t>
      </w:r>
    </w:p>
    <w:p w14:paraId="2BAFAFF7" w14:textId="77777777" w:rsidR="00000000" w:rsidRDefault="000971AA">
      <w:pPr>
        <w:pStyle w:val="T1"/>
        <w:jc w:val="left"/>
        <w:rPr>
          <w:lang w:val="nl-NL"/>
        </w:rPr>
      </w:pPr>
      <w:r>
        <w:rPr>
          <w:lang w:val="nl-NL"/>
        </w:rPr>
        <w:t>twee magazijnbalgen (1878) waarvan één met schepbalgen</w:t>
      </w:r>
    </w:p>
    <w:p w14:paraId="0DFE6017" w14:textId="77777777" w:rsidR="00000000" w:rsidRDefault="000971AA">
      <w:pPr>
        <w:pStyle w:val="T1"/>
        <w:jc w:val="left"/>
        <w:rPr>
          <w:lang w:val="nl-NL"/>
        </w:rPr>
      </w:pPr>
      <w:r>
        <w:rPr>
          <w:lang w:val="nl-NL"/>
        </w:rPr>
        <w:t>Winddruk</w:t>
      </w:r>
    </w:p>
    <w:p w14:paraId="72B8FF29" w14:textId="77777777" w:rsidR="00000000" w:rsidRDefault="000971AA">
      <w:pPr>
        <w:pStyle w:val="T1"/>
        <w:jc w:val="left"/>
        <w:rPr>
          <w:lang w:val="nl-NL"/>
        </w:rPr>
      </w:pPr>
      <w:r>
        <w:rPr>
          <w:lang w:val="nl-NL"/>
        </w:rPr>
        <w:t>80 mm</w:t>
      </w:r>
    </w:p>
    <w:p w14:paraId="3E21B990" w14:textId="77777777" w:rsidR="00000000" w:rsidRDefault="000971AA">
      <w:pPr>
        <w:pStyle w:val="T1"/>
        <w:jc w:val="left"/>
        <w:rPr>
          <w:lang w:val="nl-NL"/>
        </w:rPr>
      </w:pPr>
    </w:p>
    <w:p w14:paraId="2ED891EB" w14:textId="77777777" w:rsidR="00000000" w:rsidRDefault="000971AA">
      <w:pPr>
        <w:pStyle w:val="T1"/>
        <w:jc w:val="left"/>
        <w:rPr>
          <w:lang w:val="nl-NL"/>
        </w:rPr>
      </w:pPr>
      <w:r>
        <w:rPr>
          <w:lang w:val="nl-NL"/>
        </w:rPr>
        <w:t xml:space="preserve">Plaats </w:t>
      </w:r>
      <w:proofErr w:type="spellStart"/>
      <w:r>
        <w:rPr>
          <w:lang w:val="nl-NL"/>
        </w:rPr>
        <w:t>klaviatuur</w:t>
      </w:r>
      <w:proofErr w:type="spellEnd"/>
    </w:p>
    <w:p w14:paraId="4562BE96" w14:textId="77777777" w:rsidR="00000000" w:rsidRDefault="000971AA">
      <w:pPr>
        <w:pStyle w:val="T1"/>
        <w:jc w:val="left"/>
        <w:rPr>
          <w:lang w:val="nl-NL"/>
        </w:rPr>
      </w:pPr>
      <w:r>
        <w:rPr>
          <w:lang w:val="nl-NL"/>
        </w:rPr>
        <w:t>vrijstaande speeltafel midden voor het orgel</w:t>
      </w:r>
    </w:p>
    <w:p w14:paraId="78364EA4" w14:textId="77777777" w:rsidR="00000000" w:rsidRDefault="000971AA">
      <w:pPr>
        <w:pStyle w:val="T1"/>
        <w:jc w:val="left"/>
        <w:rPr>
          <w:lang w:val="nl-NL"/>
        </w:rPr>
      </w:pPr>
    </w:p>
    <w:p w14:paraId="5673D4B9" w14:textId="77777777" w:rsidR="00000000" w:rsidRDefault="000971AA">
      <w:pPr>
        <w:pStyle w:val="Heading2"/>
        <w:rPr>
          <w:i w:val="0"/>
          <w:iCs/>
        </w:rPr>
      </w:pPr>
      <w:r>
        <w:rPr>
          <w:i w:val="0"/>
          <w:iCs/>
        </w:rPr>
        <w:t>Bijzonderheden</w:t>
      </w:r>
    </w:p>
    <w:p w14:paraId="34B4B3D2" w14:textId="77777777" w:rsidR="00000000" w:rsidRDefault="000971AA">
      <w:pPr>
        <w:pStyle w:val="T1"/>
        <w:jc w:val="left"/>
        <w:rPr>
          <w:lang w:val="nl-NL"/>
        </w:rPr>
      </w:pPr>
    </w:p>
    <w:p w14:paraId="13634760" w14:textId="77777777" w:rsidR="00000000" w:rsidRDefault="000971AA">
      <w:pPr>
        <w:pStyle w:val="T1"/>
        <w:jc w:val="left"/>
        <w:rPr>
          <w:lang w:val="nl-NL"/>
        </w:rPr>
      </w:pPr>
      <w:r>
        <w:rPr>
          <w:lang w:val="nl-NL"/>
        </w:rPr>
        <w:t>De Cornet begint op cis</w:t>
      </w:r>
      <w:r>
        <w:rPr>
          <w:vertAlign w:val="superscript"/>
          <w:lang w:val="nl-NL"/>
        </w:rPr>
        <w:t>1</w:t>
      </w:r>
      <w:r>
        <w:rPr>
          <w:lang w:val="nl-NL"/>
        </w:rPr>
        <w:t>.</w:t>
      </w:r>
    </w:p>
    <w:p w14:paraId="62B5D74F" w14:textId="77777777" w:rsidR="00000000" w:rsidRDefault="000971AA">
      <w:pPr>
        <w:pStyle w:val="T1"/>
        <w:jc w:val="left"/>
        <w:rPr>
          <w:lang w:val="nl-NL"/>
        </w:rPr>
      </w:pPr>
      <w:r>
        <w:rPr>
          <w:lang w:val="nl-NL"/>
        </w:rPr>
        <w:t xml:space="preserve">Door middel van de </w:t>
      </w:r>
      <w:proofErr w:type="spellStart"/>
      <w:r>
        <w:rPr>
          <w:lang w:val="nl-NL"/>
        </w:rPr>
        <w:t>Combin</w:t>
      </w:r>
      <w:r>
        <w:rPr>
          <w:lang w:val="nl-NL"/>
        </w:rPr>
        <w:t>aison</w:t>
      </w:r>
      <w:proofErr w:type="spellEnd"/>
      <w:r>
        <w:rPr>
          <w:lang w:val="nl-NL"/>
        </w:rPr>
        <w:t xml:space="preserve"> Grand </w:t>
      </w:r>
      <w:proofErr w:type="spellStart"/>
      <w:r>
        <w:rPr>
          <w:lang w:val="nl-NL"/>
        </w:rPr>
        <w:t>Orgue</w:t>
      </w:r>
      <w:proofErr w:type="spellEnd"/>
      <w:r>
        <w:rPr>
          <w:lang w:val="nl-NL"/>
        </w:rPr>
        <w:t xml:space="preserve"> kunnen van dit werk de registers Bourdon 16, </w:t>
      </w:r>
      <w:proofErr w:type="spellStart"/>
      <w:r>
        <w:rPr>
          <w:lang w:val="nl-NL"/>
        </w:rPr>
        <w:t>Octave</w:t>
      </w:r>
      <w:proofErr w:type="spellEnd"/>
      <w:r>
        <w:rPr>
          <w:lang w:val="nl-NL"/>
        </w:rPr>
        <w:t xml:space="preserve"> 2, </w:t>
      </w:r>
      <w:proofErr w:type="spellStart"/>
      <w:r>
        <w:rPr>
          <w:lang w:val="nl-NL"/>
        </w:rPr>
        <w:t>Fourniture</w:t>
      </w:r>
      <w:proofErr w:type="spellEnd"/>
      <w:r>
        <w:rPr>
          <w:lang w:val="nl-NL"/>
        </w:rPr>
        <w:t xml:space="preserve">, Cornet, Trompette 8 en </w:t>
      </w:r>
      <w:proofErr w:type="spellStart"/>
      <w:r>
        <w:rPr>
          <w:lang w:val="nl-NL"/>
        </w:rPr>
        <w:t>Clairon</w:t>
      </w:r>
      <w:proofErr w:type="spellEnd"/>
      <w:r>
        <w:rPr>
          <w:lang w:val="nl-NL"/>
        </w:rPr>
        <w:t xml:space="preserve"> 4 in één keer worden </w:t>
      </w:r>
      <w:proofErr w:type="spellStart"/>
      <w:r>
        <w:rPr>
          <w:lang w:val="nl-NL"/>
        </w:rPr>
        <w:t>in-</w:t>
      </w:r>
      <w:proofErr w:type="spellEnd"/>
      <w:r>
        <w:rPr>
          <w:lang w:val="nl-NL"/>
        </w:rPr>
        <w:t xml:space="preserve"> of uitgeschakeld. Het </w:t>
      </w:r>
      <w:proofErr w:type="spellStart"/>
      <w:r>
        <w:rPr>
          <w:lang w:val="nl-NL"/>
        </w:rPr>
        <w:t>Pédale</w:t>
      </w:r>
      <w:proofErr w:type="spellEnd"/>
      <w:r>
        <w:rPr>
          <w:lang w:val="nl-NL"/>
        </w:rPr>
        <w:t xml:space="preserve"> </w:t>
      </w:r>
      <w:proofErr w:type="spellStart"/>
      <w:r>
        <w:rPr>
          <w:lang w:val="nl-NL"/>
        </w:rPr>
        <w:t>séparée</w:t>
      </w:r>
      <w:proofErr w:type="spellEnd"/>
      <w:r>
        <w:rPr>
          <w:lang w:val="nl-NL"/>
        </w:rPr>
        <w:t xml:space="preserve"> is een bij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geregeld terugkerende inrichting om de </w:t>
      </w:r>
      <w:proofErr w:type="spellStart"/>
      <w:r>
        <w:rPr>
          <w:lang w:val="nl-NL"/>
        </w:rPr>
        <w:t>tractuur</w:t>
      </w:r>
      <w:proofErr w:type="spellEnd"/>
      <w:r>
        <w:rPr>
          <w:lang w:val="nl-NL"/>
        </w:rPr>
        <w:t xml:space="preserve"> </w:t>
      </w:r>
      <w:r>
        <w:rPr>
          <w:lang w:val="nl-NL"/>
        </w:rPr>
        <w:t>van het pedaal al dan niet in verbinding te stellen met de toets.</w:t>
      </w:r>
    </w:p>
    <w:p w14:paraId="7511DCB2" w14:textId="77777777" w:rsidR="00000000" w:rsidRDefault="000971AA">
      <w:pPr>
        <w:pStyle w:val="T1"/>
        <w:jc w:val="left"/>
        <w:rPr>
          <w:lang w:val="nl-NL"/>
        </w:rPr>
      </w:pPr>
      <w:r>
        <w:rPr>
          <w:lang w:val="nl-NL"/>
        </w:rPr>
        <w:t xml:space="preserve">Het pijpwerk van het GO staat opgesteld op een </w:t>
      </w:r>
      <w:proofErr w:type="spellStart"/>
      <w:r>
        <w:rPr>
          <w:lang w:val="nl-NL"/>
        </w:rPr>
        <w:t>C-</w:t>
      </w:r>
      <w:proofErr w:type="spellEnd"/>
      <w:r>
        <w:rPr>
          <w:lang w:val="nl-NL"/>
        </w:rPr>
        <w:t xml:space="preserve"> en </w:t>
      </w:r>
      <w:proofErr w:type="spellStart"/>
      <w:r>
        <w:rPr>
          <w:lang w:val="nl-NL"/>
        </w:rPr>
        <w:t>Cis-lade</w:t>
      </w:r>
      <w:proofErr w:type="spellEnd"/>
      <w:r>
        <w:rPr>
          <w:lang w:val="nl-NL"/>
        </w:rPr>
        <w:t>, links en rechts in de kas, van buiten naar binnen aflopend. In het middendeel bevindt zich de lade van het Pos die dwars geplaa</w:t>
      </w:r>
      <w:r>
        <w:rPr>
          <w:lang w:val="nl-NL"/>
        </w:rPr>
        <w:t xml:space="preserve">tst is. Op deze lade staat </w:t>
      </w:r>
      <w:proofErr w:type="spellStart"/>
      <w:r>
        <w:rPr>
          <w:lang w:val="nl-NL"/>
        </w:rPr>
        <w:t>C-h</w:t>
      </w:r>
      <w:proofErr w:type="spellEnd"/>
      <w:r>
        <w:rPr>
          <w:lang w:val="nl-NL"/>
        </w:rPr>
        <w:t xml:space="preserve"> piramidaal opgesteld (de grootste in het midden); vanaf c</w:t>
      </w:r>
      <w:r>
        <w:rPr>
          <w:vertAlign w:val="superscript"/>
          <w:lang w:val="nl-NL"/>
        </w:rPr>
        <w:t>1</w:t>
      </w:r>
      <w:r>
        <w:rPr>
          <w:lang w:val="nl-NL"/>
        </w:rPr>
        <w:t xml:space="preserve"> is de opstelling chromatisch. Het </w:t>
      </w:r>
      <w:proofErr w:type="spellStart"/>
      <w:r>
        <w:rPr>
          <w:lang w:val="nl-NL"/>
        </w:rPr>
        <w:t>Rec</w:t>
      </w:r>
      <w:proofErr w:type="spellEnd"/>
      <w:r>
        <w:rPr>
          <w:lang w:val="nl-NL"/>
        </w:rPr>
        <w:t xml:space="preserve"> bevindt zich tegen de achterwand boven het </w:t>
      </w:r>
      <w:proofErr w:type="spellStart"/>
      <w:r>
        <w:rPr>
          <w:lang w:val="nl-NL"/>
        </w:rPr>
        <w:t>Ped</w:t>
      </w:r>
      <w:proofErr w:type="spellEnd"/>
      <w:r>
        <w:rPr>
          <w:lang w:val="nl-NL"/>
        </w:rPr>
        <w:t xml:space="preserve"> en is qua pijpopstelling gelijk aan het GO, maar ditmaal op één lade. Het </w:t>
      </w:r>
      <w:proofErr w:type="spellStart"/>
      <w:r>
        <w:rPr>
          <w:lang w:val="nl-NL"/>
        </w:rPr>
        <w:t>Ped</w:t>
      </w:r>
      <w:proofErr w:type="spellEnd"/>
      <w:r>
        <w:rPr>
          <w:lang w:val="nl-NL"/>
        </w:rPr>
        <w:t xml:space="preserve"> bev</w:t>
      </w:r>
      <w:r>
        <w:rPr>
          <w:lang w:val="nl-NL"/>
        </w:rPr>
        <w:t xml:space="preserve">indt zich eveneens tegen de achterwand, is op twee gescheiden laden opgesteld en loopt op gelijke wijze af naar het midden als het GO. Wel zijn de </w:t>
      </w:r>
      <w:proofErr w:type="spellStart"/>
      <w:r>
        <w:rPr>
          <w:lang w:val="nl-NL"/>
        </w:rPr>
        <w:t>C-</w:t>
      </w:r>
      <w:proofErr w:type="spellEnd"/>
      <w:r>
        <w:rPr>
          <w:lang w:val="nl-NL"/>
        </w:rPr>
        <w:t xml:space="preserve"> en </w:t>
      </w:r>
      <w:proofErr w:type="spellStart"/>
      <w:r>
        <w:rPr>
          <w:lang w:val="nl-NL"/>
        </w:rPr>
        <w:t>Cis-lade</w:t>
      </w:r>
      <w:proofErr w:type="spellEnd"/>
      <w:r>
        <w:rPr>
          <w:lang w:val="nl-NL"/>
        </w:rPr>
        <w:t xml:space="preserve"> verwisseld: de </w:t>
      </w:r>
      <w:proofErr w:type="spellStart"/>
      <w:r>
        <w:rPr>
          <w:lang w:val="nl-NL"/>
        </w:rPr>
        <w:t>C-lade</w:t>
      </w:r>
      <w:proofErr w:type="spellEnd"/>
      <w:r>
        <w:rPr>
          <w:lang w:val="nl-NL"/>
        </w:rPr>
        <w:t xml:space="preserve"> van het GO bevindt zich aan dezelfde zijde als de </w:t>
      </w:r>
      <w:proofErr w:type="spellStart"/>
      <w:r>
        <w:rPr>
          <w:lang w:val="nl-NL"/>
        </w:rPr>
        <w:t>Cis-lade</w:t>
      </w:r>
      <w:proofErr w:type="spellEnd"/>
      <w:r>
        <w:rPr>
          <w:lang w:val="nl-NL"/>
        </w:rPr>
        <w:t xml:space="preserve"> van het </w:t>
      </w:r>
      <w:proofErr w:type="spellStart"/>
      <w:r>
        <w:rPr>
          <w:lang w:val="nl-NL"/>
        </w:rPr>
        <w:t>Ped</w:t>
      </w:r>
      <w:proofErr w:type="spellEnd"/>
      <w:r>
        <w:rPr>
          <w:lang w:val="nl-NL"/>
        </w:rPr>
        <w:t xml:space="preserve">, </w:t>
      </w:r>
      <w:r>
        <w:rPr>
          <w:lang w:val="nl-NL"/>
        </w:rPr>
        <w:t>en omgekeerd.</w:t>
      </w:r>
    </w:p>
    <w:p w14:paraId="494C8130" w14:textId="77777777" w:rsidR="00000000" w:rsidRDefault="000971AA">
      <w:pPr>
        <w:pStyle w:val="T1"/>
        <w:jc w:val="left"/>
        <w:rPr>
          <w:lang w:val="nl-NL"/>
        </w:rPr>
      </w:pPr>
      <w:r>
        <w:rPr>
          <w:lang w:val="nl-NL"/>
        </w:rPr>
        <w:t xml:space="preserve">De </w:t>
      </w:r>
      <w:proofErr w:type="spellStart"/>
      <w:r>
        <w:rPr>
          <w:lang w:val="nl-NL"/>
        </w:rPr>
        <w:t>Montre</w:t>
      </w:r>
      <w:proofErr w:type="spellEnd"/>
      <w:r>
        <w:rPr>
          <w:lang w:val="nl-NL"/>
        </w:rPr>
        <w:t xml:space="preserve"> 16' van het GO heeft houten pijpen voor de tonen </w:t>
      </w:r>
      <w:proofErr w:type="spellStart"/>
      <w:r>
        <w:rPr>
          <w:lang w:val="nl-NL"/>
        </w:rPr>
        <w:t>C-Fis</w:t>
      </w:r>
      <w:proofErr w:type="spellEnd"/>
      <w:r>
        <w:rPr>
          <w:lang w:val="nl-NL"/>
        </w:rPr>
        <w:t xml:space="preserve">; </w:t>
      </w:r>
      <w:proofErr w:type="spellStart"/>
      <w:r>
        <w:rPr>
          <w:lang w:val="nl-NL"/>
        </w:rPr>
        <w:t>G-d</w:t>
      </w:r>
      <w:r>
        <w:rPr>
          <w:vertAlign w:val="superscript"/>
          <w:lang w:val="nl-NL"/>
        </w:rPr>
        <w:t>1</w:t>
      </w:r>
      <w:proofErr w:type="spellEnd"/>
      <w:r>
        <w:rPr>
          <w:lang w:val="nl-NL"/>
        </w:rPr>
        <w:t xml:space="preserve"> staan in het front (metaal), het vervolg staat op de lade. Van de Bourdon 16' zijn </w:t>
      </w:r>
      <w:proofErr w:type="spellStart"/>
      <w:r>
        <w:rPr>
          <w:lang w:val="nl-NL"/>
        </w:rPr>
        <w:t>C-e</w:t>
      </w:r>
      <w:r>
        <w:rPr>
          <w:vertAlign w:val="superscript"/>
          <w:lang w:val="nl-NL"/>
        </w:rPr>
        <w:t>1</w:t>
      </w:r>
      <w:proofErr w:type="spellEnd"/>
      <w:r>
        <w:rPr>
          <w:lang w:val="nl-NL"/>
        </w:rPr>
        <w:t xml:space="preserve"> van hout, de overige pijpen zijn van metaal, gedekt. Het overige pijpwerk van het G</w:t>
      </w:r>
      <w:r>
        <w:rPr>
          <w:lang w:val="nl-NL"/>
        </w:rPr>
        <w:t xml:space="preserve">O is geheel van metaal. De Viola </w:t>
      </w:r>
      <w:proofErr w:type="spellStart"/>
      <w:r>
        <w:rPr>
          <w:lang w:val="nl-NL"/>
        </w:rPr>
        <w:t>di</w:t>
      </w:r>
      <w:proofErr w:type="spellEnd"/>
      <w:r>
        <w:rPr>
          <w:lang w:val="nl-NL"/>
        </w:rPr>
        <w:t xml:space="preserve"> Gamba 8' is voorzien van </w:t>
      </w:r>
      <w:proofErr w:type="spellStart"/>
      <w:r>
        <w:rPr>
          <w:lang w:val="nl-NL"/>
        </w:rPr>
        <w:t>expressions</w:t>
      </w:r>
      <w:proofErr w:type="spellEnd"/>
      <w:r>
        <w:rPr>
          <w:lang w:val="nl-NL"/>
        </w:rPr>
        <w:t xml:space="preserve"> en </w:t>
      </w:r>
      <w:proofErr w:type="spellStart"/>
      <w:r>
        <w:rPr>
          <w:lang w:val="nl-NL"/>
        </w:rPr>
        <w:t>freins</w:t>
      </w:r>
      <w:proofErr w:type="spellEnd"/>
      <w:r>
        <w:rPr>
          <w:lang w:val="nl-NL"/>
        </w:rPr>
        <w:t xml:space="preserve">. De </w:t>
      </w:r>
      <w:proofErr w:type="spellStart"/>
      <w:r>
        <w:rPr>
          <w:lang w:val="nl-NL"/>
        </w:rPr>
        <w:t>Flute</w:t>
      </w:r>
      <w:proofErr w:type="spellEnd"/>
      <w:r>
        <w:rPr>
          <w:lang w:val="nl-NL"/>
        </w:rPr>
        <w:t xml:space="preserve"> </w:t>
      </w:r>
      <w:proofErr w:type="spellStart"/>
      <w:r>
        <w:rPr>
          <w:lang w:val="nl-NL"/>
        </w:rPr>
        <w:t>Harmonique</w:t>
      </w:r>
      <w:proofErr w:type="spellEnd"/>
      <w:r>
        <w:rPr>
          <w:lang w:val="nl-NL"/>
        </w:rPr>
        <w:t xml:space="preserve"> 4' is vanaf c </w:t>
      </w:r>
      <w:proofErr w:type="spellStart"/>
      <w:r>
        <w:rPr>
          <w:lang w:val="nl-NL"/>
        </w:rPr>
        <w:t>overblazend</w:t>
      </w:r>
      <w:proofErr w:type="spellEnd"/>
      <w:r>
        <w:rPr>
          <w:lang w:val="nl-NL"/>
        </w:rPr>
        <w:t xml:space="preserve"> (dubbele lengte). </w:t>
      </w:r>
      <w:proofErr w:type="spellStart"/>
      <w:r>
        <w:rPr>
          <w:lang w:val="nl-NL"/>
        </w:rPr>
        <w:t>C-H</w:t>
      </w:r>
      <w:proofErr w:type="spellEnd"/>
      <w:r>
        <w:rPr>
          <w:lang w:val="nl-NL"/>
        </w:rPr>
        <w:t xml:space="preserve"> is voorzien van </w:t>
      </w:r>
      <w:proofErr w:type="spellStart"/>
      <w:r>
        <w:rPr>
          <w:lang w:val="nl-NL"/>
        </w:rPr>
        <w:t>expressions</w:t>
      </w:r>
      <w:proofErr w:type="spellEnd"/>
      <w:r>
        <w:rPr>
          <w:lang w:val="nl-NL"/>
        </w:rPr>
        <w:t xml:space="preserve">, het vervolg is op lengte afgesneden. Het </w:t>
      </w:r>
      <w:proofErr w:type="spellStart"/>
      <w:r>
        <w:rPr>
          <w:lang w:val="nl-NL"/>
        </w:rPr>
        <w:t>acht-voets</w:t>
      </w:r>
      <w:proofErr w:type="spellEnd"/>
      <w:r>
        <w:rPr>
          <w:lang w:val="nl-NL"/>
        </w:rPr>
        <w:t xml:space="preserve"> koor van de Cornet is g</w:t>
      </w:r>
      <w:r>
        <w:rPr>
          <w:lang w:val="nl-NL"/>
        </w:rPr>
        <w:t xml:space="preserve">edekt. Dit register staat voor het grootste deel op een bank, slechts de kleinste pijpen aan de </w:t>
      </w:r>
      <w:proofErr w:type="spellStart"/>
      <w:r>
        <w:rPr>
          <w:lang w:val="nl-NL"/>
        </w:rPr>
        <w:t>C-kant</w:t>
      </w:r>
      <w:proofErr w:type="spellEnd"/>
      <w:r>
        <w:rPr>
          <w:lang w:val="nl-NL"/>
        </w:rPr>
        <w:t xml:space="preserve"> bevinden zich direct op de lade om zo plaats te bieden aan het Pos. Bij de </w:t>
      </w:r>
      <w:proofErr w:type="spellStart"/>
      <w:r>
        <w:rPr>
          <w:lang w:val="nl-NL"/>
        </w:rPr>
        <w:t>Clairon</w:t>
      </w:r>
      <w:proofErr w:type="spellEnd"/>
      <w:r>
        <w:rPr>
          <w:lang w:val="nl-NL"/>
        </w:rPr>
        <w:t xml:space="preserve"> 4' zijn gis</w:t>
      </w:r>
      <w:r>
        <w:rPr>
          <w:vertAlign w:val="superscript"/>
          <w:lang w:val="nl-NL"/>
        </w:rPr>
        <w:t>2</w:t>
      </w:r>
      <w:r>
        <w:rPr>
          <w:lang w:val="nl-NL"/>
        </w:rPr>
        <w:t>-g</w:t>
      </w:r>
      <w:r>
        <w:rPr>
          <w:vertAlign w:val="superscript"/>
          <w:lang w:val="nl-NL"/>
        </w:rPr>
        <w:t>3</w:t>
      </w:r>
      <w:r>
        <w:rPr>
          <w:lang w:val="nl-NL"/>
        </w:rPr>
        <w:t xml:space="preserve"> uitgevoerd als labialen.</w:t>
      </w:r>
    </w:p>
    <w:p w14:paraId="1704F744" w14:textId="77777777" w:rsidR="00000000" w:rsidRDefault="000971AA">
      <w:pPr>
        <w:pStyle w:val="T1"/>
        <w:jc w:val="left"/>
        <w:rPr>
          <w:lang w:val="nl-NL"/>
        </w:rPr>
      </w:pPr>
      <w:r>
        <w:rPr>
          <w:lang w:val="nl-NL"/>
        </w:rPr>
        <w:t>De Bourdon 16' van het Pos be</w:t>
      </w:r>
      <w:r>
        <w:rPr>
          <w:lang w:val="nl-NL"/>
        </w:rPr>
        <w:t>gint op c en is tot en met e</w:t>
      </w:r>
      <w:r>
        <w:rPr>
          <w:vertAlign w:val="superscript"/>
          <w:lang w:val="nl-NL"/>
        </w:rPr>
        <w:t>1</w:t>
      </w:r>
      <w:r>
        <w:rPr>
          <w:lang w:val="nl-NL"/>
        </w:rPr>
        <w:t xml:space="preserve"> van hout. Van de Bourdon 8' zijn </w:t>
      </w:r>
      <w:proofErr w:type="spellStart"/>
      <w:r>
        <w:rPr>
          <w:lang w:val="nl-NL"/>
        </w:rPr>
        <w:t>C-e</w:t>
      </w:r>
      <w:proofErr w:type="spellEnd"/>
      <w:r>
        <w:rPr>
          <w:lang w:val="nl-NL"/>
        </w:rPr>
        <w:t xml:space="preserve"> van hout. Het overige pijpwerk van het Pos is geheel van metaal. De </w:t>
      </w:r>
      <w:proofErr w:type="spellStart"/>
      <w:r>
        <w:rPr>
          <w:lang w:val="nl-NL"/>
        </w:rPr>
        <w:t>Salicional</w:t>
      </w:r>
      <w:proofErr w:type="spellEnd"/>
      <w:r>
        <w:rPr>
          <w:lang w:val="nl-NL"/>
        </w:rPr>
        <w:t xml:space="preserve"> 8' en de </w:t>
      </w:r>
      <w:proofErr w:type="spellStart"/>
      <w:r>
        <w:rPr>
          <w:lang w:val="nl-NL"/>
        </w:rPr>
        <w:t>Mélophone</w:t>
      </w:r>
      <w:proofErr w:type="spellEnd"/>
      <w:r>
        <w:rPr>
          <w:lang w:val="nl-NL"/>
        </w:rPr>
        <w:t xml:space="preserve"> 8 zijn beide voorzien van </w:t>
      </w:r>
      <w:proofErr w:type="spellStart"/>
      <w:r>
        <w:rPr>
          <w:lang w:val="nl-NL"/>
        </w:rPr>
        <w:t>expressions</w:t>
      </w:r>
      <w:proofErr w:type="spellEnd"/>
      <w:r>
        <w:rPr>
          <w:lang w:val="nl-NL"/>
        </w:rPr>
        <w:t xml:space="preserve"> en </w:t>
      </w:r>
      <w:proofErr w:type="spellStart"/>
      <w:r>
        <w:rPr>
          <w:lang w:val="nl-NL"/>
        </w:rPr>
        <w:t>freins</w:t>
      </w:r>
      <w:proofErr w:type="spellEnd"/>
      <w:r>
        <w:rPr>
          <w:lang w:val="nl-NL"/>
        </w:rPr>
        <w:t xml:space="preserve">. De </w:t>
      </w:r>
      <w:proofErr w:type="spellStart"/>
      <w:r>
        <w:rPr>
          <w:lang w:val="nl-NL"/>
        </w:rPr>
        <w:t>Salicional</w:t>
      </w:r>
      <w:proofErr w:type="spellEnd"/>
      <w:r>
        <w:rPr>
          <w:lang w:val="nl-NL"/>
        </w:rPr>
        <w:t xml:space="preserve"> 8' is iets enger van mensuur</w:t>
      </w:r>
      <w:r>
        <w:rPr>
          <w:lang w:val="nl-NL"/>
        </w:rPr>
        <w:t xml:space="preserve"> dan de </w:t>
      </w:r>
      <w:proofErr w:type="spellStart"/>
      <w:r>
        <w:rPr>
          <w:lang w:val="nl-NL"/>
        </w:rPr>
        <w:t>Mélophone</w:t>
      </w:r>
      <w:proofErr w:type="spellEnd"/>
      <w:r>
        <w:rPr>
          <w:lang w:val="nl-NL"/>
        </w:rPr>
        <w:t xml:space="preserve"> 8', maar verder zijn ze gelijk aan elkaar. De </w:t>
      </w:r>
      <w:proofErr w:type="spellStart"/>
      <w:r>
        <w:rPr>
          <w:lang w:val="nl-NL"/>
        </w:rPr>
        <w:t>Flute</w:t>
      </w:r>
      <w:proofErr w:type="spellEnd"/>
      <w:r>
        <w:rPr>
          <w:lang w:val="nl-NL"/>
        </w:rPr>
        <w:t xml:space="preserve"> 4' is van </w:t>
      </w:r>
      <w:proofErr w:type="spellStart"/>
      <w:r>
        <w:rPr>
          <w:lang w:val="nl-NL"/>
        </w:rPr>
        <w:t>C-g</w:t>
      </w:r>
      <w:r>
        <w:rPr>
          <w:vertAlign w:val="superscript"/>
          <w:lang w:val="nl-NL"/>
        </w:rPr>
        <w:t>1</w:t>
      </w:r>
      <w:proofErr w:type="spellEnd"/>
      <w:r>
        <w:rPr>
          <w:lang w:val="nl-NL"/>
        </w:rPr>
        <w:t xml:space="preserve"> voorzien van hoeden met inwendige roeren, vanaf gis</w:t>
      </w:r>
      <w:r>
        <w:rPr>
          <w:vertAlign w:val="superscript"/>
          <w:lang w:val="nl-NL"/>
        </w:rPr>
        <w:t xml:space="preserve">2 </w:t>
      </w:r>
      <w:r>
        <w:rPr>
          <w:lang w:val="nl-NL"/>
        </w:rPr>
        <w:t>is het pijpwerk open, conisch. Het front voor het Pos correspondeert met het middenveld. Het betreft stomme pijpen waa</w:t>
      </w:r>
      <w:r>
        <w:rPr>
          <w:lang w:val="nl-NL"/>
        </w:rPr>
        <w:t xml:space="preserve">rbij de 7 </w:t>
      </w:r>
      <w:r>
        <w:rPr>
          <w:lang w:val="nl-NL"/>
        </w:rPr>
        <w:lastRenderedPageBreak/>
        <w:t>middelste pijpen van hout zijn, en de 2x2 buitenste van metaal.</w:t>
      </w:r>
    </w:p>
    <w:p w14:paraId="348EA39A" w14:textId="77777777" w:rsidR="00000000" w:rsidRDefault="000971AA">
      <w:pPr>
        <w:pStyle w:val="T1"/>
        <w:jc w:val="left"/>
        <w:rPr>
          <w:lang w:val="nl-NL"/>
        </w:rPr>
      </w:pPr>
      <w:r>
        <w:rPr>
          <w:lang w:val="nl-NL"/>
        </w:rPr>
        <w:t xml:space="preserve">De Bourdon 8' van het </w:t>
      </w:r>
      <w:proofErr w:type="spellStart"/>
      <w:r>
        <w:rPr>
          <w:lang w:val="nl-NL"/>
        </w:rPr>
        <w:t>Rec</w:t>
      </w:r>
      <w:proofErr w:type="spellEnd"/>
      <w:r>
        <w:rPr>
          <w:lang w:val="nl-NL"/>
        </w:rPr>
        <w:t xml:space="preserve"> heeft houten pijpen voor de tonen </w:t>
      </w:r>
      <w:proofErr w:type="spellStart"/>
      <w:r>
        <w:rPr>
          <w:lang w:val="nl-NL"/>
        </w:rPr>
        <w:t>C-e</w:t>
      </w:r>
      <w:proofErr w:type="spellEnd"/>
      <w:r>
        <w:rPr>
          <w:lang w:val="nl-NL"/>
        </w:rPr>
        <w:t xml:space="preserve">. Al het overige pijpwerk van het </w:t>
      </w:r>
      <w:proofErr w:type="spellStart"/>
      <w:r>
        <w:rPr>
          <w:lang w:val="nl-NL"/>
        </w:rPr>
        <w:t>Rec</w:t>
      </w:r>
      <w:proofErr w:type="spellEnd"/>
      <w:r>
        <w:rPr>
          <w:lang w:val="nl-NL"/>
        </w:rPr>
        <w:t xml:space="preserve"> is van metaal. De </w:t>
      </w:r>
      <w:proofErr w:type="spellStart"/>
      <w:r>
        <w:rPr>
          <w:lang w:val="nl-NL"/>
        </w:rPr>
        <w:t>Flute</w:t>
      </w:r>
      <w:proofErr w:type="spellEnd"/>
      <w:r>
        <w:rPr>
          <w:lang w:val="nl-NL"/>
        </w:rPr>
        <w:t xml:space="preserve"> </w:t>
      </w:r>
      <w:proofErr w:type="spellStart"/>
      <w:r>
        <w:rPr>
          <w:lang w:val="nl-NL"/>
        </w:rPr>
        <w:t>Harmonique</w:t>
      </w:r>
      <w:proofErr w:type="spellEnd"/>
      <w:r>
        <w:rPr>
          <w:lang w:val="nl-NL"/>
        </w:rPr>
        <w:t xml:space="preserve"> 8 is eender geconstrueerd als de </w:t>
      </w:r>
      <w:proofErr w:type="spellStart"/>
      <w:r>
        <w:rPr>
          <w:lang w:val="nl-NL"/>
        </w:rPr>
        <w:t>Flute</w:t>
      </w:r>
      <w:proofErr w:type="spellEnd"/>
      <w:r>
        <w:rPr>
          <w:lang w:val="nl-NL"/>
        </w:rPr>
        <w:t xml:space="preserve"> </w:t>
      </w:r>
      <w:proofErr w:type="spellStart"/>
      <w:r>
        <w:rPr>
          <w:lang w:val="nl-NL"/>
        </w:rPr>
        <w:t>Harmoni</w:t>
      </w:r>
      <w:r>
        <w:rPr>
          <w:lang w:val="nl-NL"/>
        </w:rPr>
        <w:t>que</w:t>
      </w:r>
      <w:proofErr w:type="spellEnd"/>
      <w:r>
        <w:rPr>
          <w:lang w:val="nl-NL"/>
        </w:rPr>
        <w:t xml:space="preserve"> 4' van het GO met dien verstande dat het geheel een octaaf opgeschoven is, het </w:t>
      </w:r>
      <w:proofErr w:type="spellStart"/>
      <w:r>
        <w:rPr>
          <w:lang w:val="nl-NL"/>
        </w:rPr>
        <w:t>overblazende</w:t>
      </w:r>
      <w:proofErr w:type="spellEnd"/>
      <w:r>
        <w:rPr>
          <w:lang w:val="nl-NL"/>
        </w:rPr>
        <w:t xml:space="preserve"> deel begint hier op c</w:t>
      </w:r>
      <w:r>
        <w:rPr>
          <w:vertAlign w:val="superscript"/>
          <w:lang w:val="nl-NL"/>
        </w:rPr>
        <w:t>1</w:t>
      </w:r>
      <w:r>
        <w:rPr>
          <w:lang w:val="nl-NL"/>
        </w:rPr>
        <w:t>.</w:t>
      </w:r>
    </w:p>
    <w:p w14:paraId="5F2711C0" w14:textId="77777777" w:rsidR="000971AA" w:rsidRDefault="000971AA">
      <w:pPr>
        <w:pStyle w:val="T1"/>
        <w:jc w:val="left"/>
        <w:rPr>
          <w:lang w:val="nl-NL"/>
        </w:rPr>
      </w:pPr>
      <w:r>
        <w:rPr>
          <w:lang w:val="nl-NL"/>
        </w:rPr>
        <w:t xml:space="preserve">De labiaalregisters van het </w:t>
      </w:r>
      <w:proofErr w:type="spellStart"/>
      <w:r>
        <w:rPr>
          <w:lang w:val="nl-NL"/>
        </w:rPr>
        <w:t>Ped</w:t>
      </w:r>
      <w:proofErr w:type="spellEnd"/>
      <w:r>
        <w:rPr>
          <w:lang w:val="nl-NL"/>
        </w:rPr>
        <w:t xml:space="preserve"> zijn geheel van hout en allen open. De </w:t>
      </w:r>
      <w:proofErr w:type="spellStart"/>
      <w:r>
        <w:rPr>
          <w:lang w:val="nl-NL"/>
        </w:rPr>
        <w:t>Quintaton</w:t>
      </w:r>
      <w:proofErr w:type="spellEnd"/>
      <w:r>
        <w:rPr>
          <w:lang w:val="nl-NL"/>
        </w:rPr>
        <w:t xml:space="preserve"> 8' is qua lengte en klinkende toon in wezen een </w:t>
      </w:r>
      <w:proofErr w:type="spellStart"/>
      <w:r>
        <w:rPr>
          <w:lang w:val="nl-NL"/>
        </w:rPr>
        <w:t>quintre</w:t>
      </w:r>
      <w:r>
        <w:rPr>
          <w:lang w:val="nl-NL"/>
        </w:rPr>
        <w:t>gister</w:t>
      </w:r>
      <w:proofErr w:type="spellEnd"/>
      <w:r>
        <w:rPr>
          <w:lang w:val="nl-NL"/>
        </w:rPr>
        <w:t xml:space="preserve"> en zou daarom met de naam </w:t>
      </w:r>
      <w:proofErr w:type="spellStart"/>
      <w:r>
        <w:rPr>
          <w:lang w:val="nl-NL"/>
        </w:rPr>
        <w:t>Quinte</w:t>
      </w:r>
      <w:proofErr w:type="spellEnd"/>
      <w:r>
        <w:rPr>
          <w:lang w:val="nl-NL"/>
        </w:rPr>
        <w:t xml:space="preserve"> 5 1/3' eigenlijk correcter beschreven zijn. </w:t>
      </w:r>
      <w:proofErr w:type="spellStart"/>
      <w:r>
        <w:rPr>
          <w:lang w:val="nl-NL"/>
        </w:rPr>
        <w:t>Pereboom</w:t>
      </w:r>
      <w:proofErr w:type="spellEnd"/>
      <w:r>
        <w:rPr>
          <w:lang w:val="nl-NL"/>
        </w:rPr>
        <w:t xml:space="preserve"> heeft echter anders beslist. De Bombarde 16' is van </w:t>
      </w:r>
      <w:proofErr w:type="spellStart"/>
      <w:r>
        <w:rPr>
          <w:lang w:val="nl-NL"/>
        </w:rPr>
        <w:t>C-d</w:t>
      </w:r>
      <w:proofErr w:type="spellEnd"/>
      <w:r>
        <w:rPr>
          <w:lang w:val="nl-NL"/>
        </w:rPr>
        <w:t xml:space="preserve"> geheel van hout, inclusief houten koppen. Het vervolg is geheel van metaal.</w:t>
      </w:r>
    </w:p>
    <w:sectPr w:rsidR="000971A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2B"/>
    <w:rsid w:val="000971AA"/>
    <w:rsid w:val="008D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D2C376"/>
  <w15:chartTrackingRefBased/>
  <w15:docId w15:val="{E1930500-E9BE-1F4D-AA14-717684AB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2021-09-20T13:52:00Z</dcterms:created>
  <dcterms:modified xsi:type="dcterms:W3CDTF">2021-09-20T13:52:00Z</dcterms:modified>
</cp:coreProperties>
</file>