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Doornspijk / 1879</w:t>
      </w:r>
    </w:p>
    <w:p>
      <w:pPr>
        <w:pStyle w:val="Heading2"/>
        <w:rPr>
          <w:i w:val="false"/>
          <w:i w:val="false"/>
          <w:iCs/>
        </w:rPr>
      </w:pPr>
      <w:r>
        <w:rPr>
          <w:i w:val="false"/>
          <w:iCs/>
        </w:rPr>
        <w:t>Christelijke Gereformeerde Kerk</w:t>
      </w:r>
    </w:p>
    <w:p>
      <w:pPr>
        <w:pStyle w:val="T1"/>
        <w:jc w:val="start"/>
        <w:rPr>
          <w:i/>
          <w:i/>
          <w:iCs/>
          <w:lang w:val="nl-NL"/>
        </w:rPr>
      </w:pPr>
      <w:r>
        <w:rPr>
          <w:i/>
          <w:iCs/>
          <w:lang w:val="nl-NL"/>
        </w:rPr>
      </w:r>
    </w:p>
    <w:p>
      <w:pPr>
        <w:pStyle w:val="T1"/>
        <w:jc w:val="start"/>
        <w:rPr>
          <w:lang w:val="nl-NL"/>
        </w:rPr>
      </w:pPr>
      <w:r>
        <w:rPr>
          <w:i/>
          <w:iCs/>
          <w:lang w:val="nl-NL"/>
        </w:rPr>
        <w:t>Kerkgebouw uit 1981.</w:t>
      </w:r>
    </w:p>
    <w:p>
      <w:pPr>
        <w:pStyle w:val="T1"/>
        <w:jc w:val="start"/>
        <w:rPr>
          <w:lang w:val="nl-NL"/>
        </w:rPr>
      </w:pPr>
      <w:r>
        <w:rPr>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Oud-Katholieke Kerk van St-Jacobus in Utrecht, die thans een niet-kerkelijke functie heeft, is een neogotische zaalkerk, gebouwd in 1870, in vormen nog geheel in de geest van de vroege, decoratieve neogotiek. In overeenstemming met de bouwtrant van de kerk, kreeg het orgel een neogotisch uiterlijk. Het is een variant op het blokvormige model dat in de 19e eeuw veel werd toegepast, in Nederland vooral door vader en zoon Witte. Het front bevat drie spitsbogige velden. In afwijking van de praktijk van de Wittes wordt elk veld hier bekroond door een wimberg, die gedeeltelijk binnen een horizontaal lijstwerk is gevat. De vormgeving van deze wimbergen zou Witte kunnen hebben ontleend aan in een 1871 ontworpen front van architect A.C. Bleijs voor het Witte-orgel in de R.K. Kerk te Wognum, dat helaas, evenals de kerk waarin het stond, aan vandalisme ten offer is gevallen. Bleijs ontwerp had een middentoren, bekroond door een opengewerkte spits met kruisbloem in top; Witte verving deze door een veld met wimberg, maar verder is de overeenkomst opvallend. Zo hebben in beide ontwerpen de zijvelden verhoogde frontstokken, waaronder rozetten met vierpassen, terwijl in beide gevallen aan de pijpvoeten tootlijsten zijn aangebracht. In de wimberg in het middenveld ziet men een rozet met vierpas, van dezelfde vorm als in de zijvelden in Wognum. Bij de zijvelden in Utrecht/Doornspijk zijn dat driepassen. In de zwikken zijn eveneens rozetten te vinden met vierpassen; dat heeft in Wognum geen equivalent. De drie velden worden begeleid door pinakels en bekroond door een kruisbloem.</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Bart van Buitenen, ‘Drie recent gerestaureerde Witte-orgels’. </w:t>
      </w:r>
      <w:r>
        <w:rPr>
          <w:i/>
          <w:iCs/>
          <w:lang w:val="nl-NL"/>
        </w:rPr>
        <w:t>De Orgelvriend</w:t>
      </w:r>
      <w:r>
        <w:rPr>
          <w:lang w:val="nl-NL"/>
        </w:rPr>
        <w:t>, 39/3 (1997), 14-19.</w:t>
      </w:r>
    </w:p>
    <w:p>
      <w:pPr>
        <w:pStyle w:val="T3Lit"/>
        <w:jc w:val="start"/>
        <w:rPr/>
      </w:pPr>
      <w:r>
        <w:rPr>
          <w:lang w:val="nl-NL"/>
        </w:rPr>
        <w:t xml:space="preserve">Peter van Dijk en Ronald Doornekamp, </w:t>
      </w:r>
      <w:r>
        <w:rPr>
          <w:i/>
          <w:iCs/>
          <w:lang w:val="nl-NL"/>
        </w:rPr>
        <w:t>Orgels in de stad Utrecht. Zes eeuwen geschiedenis en een inventarisatie</w:t>
      </w:r>
      <w:r>
        <w:rPr>
          <w:lang w:val="nl-NL"/>
        </w:rPr>
        <w:t>. Utrecht, 1992, 35, 106.</w:t>
      </w:r>
    </w:p>
    <w:p>
      <w:pPr>
        <w:pStyle w:val="T3Lit"/>
        <w:jc w:val="start"/>
        <w:rPr/>
      </w:pPr>
      <w:r>
        <w:rPr>
          <w:lang w:val="nl-NL"/>
        </w:rPr>
        <w:t xml:space="preserve">Peter van Dijk en Gert Oost, </w:t>
      </w:r>
      <w:r>
        <w:rPr>
          <w:i/>
          <w:iCs/>
          <w:lang w:val="nl-NL"/>
        </w:rPr>
        <w:t>Utrecht orgelstad. Inventarisatie van orgels in kerken en kapellen in de stad Utrecht</w:t>
      </w:r>
      <w:r>
        <w:rPr>
          <w:lang w:val="nl-NL"/>
        </w:rPr>
        <w:t>. Utrecht, 1981, nr. 10.</w:t>
      </w:r>
    </w:p>
    <w:p>
      <w:pPr>
        <w:pStyle w:val="T3Lit"/>
        <w:jc w:val="start"/>
        <w:rPr/>
      </w:pPr>
      <w:r>
        <w:rPr>
          <w:lang w:val="nl-NL"/>
        </w:rPr>
        <w:t xml:space="preserve">Peter van Dijk &amp; Rogér van Dijk, ‘De orgelmakers Witte. Een lijvig proefschrift en vier gerestaureerde orgels.’ </w:t>
      </w:r>
      <w:r>
        <w:rPr>
          <w:i/>
          <w:lang w:val="nl-NL"/>
        </w:rPr>
        <w:t>Het Orgel</w:t>
      </w:r>
      <w:r>
        <w:rPr>
          <w:lang w:val="nl-NL"/>
        </w:rPr>
        <w:t>, 94/5 (1998), 35-36.</w:t>
      </w:r>
    </w:p>
    <w:p>
      <w:pPr>
        <w:pStyle w:val="T3Lit"/>
        <w:jc w:val="start"/>
        <w:rPr/>
      </w:pPr>
      <w:r>
        <w:rPr>
          <w:i/>
          <w:lang w:val="nl-NL"/>
        </w:rPr>
        <w:t>Het Orgel</w:t>
      </w:r>
      <w:r>
        <w:rPr>
          <w:lang w:val="nl-NL"/>
        </w:rPr>
        <w:t>, 92/5 (1996), 22.</w:t>
      </w:r>
    </w:p>
    <w:p>
      <w:pPr>
        <w:pStyle w:val="T3Lit"/>
        <w:jc w:val="start"/>
        <w:rPr/>
      </w:pPr>
      <w:r>
        <w:rPr>
          <w:lang w:val="nl-NL"/>
        </w:rPr>
        <w:t xml:space="preserve">Teus den Toom, </w:t>
      </w:r>
      <w:r>
        <w:rPr>
          <w:i/>
          <w:lang w:val="nl-NL"/>
        </w:rPr>
        <w:t>De orgelmakers Witte</w:t>
      </w:r>
      <w:r>
        <w:rPr>
          <w:lang w:val="nl-NL"/>
        </w:rPr>
        <w:t>. Heerenveen, 1997, 899-900, 1244-1245.</w:t>
      </w:r>
    </w:p>
    <w:p>
      <w:pPr>
        <w:pStyle w:val="T3Lit"/>
        <w:jc w:val="start"/>
        <w:rPr/>
      </w:pPr>
      <w:r>
        <w:rPr>
          <w:lang w:val="nl-NL"/>
        </w:rPr>
        <w:t xml:space="preserve">Bert Wisgerhof, </w:t>
      </w:r>
      <w:r>
        <w:rPr>
          <w:i/>
          <w:iCs/>
          <w:lang w:val="nl-NL"/>
        </w:rPr>
        <w:t>Utrechts Orgellandschap</w:t>
      </w:r>
      <w:r>
        <w:rPr>
          <w:lang w:val="nl-NL"/>
        </w:rPr>
        <w:t>. Amersfoort, 1979, 175.</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III</w:t>
      </w:r>
      <w:r>
        <w:rPr>
          <w:lang w:val="nl-NL"/>
        </w:rPr>
        <w:t>.</w:t>
      </w:r>
    </w:p>
    <w:p>
      <w:pPr>
        <w:pStyle w:val="T3Lit"/>
        <w:jc w:val="start"/>
        <w:rPr>
          <w:lang w:val="nl-NL"/>
        </w:rPr>
      </w:pPr>
      <w:r>
        <w:rPr>
          <w:lang w:val="nl-NL"/>
        </w:rPr>
        <w:t>Archief Oud-Katholieke Kerk Utrecht.</w:t>
      </w:r>
    </w:p>
    <w:p>
      <w:pPr>
        <w:pStyle w:val="T3Lit"/>
        <w:jc w:val="start"/>
        <w:rPr>
          <w:lang w:val="nl-NL"/>
        </w:rPr>
      </w:pPr>
      <w:r>
        <w:rPr>
          <w:lang w:val="nl-NL"/>
        </w:rPr>
        <w:t>Orgelarchief Teus den Toom.</w:t>
      </w:r>
    </w:p>
    <w:p>
      <w:pPr>
        <w:pStyle w:val="T3Lit"/>
        <w:jc w:val="start"/>
        <w:rPr/>
      </w:pPr>
      <w:r>
        <w:rPr>
          <w:lang w:val="nl-NL"/>
        </w:rPr>
        <w:t xml:space="preserve">S.W.J. Schade van Westrum, </w:t>
      </w:r>
      <w:r>
        <w:rPr>
          <w:i/>
          <w:iCs/>
          <w:lang w:val="nl-NL"/>
        </w:rPr>
        <w:t>Utrecht Buiten de Weerd</w:t>
      </w:r>
      <w:r>
        <w:rPr>
          <w:lang w:val="nl-NL"/>
        </w:rPr>
        <w:t xml:space="preserve"> (manuscript, z.p. [Schiedam], 1979).</w:t>
      </w:r>
    </w:p>
    <w:p>
      <w:pPr>
        <w:pStyle w:val="T3Lit"/>
        <w:jc w:val="start"/>
        <w:rPr>
          <w:lang w:val="nl-NL"/>
        </w:rPr>
      </w:pPr>
      <w:r>
        <w:rPr>
          <w:lang w:val="nl-NL"/>
        </w:rPr>
        <w:t>Witte-archief.</w:t>
      </w:r>
    </w:p>
    <w:p>
      <w:pPr>
        <w:pStyle w:val="T3Lit"/>
        <w:jc w:val="start"/>
        <w:rPr>
          <w:lang w:val="nl-NL"/>
        </w:rPr>
      </w:pPr>
      <w:r>
        <w:rPr>
          <w:lang w:val="nl-NL"/>
        </w:rPr>
      </w:r>
    </w:p>
    <w:p>
      <w:pPr>
        <w:pStyle w:val="T3Lit"/>
        <w:jc w:val="start"/>
        <w:rPr>
          <w:lang w:val="nl-NL"/>
        </w:rPr>
      </w:pPr>
      <w:r>
        <w:rPr>
          <w:lang w:val="nl-NL"/>
        </w:rPr>
        <w:t>Orgelnummer 1520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Utrecht, Oud-Katholieke kerk van St-Jacobus</w:t>
      </w:r>
    </w:p>
    <w:p>
      <w:pPr>
        <w:pStyle w:val="T1"/>
        <w:jc w:val="start"/>
        <w:rPr>
          <w:lang w:val="nl-NL"/>
        </w:rPr>
      </w:pPr>
      <w:r>
        <w:rPr>
          <w:lang w:val="nl-NL"/>
        </w:rPr>
      </w:r>
    </w:p>
    <w:p>
      <w:pPr>
        <w:pStyle w:val="T1"/>
        <w:jc w:val="start"/>
        <w:rPr>
          <w:lang w:val="nl-NL"/>
        </w:rPr>
      </w:pPr>
      <w:r>
        <w:rPr>
          <w:lang w:val="nl-NL"/>
        </w:rPr>
        <w:t>J.F. Witte 1894</w:t>
      </w:r>
    </w:p>
    <w:p>
      <w:pPr>
        <w:pStyle w:val="T1"/>
        <w:jc w:val="start"/>
        <w:rPr>
          <w:lang w:val="nl-NL"/>
        </w:rPr>
      </w:pPr>
      <w:r>
        <w:rPr>
          <w:lang w:val="nl-NL"/>
        </w:rPr>
        <w:t>.</w:t>
        <w:tab/>
        <w:t>frontpijpen gepolijst</w:t>
      </w:r>
    </w:p>
    <w:p>
      <w:pPr>
        <w:pStyle w:val="T1"/>
        <w:jc w:val="start"/>
        <w:rPr>
          <w:lang w:val="nl-NL"/>
        </w:rPr>
      </w:pPr>
      <w:r>
        <w:rPr>
          <w:lang w:val="nl-NL"/>
        </w:rPr>
        <w:t>.</w:t>
        <w:tab/>
        <w:t xml:space="preserve">herintonatie Trompet </w:t>
      </w:r>
    </w:p>
    <w:p>
      <w:pPr>
        <w:pStyle w:val="T1"/>
        <w:jc w:val="start"/>
        <w:rPr>
          <w:lang w:val="nl-NL"/>
        </w:rPr>
      </w:pPr>
      <w:r>
        <w:rPr>
          <w:lang w:val="nl-NL"/>
        </w:rPr>
      </w:r>
    </w:p>
    <w:p>
      <w:pPr>
        <w:pStyle w:val="T1"/>
        <w:jc w:val="start"/>
        <w:rPr>
          <w:lang w:val="nl-NL"/>
        </w:rPr>
      </w:pPr>
      <w:r>
        <w:rPr>
          <w:lang w:val="nl-NL"/>
        </w:rPr>
        <w:t>G. Spit 1909</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K.B. Blank &amp; Zn 1971</w:t>
      </w:r>
    </w:p>
    <w:p>
      <w:pPr>
        <w:pStyle w:val="T1"/>
        <w:jc w:val="start"/>
        <w:rPr>
          <w:lang w:val="nl-NL"/>
        </w:rPr>
      </w:pPr>
      <w:r>
        <w:rPr>
          <w:lang w:val="nl-NL"/>
        </w:rPr>
        <w:t>.</w:t>
        <w:tab/>
        <w:t>windlade gerestaureerd en van verend sleepsysteem voorzien</w:t>
      </w:r>
    </w:p>
    <w:p>
      <w:pPr>
        <w:pStyle w:val="T1"/>
        <w:jc w:val="start"/>
        <w:rPr>
          <w:lang w:val="nl-NL"/>
        </w:rPr>
      </w:pPr>
      <w:r>
        <w:rPr>
          <w:lang w:val="nl-NL"/>
        </w:rPr>
        <w:t>.</w:t>
        <w:tab/>
        <w:t>pulpeten vernieuwd</w:t>
      </w:r>
    </w:p>
    <w:p>
      <w:pPr>
        <w:pStyle w:val="T1"/>
        <w:jc w:val="start"/>
        <w:rPr>
          <w:lang w:val="nl-NL"/>
        </w:rPr>
      </w:pPr>
      <w:r>
        <w:rPr>
          <w:lang w:val="nl-NL"/>
        </w:rPr>
        <w:t>.</w:t>
        <w:tab/>
        <w:t>mogelijk bij die gelegenheid nieuw beleg ondertoetsen handklavieren</w:t>
      </w:r>
    </w:p>
    <w:p>
      <w:pPr>
        <w:pStyle w:val="T1"/>
        <w:jc w:val="start"/>
        <w:rPr>
          <w:lang w:val="nl-NL"/>
        </w:rPr>
      </w:pPr>
      <w:r>
        <w:rPr>
          <w:lang w:val="nl-NL"/>
        </w:rPr>
      </w:r>
    </w:p>
    <w:p>
      <w:pPr>
        <w:pStyle w:val="T1"/>
        <w:jc w:val="start"/>
        <w:rPr>
          <w:lang w:val="nl-NL"/>
        </w:rPr>
      </w:pPr>
      <w:r>
        <w:rPr>
          <w:lang w:val="nl-NL"/>
        </w:rPr>
        <w:t>1990</w:t>
      </w:r>
    </w:p>
    <w:p>
      <w:pPr>
        <w:pStyle w:val="T1"/>
        <w:jc w:val="start"/>
        <w:rPr>
          <w:lang w:val="nl-NL"/>
        </w:rPr>
      </w:pPr>
      <w:r>
        <w:rPr>
          <w:lang w:val="nl-NL"/>
        </w:rPr>
        <w:t>.</w:t>
        <w:tab/>
        <w:t>kerkgebouw gesloten</w:t>
      </w:r>
    </w:p>
    <w:p>
      <w:pPr>
        <w:pStyle w:val="T1"/>
        <w:jc w:val="start"/>
        <w:rPr>
          <w:lang w:val="nl-NL"/>
        </w:rPr>
      </w:pPr>
      <w:r>
        <w:rPr>
          <w:lang w:val="nl-NL"/>
        </w:rPr>
        <w:t>.</w:t>
        <w:tab/>
        <w:t>orgel gedemonteerd en opgeslagen door Sicco Steendam</w:t>
      </w:r>
    </w:p>
    <w:p>
      <w:pPr>
        <w:pStyle w:val="T1"/>
        <w:jc w:val="start"/>
        <w:rPr>
          <w:lang w:val="nl-NL"/>
        </w:rPr>
      </w:pPr>
      <w:r>
        <w:rPr>
          <w:lang w:val="nl-NL"/>
        </w:rPr>
      </w:r>
    </w:p>
    <w:p>
      <w:pPr>
        <w:pStyle w:val="T1"/>
        <w:jc w:val="start"/>
        <w:rPr>
          <w:lang w:val="nl-NL"/>
        </w:rPr>
      </w:pPr>
      <w:r>
        <w:rPr>
          <w:lang w:val="nl-NL"/>
        </w:rPr>
        <w:t>Orgelmakerij Steendam 1995</w:t>
      </w:r>
    </w:p>
    <w:p>
      <w:pPr>
        <w:pStyle w:val="T1"/>
        <w:jc w:val="start"/>
        <w:rPr>
          <w:lang w:val="nl-NL"/>
        </w:rPr>
      </w:pPr>
      <w:r>
        <w:rPr>
          <w:lang w:val="nl-NL"/>
        </w:rPr>
        <w:t>.</w:t>
        <w:tab/>
        <w:t>orgel gerestaureerd en geplaatst te Doornspijk, Christelijke Gereformeerde Kerk</w:t>
      </w:r>
    </w:p>
    <w:p>
      <w:pPr>
        <w:pStyle w:val="T1"/>
        <w:jc w:val="start"/>
        <w:rPr>
          <w:lang w:val="nl-NL"/>
        </w:rPr>
      </w:pPr>
      <w:r>
        <w:rPr>
          <w:lang w:val="nl-NL"/>
        </w:rPr>
        <w:t>.</w:t>
        <w:tab/>
        <w:t>kas opnieuw geschilderd</w:t>
      </w:r>
    </w:p>
    <w:p>
      <w:pPr>
        <w:pStyle w:val="T1"/>
        <w:jc w:val="start"/>
        <w:rPr>
          <w:lang w:val="nl-NL"/>
        </w:rPr>
      </w:pPr>
      <w:r>
        <w:rPr>
          <w:lang w:val="nl-NL"/>
        </w:rPr>
        <w:t>.</w:t>
        <w:tab/>
        <w:t>frontpijpen gepolijst, labia verguld</w:t>
      </w:r>
    </w:p>
    <w:p>
      <w:pPr>
        <w:pStyle w:val="T1"/>
        <w:jc w:val="start"/>
        <w:rPr>
          <w:lang w:val="nl-NL"/>
        </w:rPr>
      </w:pPr>
      <w:r>
        <w:rPr>
          <w:lang w:val="nl-NL"/>
        </w:rPr>
        <w:t>.</w:t>
        <w:tab/>
        <w:t>windlade gerestaureerd, verend sleepsysteem verwijderd</w:t>
      </w:r>
    </w:p>
    <w:p>
      <w:pPr>
        <w:pStyle w:val="T1"/>
        <w:jc w:val="start"/>
        <w:rPr>
          <w:lang w:val="nl-NL"/>
        </w:rPr>
      </w:pPr>
      <w:r>
        <w:rPr>
          <w:lang w:val="nl-NL"/>
        </w:rPr>
        <w:t>.</w:t>
        <w:tab/>
        <w:t>windvoorziening gerestaureerd; tremulant toegevoegd</w:t>
      </w:r>
    </w:p>
    <w:p>
      <w:pPr>
        <w:pStyle w:val="T1"/>
        <w:jc w:val="start"/>
        <w:rPr>
          <w:lang w:val="nl-NL"/>
        </w:rPr>
      </w:pPr>
      <w:r>
        <w:rPr>
          <w:lang w:val="nl-NL"/>
        </w:rPr>
        <w:t>.</w:t>
        <w:tab/>
        <w:t>nieuw beleg ondertoetsen handklavieren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600"/>
        <w:gridCol w:w="631"/>
        <w:gridCol w:w="1690"/>
        <w:gridCol w:w="643"/>
        <w:gridCol w:w="1077"/>
        <w:gridCol w:w="729"/>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Nazard</w:t>
            </w:r>
          </w:p>
          <w:p>
            <w:pPr>
              <w:pStyle w:val="T4dispositie"/>
              <w:jc w:val="start"/>
              <w:rPr>
                <w:lang w:val="nl-NL"/>
              </w:rPr>
            </w:pPr>
            <w:r>
              <w:rPr>
                <w:lang w:val="nl-NL"/>
              </w:rPr>
              <w:t>Octaaf</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Holfluit</w:t>
            </w:r>
          </w:p>
          <w:p>
            <w:pPr>
              <w:pStyle w:val="T4dispositie"/>
              <w:jc w:val="start"/>
              <w:rPr>
                <w:lang w:val="nl-NL"/>
              </w:rPr>
            </w:pPr>
            <w:r>
              <w:rPr>
                <w:lang w:val="nl-NL"/>
              </w:rPr>
              <w:t>Viola</w:t>
            </w:r>
          </w:p>
          <w:p>
            <w:pPr>
              <w:pStyle w:val="T4dispositie"/>
              <w:jc w:val="start"/>
              <w:rPr>
                <w:lang w:val="nl-NL"/>
              </w:rPr>
            </w:pPr>
            <w:r>
              <w:rPr>
                <w:lang w:val="nl-NL"/>
              </w:rPr>
              <w:t>Fluit</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077"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72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 (trede, naar keuze aan HW of NW)</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t>calcant (motorschakelaar)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(1879)</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zijn in een horizontale rij boven de lessenaarbak geplaatst. De knoppen voor respectievelijk ventiel, tremulant, manuaalkoppel en calcant bevinden zich aan weerszijden van de bakstukken. De registernamen zijn op witte porseleinen plaatjes, bevestigd op de knoppen, aangebracht.</w:t>
      </w:r>
    </w:p>
    <w:p>
      <w:pPr>
        <w:pStyle w:val="T1"/>
        <w:jc w:val="start"/>
        <w:rPr>
          <w:lang w:val="nl-NL"/>
        </w:rPr>
      </w:pPr>
      <w:r>
        <w:rPr>
          <w:lang w:val="nl-NL"/>
        </w:rPr>
        <w:t>HW en NW staan op een ongedeelde gecombineerde lade met een dubbele ventielkast. Deze lade ligt lager dan de frontstokken. Het pijpwerk is als volgt opgesteld: C en Cis in het midden, het vervolg naar weerszijden in hele tonen aflopend. Onder de windlade bevindt zich de magazijnbalg.</w:t>
      </w:r>
    </w:p>
    <w:p>
      <w:pPr>
        <w:pStyle w:val="T1"/>
        <w:jc w:val="start"/>
        <w:rPr/>
      </w:pPr>
      <w:r>
        <w:rPr>
          <w:lang w:val="nl-NL"/>
        </w:rPr>
        <w:t>De registers van het NW staan direct achter het front. Het groot octaaf van de Holfluit 8' is van eiken, gedekt, het vervolg (gedekt) is van orgelmetaal. C-H van de Viola 8' zijn gecombineerd met de Holfluit; c-h</w:t>
      </w:r>
      <w:r>
        <w:rPr>
          <w:vertAlign w:val="superscript"/>
          <w:lang w:val="nl-NL"/>
        </w:rPr>
        <w:t>2</w:t>
      </w:r>
      <w:r>
        <w:rPr>
          <w:lang w:val="nl-NL"/>
        </w:rPr>
        <w:t xml:space="preserve"> hebben expressions, de overige pijpen zijn op lengte afgesneden. C-h van de Fluit 4' zijn gedekt en voorzien van roeren, het vervolg is conisch, open.</w:t>
      </w:r>
    </w:p>
    <w:p>
      <w:pPr>
        <w:pStyle w:val="T1"/>
        <w:jc w:val="start"/>
        <w:rPr/>
      </w:pPr>
      <w:r>
        <w:rPr>
          <w:lang w:val="nl-NL"/>
        </w:rPr>
        <w:t>C-d</w:t>
      </w:r>
      <w:r>
        <w:rPr>
          <w:vertAlign w:val="superscript"/>
          <w:lang w:val="nl-NL"/>
        </w:rPr>
        <w:t>1</w:t>
      </w:r>
      <w:r>
        <w:rPr>
          <w:lang w:val="nl-NL"/>
        </w:rPr>
        <w:t xml:space="preserve"> van de Bourdon 16' (HW) zijn van eiken, gedekt. Deze pijpen staan op een aparte lade aan de linkerzijde van de kas en spreken als niet afsluitbare transmissie tevens in het Ped. Vanaf dis</w:t>
      </w:r>
      <w:r>
        <w:rPr>
          <w:vertAlign w:val="superscript"/>
          <w:lang w:val="nl-NL"/>
        </w:rPr>
        <w:t>1</w:t>
      </w:r>
      <w:r>
        <w:rPr>
          <w:lang w:val="nl-NL"/>
        </w:rPr>
        <w:t xml:space="preserve"> is dit register van orgelmetaal, gedekt. C-e van de Prestant 8' staan in het front (tin), het vervolg staat op de lade. C-f</w:t>
      </w:r>
      <w:r>
        <w:rPr>
          <w:vertAlign w:val="superscript"/>
          <w:lang w:val="nl-NL"/>
        </w:rPr>
        <w:t>2</w:t>
      </w:r>
      <w:r>
        <w:rPr>
          <w:lang w:val="nl-NL"/>
        </w:rPr>
        <w:t xml:space="preserve"> hebben expressions. De Octaaf 4' heeft van C-f</w:t>
      </w:r>
      <w:r>
        <w:rPr>
          <w:vertAlign w:val="superscript"/>
          <w:lang w:val="nl-NL"/>
        </w:rPr>
        <w:t>1</w:t>
      </w:r>
      <w:r>
        <w:rPr>
          <w:lang w:val="nl-NL"/>
        </w:rPr>
        <w:t xml:space="preserve"> expressions, de Octaaf 2' van C-f; de discant van dit laatste register is overblazend. De conische pijpen van de Nazard 3' zijn van C-B voorzien van een stemkrul, de overige pijpen zijn op lengte afgesneden. De Trompet 8' heeft metalen stevels, koppen en bekers. De kelen en tongen zijn van messing, evenals de band om de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2006-04-25T12:35:00Z</dcterms:created>
  <dc:creator>WS1</dc:creator>
  <dc:description/>
  <dc:language>en-US</dc:language>
  <cp:lastModifiedBy>WS1</cp:lastModifiedBy>
  <dcterms:modified xsi:type="dcterms:W3CDTF">2006-04-25T12:35:00Z</dcterms:modified>
  <cp:revision>2</cp:revision>
  <dc:subject/>
  <dc:title>Doornspijk / 1879</dc:title>
</cp:coreProperties>
</file>