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Voorburg / 1879</w:t>
      </w:r>
    </w:p>
    <w:p>
      <w:pPr>
        <w:pStyle w:val="Heading2"/>
        <w:rPr>
          <w:i w:val="false"/>
          <w:i w:val="false"/>
          <w:iCs/>
        </w:rPr>
      </w:pPr>
      <w:r>
        <w:rPr>
          <w:i w:val="false"/>
          <w:iCs/>
        </w:rPr>
        <w:t>Oude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Neogotische kruisbasiliek met toren en koor met omgang, gebouwd in 1864-1866 naar ontwerp van H.J. van Tulder. Inwendig bundelpijlers, een nistriforium en kruisribgewelven in hout en stuc. Inrichting uit de bouwtijd. Preekstoel van onzekere herkomst in 17e-eeuwse trant.</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1863 bouwde C.G.F. Witte een orgel voor de R.K. Onze Lieve Vrouwekerk te Amersfoort, een neoclassicistische pseudobasiliek uit 1820, die in 1846 met een nieuw koor was vergroot door Th. Molkenboer. Het front van dit orgel werd ontworpen door de architect H.J. van den Brink (1816-1883), die zich tot dan toe voornamelijk van neogotische en neoromaanse stijlvormen had bediend, maar later een grote affiniteit met barokke vormen bleek te bezitten. Het front in Amersfoort was waarschijnlijk zijn eerste barokke exercitie.</w:t>
      </w:r>
    </w:p>
    <w:p>
      <w:pPr>
        <w:pStyle w:val="T2Kunst"/>
        <w:jc w:val="start"/>
        <w:rPr>
          <w:lang w:val="nl-NL"/>
        </w:rPr>
      </w:pPr>
      <w:r>
        <w:rPr>
          <w:lang w:val="nl-NL"/>
        </w:rPr>
        <w:t>Het door hem ontworpen front had een rondbogig hol middenveld, geflankeerd door twee torens, alles onder één kap. Deze middenpartij werd geflankeerd door ongedeelde holle tussenvelden en ronde zijtorens. Boven de middenpartij was een ovaal schild ontworpen met beeldhouwwerk. De tussenvelden werden aan de bovenzijde afgesloten door een schuin naar boven geopende C-voluut. Dit prachtige front heeft men na de sluiting van de kerk uit puur onverstand verloren laten gaan, terwijl het binnenwerk bewaard bleef.</w:t>
      </w:r>
    </w:p>
    <w:p>
      <w:pPr>
        <w:pStyle w:val="T2Kunst"/>
        <w:jc w:val="start"/>
        <w:rPr>
          <w:lang w:val="nl-NL"/>
        </w:rPr>
      </w:pPr>
      <w:r>
        <w:rPr>
          <w:lang w:val="nl-NL"/>
        </w:rPr>
        <w:t>In 1877 kreeg J.F. Witte opdracht van Prinses Marianne om een orgel te bouwen voor de kerk in Voorburg. Voor deze vorstelijke opdracht greep hij terug op het ontwerp van Van den Brink voor Amersfoort. Letterlijk nam hij het niet over. De holle velden werden vlak, waardoor het geheel minder plastisch werd en ook werd het front iets gedrongener. Ook hebben middenveld en middentorens verhoogde pijpstokken, wat in Amersfoort niet het geval was. Verder zijn de overeenkomsten echter zeer groot.</w:t>
      </w:r>
    </w:p>
    <w:p>
      <w:pPr>
        <w:pStyle w:val="T2Kunst"/>
        <w:jc w:val="start"/>
        <w:rPr>
          <w:lang w:val="nl-NL"/>
        </w:rPr>
      </w:pPr>
      <w:r>
        <w:rPr>
          <w:lang w:val="nl-NL"/>
        </w:rPr>
        <w:t>De decoratie is bij beide orgels bijna identiek. De blinderingen aan de pijpvoeten bestaan uit transparante golfranken met schelpachtige windingen in de krullen in de tussenvelden. Dit schelpmotief (nautilus) is zeer uitgesproken aanwezig in de vleugelstukken. De boog in het middenveld is met een gevlochten stengel omraamd. In het midden daarvan is een gevleugeld engelenkopje aangebracht waarvan een draperie en twee gevlochten slingers afhangen. Aan de pijpuiteinden in de middentorens zijn twee gekoppelde C-voluten te zien en daaronder een gevlochten slinger. In de torenkappen en het fries boven het middenveld weer golfranken. Boven het middenveld is een ovaal schild aangebracht met muziekinstrumententrofee, geflankeerd door S-voluten. Alle tot dusverre beschreven elementen van de decoratie hadden hun equivalent in Amersfoort. In Amersfoort was boven het zojuist beschreven ovale schild nog een beeldengroep aangebracht. In Voorburg bevindt zich daar alleen een vaas. De bovenlijsten van de tussenvelden met hun S-vorm hadden in Amersfoort ook een equivalent. Het bladwerk dat daar omheen kronkelt is in Voorburg iets rijker dan in Amersfoort. De voluutvormen aan de pijpuiteinden in de zijtorens zijn ook in hoofdzaak gelijk aan die in Amersfoort, maar ook iets bladrijker. De torens hebben bij beide orgels een fries met cannelures en daarboven een eierlijst en zij worden bekroond door vazen met een bloemenslinger.</w:t>
      </w:r>
    </w:p>
    <w:p>
      <w:pPr>
        <w:pStyle w:val="T2Kunst"/>
        <w:jc w:val="start"/>
        <w:rPr>
          <w:lang w:val="nl-NL"/>
        </w:rPr>
      </w:pPr>
      <w:r>
        <w:rPr>
          <w:lang w:val="nl-NL"/>
        </w:rPr>
        <w:t>De panelen in de onderkas hebben hetzelfde model als in Amersfoort, maar zijn voorzien van spiegelvlakken en gestileerde plantenmotieven.</w:t>
      </w:r>
    </w:p>
    <w:p>
      <w:pPr>
        <w:pStyle w:val="T2Kunst"/>
        <w:jc w:val="start"/>
        <w:rPr>
          <w:lang w:val="nl-NL"/>
        </w:rPr>
      </w:pPr>
      <w:r>
        <w:rPr>
          <w:lang w:val="nl-NL"/>
        </w:rPr>
        <w:t>Het is wel heel bijzonder dat hier is teruggegrepen op een veel ouder ontwerp. Het is helaas niet meer mogelijk beide orgels tot in detail met elkaar te vergelijken, maar in ieder geval kan het Voorburgse orgelfront nog een idee geven van de inventiviteit van de oorspronkelijke ontwerper.</w:t>
      </w:r>
    </w:p>
    <w:p>
      <w:pPr>
        <w:pStyle w:val="T2Kunst"/>
        <w:jc w:val="start"/>
        <w:rPr>
          <w:lang w:val="nl-NL"/>
        </w:rPr>
      </w:pPr>
      <w:r>
        <w:rPr>
          <w:lang w:val="nl-NL"/>
        </w:rPr>
        <w:t>Op de hoeken van de galerij staan twee bazuinblazende engelen. Deze stonden eertijds op de hoeken van het hoofdwerk van het vroegere Van Dam-orgel uit 1806.</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T. Brouwer, </w:t>
      </w:r>
      <w:r>
        <w:rPr>
          <w:i/>
          <w:iCs/>
          <w:lang w:val="nl-NL"/>
        </w:rPr>
        <w:t>De Oude Kerk van Voorburg en haar orgels.</w:t>
      </w:r>
      <w:r>
        <w:rPr>
          <w:lang w:val="nl-NL"/>
        </w:rPr>
        <w:t xml:space="preserve"> Zutphen, 1979.</w:t>
      </w:r>
    </w:p>
    <w:p>
      <w:pPr>
        <w:pStyle w:val="T3Lit"/>
        <w:jc w:val="start"/>
        <w:rPr/>
      </w:pPr>
      <w:r>
        <w:rPr>
          <w:i/>
          <w:iCs/>
          <w:lang w:val="nl-NL"/>
        </w:rPr>
        <w:t>Fotokaart De Mixtuur</w:t>
      </w:r>
      <w:r>
        <w:rPr>
          <w:lang w:val="nl-NL"/>
        </w:rPr>
        <w:t>.</w:t>
      </w:r>
    </w:p>
    <w:p>
      <w:pPr>
        <w:pStyle w:val="T3Lit"/>
        <w:jc w:val="start"/>
        <w:rPr/>
      </w:pPr>
      <w:r>
        <w:rPr>
          <w:lang w:val="nl-NL"/>
        </w:rPr>
        <w:t xml:space="preserve">M.H. van 't Kruijs, </w:t>
      </w:r>
      <w:r>
        <w:rPr>
          <w:i/>
          <w:iCs/>
          <w:lang w:val="nl-NL"/>
        </w:rPr>
        <w:t>Verzameling van Disposities der verschillende Orgels in Nederland</w:t>
      </w:r>
      <w:r>
        <w:rPr>
          <w:lang w:val="nl-NL"/>
        </w:rPr>
        <w:t>. Rotterdam, 1885, 81.</w:t>
      </w:r>
    </w:p>
    <w:p>
      <w:pPr>
        <w:pStyle w:val="T3Lit"/>
        <w:rPr/>
      </w:pPr>
      <w:r>
        <w:rPr>
          <w:lang w:val="nl-NL"/>
        </w:rPr>
        <w:t xml:space="preserve">Jenne Meyster, ‘Het orgel in de Oude Kerk te Voorburg’. </w:t>
      </w:r>
      <w:r>
        <w:rPr>
          <w:i/>
          <w:iCs/>
          <w:lang w:val="nl-NL"/>
        </w:rPr>
        <w:t>Organist en Eredienst</w:t>
      </w:r>
      <w:r>
        <w:rPr>
          <w:lang w:val="nl-NL"/>
        </w:rPr>
        <w:t>, (1976), 92-93.</w:t>
      </w:r>
    </w:p>
    <w:p>
      <w:pPr>
        <w:pStyle w:val="T3Lit"/>
        <w:rPr/>
      </w:pPr>
      <w:r>
        <w:rPr>
          <w:i/>
          <w:iCs/>
          <w:lang w:val="nl-NL"/>
        </w:rPr>
        <w:t>Het Orgel</w:t>
      </w:r>
      <w:r>
        <w:rPr>
          <w:lang w:val="nl-NL"/>
        </w:rPr>
        <w:t>, 45/3 (1969), 73.</w:t>
      </w:r>
    </w:p>
    <w:p>
      <w:pPr>
        <w:pStyle w:val="T3Lit"/>
        <w:rPr/>
      </w:pPr>
      <w:r>
        <w:rPr>
          <w:lang w:val="nl-NL"/>
        </w:rPr>
        <w:t xml:space="preserve">Teus den Toom, </w:t>
      </w:r>
      <w:r>
        <w:rPr>
          <w:i/>
          <w:lang w:val="nl-NL"/>
        </w:rPr>
        <w:t>De orgelmakers Witte</w:t>
      </w:r>
      <w:r>
        <w:rPr>
          <w:lang w:val="nl-NL"/>
        </w:rPr>
        <w:t>. Heerenveen, 1997, 897-899, 1253-1256.</w:t>
      </w:r>
    </w:p>
    <w:p>
      <w:pPr>
        <w:pStyle w:val="T3Lit"/>
        <w:rPr>
          <w:lang w:val="nl-NL"/>
        </w:rPr>
      </w:pPr>
      <w:r>
        <w:rPr>
          <w:lang w:val="nl-NL"/>
        </w:rPr>
      </w:r>
    </w:p>
    <w:p>
      <w:pPr>
        <w:pStyle w:val="T3Lit"/>
        <w:rPr>
          <w:lang w:val="nl-NL"/>
        </w:rPr>
      </w:pPr>
      <w:r>
        <w:rPr>
          <w:b/>
          <w:bCs/>
          <w:lang w:val="nl-NL"/>
        </w:rPr>
        <w:t>Niet gepubliceerde bronnen</w:t>
      </w:r>
    </w:p>
    <w:p>
      <w:pPr>
        <w:pStyle w:val="T3Lit"/>
        <w:rPr>
          <w:lang w:val="nl-NL"/>
        </w:rPr>
      </w:pPr>
      <w:r>
        <w:rPr>
          <w:lang w:val="nl-NL"/>
        </w:rPr>
        <w:t>Archief Hervormde Gemeente Voorburg.</w:t>
      </w:r>
    </w:p>
    <w:p>
      <w:pPr>
        <w:pStyle w:val="T3Lit"/>
        <w:rPr/>
      </w:pPr>
      <w:r>
        <w:rPr>
          <w:lang w:val="nl-NL"/>
        </w:rPr>
        <w:t xml:space="preserve">A. Bouman, </w:t>
      </w:r>
      <w:r>
        <w:rPr>
          <w:i/>
          <w:iCs/>
          <w:lang w:val="nl-NL"/>
        </w:rPr>
        <w:t>Dispositiecahier V</w:t>
      </w:r>
      <w:r>
        <w:rPr>
          <w:lang w:val="nl-NL"/>
        </w:rPr>
        <w:t>.</w:t>
      </w:r>
    </w:p>
    <w:p>
      <w:pPr>
        <w:pStyle w:val="T3Lit"/>
        <w:rPr>
          <w:lang w:val="nl-NL"/>
        </w:rPr>
      </w:pPr>
      <w:r>
        <w:rPr>
          <w:lang w:val="nl-NL"/>
        </w:rPr>
        <w:t>Informatie verstrekt door Hendriksen &amp; Reitsma.</w:t>
      </w:r>
    </w:p>
    <w:p>
      <w:pPr>
        <w:pStyle w:val="T3Lit"/>
        <w:rPr>
          <w:lang w:val="nl-NL"/>
        </w:rPr>
      </w:pPr>
      <w:r>
        <w:rPr>
          <w:lang w:val="nl-NL"/>
        </w:rPr>
        <w:t>Orgelarchief Teus den Toom.</w:t>
      </w:r>
    </w:p>
    <w:p>
      <w:pPr>
        <w:pStyle w:val="T3Lit"/>
        <w:rPr>
          <w:lang w:val="nl-NL"/>
        </w:rPr>
      </w:pPr>
      <w:r>
        <w:rPr>
          <w:lang w:val="nl-NL"/>
        </w:rPr>
        <w:t>Witte-archief.</w:t>
      </w:r>
    </w:p>
    <w:p>
      <w:pPr>
        <w:pStyle w:val="T3Lit"/>
        <w:rPr>
          <w:lang w:val="nl-NL"/>
        </w:rPr>
      </w:pPr>
      <w:r>
        <w:rPr>
          <w:lang w:val="nl-NL"/>
        </w:rPr>
      </w:r>
    </w:p>
    <w:p>
      <w:pPr>
        <w:pStyle w:val="T3Lit"/>
        <w:rPr>
          <w:lang w:val="nl-NL"/>
        </w:rPr>
      </w:pPr>
      <w:r>
        <w:rPr>
          <w:lang w:val="nl-NL"/>
        </w:rPr>
        <w:t>Monumentnummer 37944</w:t>
      </w:r>
    </w:p>
    <w:p>
      <w:pPr>
        <w:pStyle w:val="T3Lit"/>
        <w:rPr>
          <w:lang w:val="nl-NL"/>
        </w:rPr>
      </w:pPr>
      <w:r>
        <w:rPr>
          <w:lang w:val="nl-NL"/>
        </w:rPr>
        <w:t>Orgelnummer 1575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Witte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1879</w:t>
      </w:r>
    </w:p>
    <w:p>
      <w:pPr>
        <w:pStyle w:val="T1"/>
        <w:jc w:val="start"/>
        <w:rPr>
          <w:lang w:val="nl-NL"/>
        </w:rPr>
      </w:pPr>
      <w:r>
        <w:rPr>
          <w:lang w:val="nl-NL"/>
        </w:rPr>
      </w:r>
    </w:p>
    <w:p>
      <w:pPr>
        <w:pStyle w:val="T1"/>
        <w:jc w:val="start"/>
        <w:rPr>
          <w:lang w:val="nl-NL"/>
        </w:rPr>
      </w:pPr>
      <w:r>
        <w:rPr>
          <w:lang w:val="nl-NL"/>
        </w:rPr>
        <w:t>J.F. Witte 1896</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J.C. Sanders 1913</w:t>
      </w:r>
    </w:p>
    <w:p>
      <w:pPr>
        <w:pStyle w:val="T1"/>
        <w:jc w:val="start"/>
        <w:rPr>
          <w:lang w:val="nl-NL"/>
        </w:rPr>
      </w:pPr>
      <w:r>
        <w:rPr>
          <w:lang w:val="nl-NL"/>
        </w:rPr>
        <w:t>.</w:t>
        <w:tab/>
        <w:t>herstel, aard van de werkzaamheden onbekend</w:t>
      </w:r>
    </w:p>
    <w:p>
      <w:pPr>
        <w:pStyle w:val="T1"/>
        <w:jc w:val="start"/>
        <w:rPr>
          <w:lang w:val="nl-NL"/>
        </w:rPr>
      </w:pPr>
      <w:r>
        <w:rPr>
          <w:lang w:val="nl-NL"/>
        </w:rPr>
      </w:r>
    </w:p>
    <w:p>
      <w:pPr>
        <w:pStyle w:val="T1"/>
        <w:jc w:val="start"/>
        <w:rPr>
          <w:lang w:val="nl-NL"/>
        </w:rPr>
      </w:pPr>
      <w:r>
        <w:rPr>
          <w:lang w:val="nl-NL"/>
        </w:rPr>
        <w:t>J.C. Sanders &amp; Zn 1928</w:t>
      </w:r>
    </w:p>
    <w:p>
      <w:pPr>
        <w:pStyle w:val="T1"/>
        <w:jc w:val="start"/>
        <w:rPr>
          <w:lang w:val="nl-NL"/>
        </w:rPr>
      </w:pPr>
      <w:r>
        <w:rPr>
          <w:lang w:val="nl-NL"/>
        </w:rPr>
        <w:t>.</w:t>
        <w:tab/>
        <w:t>schoonmaak en herstel na waterschade</w:t>
      </w:r>
    </w:p>
    <w:p>
      <w:pPr>
        <w:pStyle w:val="T1"/>
        <w:jc w:val="start"/>
        <w:rPr>
          <w:lang w:val="nl-NL"/>
        </w:rPr>
      </w:pPr>
      <w:r>
        <w:rPr>
          <w:lang w:val="nl-NL"/>
        </w:rPr>
      </w:r>
    </w:p>
    <w:p>
      <w:pPr>
        <w:pStyle w:val="T1"/>
        <w:jc w:val="start"/>
        <w:rPr>
          <w:lang w:val="nl-NL"/>
        </w:rPr>
      </w:pPr>
      <w:r>
        <w:rPr>
          <w:lang w:val="nl-NL"/>
        </w:rPr>
        <w:t>J.C. Sanders &amp; Zn 1944</w:t>
      </w:r>
    </w:p>
    <w:p>
      <w:pPr>
        <w:pStyle w:val="T1"/>
        <w:jc w:val="start"/>
        <w:rPr>
          <w:lang w:val="nl-NL"/>
        </w:rPr>
      </w:pPr>
      <w:r>
        <w:rPr>
          <w:lang w:val="nl-NL"/>
        </w:rPr>
        <w:t>.</w:t>
        <w:tab/>
        <w:t>nieuw pedaalklavier aangebracht</w:t>
      </w:r>
    </w:p>
    <w:p>
      <w:pPr>
        <w:pStyle w:val="T1"/>
        <w:jc w:val="start"/>
        <w:rPr>
          <w:lang w:val="nl-NL"/>
        </w:rPr>
      </w:pPr>
      <w:r>
        <w:rPr>
          <w:lang w:val="nl-NL"/>
        </w:rPr>
      </w:r>
    </w:p>
    <w:p>
      <w:pPr>
        <w:pStyle w:val="T1"/>
        <w:jc w:val="start"/>
        <w:rPr>
          <w:lang w:val="nl-NL"/>
        </w:rPr>
      </w:pPr>
      <w:r>
        <w:rPr>
          <w:lang w:val="nl-NL"/>
        </w:rPr>
        <w:t>J.C. Sanders &amp; Zn 1948</w:t>
      </w:r>
    </w:p>
    <w:p>
      <w:pPr>
        <w:pStyle w:val="T1"/>
        <w:jc w:val="start"/>
        <w:rPr>
          <w:lang w:val="nl-NL"/>
        </w:rPr>
      </w:pPr>
      <w:r>
        <w:rPr>
          <w:lang w:val="nl-NL"/>
        </w:rPr>
        <w:t>.</w:t>
        <w:tab/>
        <w:t>herstel</w:t>
      </w:r>
    </w:p>
    <w:p>
      <w:pPr>
        <w:pStyle w:val="T1"/>
        <w:jc w:val="start"/>
        <w:rPr>
          <w:lang w:val="nl-NL"/>
        </w:rPr>
      </w:pPr>
      <w:r>
        <w:rPr>
          <w:lang w:val="nl-NL"/>
        </w:rPr>
        <w:t>.</w:t>
        <w:tab/>
        <w:t>nieuwe veren pedaalkoppel</w:t>
      </w:r>
    </w:p>
    <w:p>
      <w:pPr>
        <w:pStyle w:val="T1"/>
        <w:jc w:val="start"/>
        <w:rPr>
          <w:lang w:val="nl-NL"/>
        </w:rPr>
      </w:pPr>
      <w:r>
        <w:rPr>
          <w:lang w:val="nl-NL"/>
        </w:rPr>
        <w:t>.</w:t>
        <w:tab/>
        <w:t>grootste pijpen Octaaf 8' (Ped) van zijbaarden voorzien</w:t>
      </w:r>
    </w:p>
    <w:p>
      <w:pPr>
        <w:pStyle w:val="T1"/>
        <w:jc w:val="start"/>
        <w:rPr>
          <w:lang w:val="nl-NL"/>
        </w:rPr>
      </w:pPr>
      <w:r>
        <w:rPr>
          <w:lang w:val="nl-NL"/>
        </w:rPr>
      </w:r>
    </w:p>
    <w:p>
      <w:pPr>
        <w:pStyle w:val="T1"/>
        <w:jc w:val="start"/>
        <w:rPr>
          <w:lang w:val="nl-NL"/>
        </w:rPr>
      </w:pPr>
      <w:r>
        <w:rPr>
          <w:lang w:val="nl-NL"/>
        </w:rPr>
        <w:t>Flentrop Orgelbouw 1969</w:t>
      </w:r>
    </w:p>
    <w:p>
      <w:pPr>
        <w:pStyle w:val="T1"/>
        <w:jc w:val="start"/>
        <w:rPr>
          <w:lang w:val="nl-NL"/>
        </w:rPr>
      </w:pPr>
      <w:r>
        <w:rPr>
          <w:lang w:val="nl-NL"/>
        </w:rPr>
        <w:t>.</w:t>
        <w:tab/>
        <w:t>restauratie</w:t>
      </w:r>
    </w:p>
    <w:p>
      <w:pPr>
        <w:pStyle w:val="T1"/>
        <w:jc w:val="start"/>
        <w:rPr>
          <w:lang w:val="nl-NL"/>
        </w:rPr>
      </w:pPr>
      <w:r>
        <w:rPr>
          <w:lang w:val="nl-NL"/>
        </w:rPr>
        <w:t>.</w:t>
        <w:tab/>
        <w:t>nieuwe pulpeten</w:t>
      </w:r>
    </w:p>
    <w:p>
      <w:pPr>
        <w:pStyle w:val="T1"/>
        <w:jc w:val="start"/>
        <w:rPr>
          <w:lang w:val="nl-NL"/>
        </w:rPr>
      </w:pPr>
      <w:r>
        <w:rPr>
          <w:lang w:val="nl-NL"/>
        </w:rPr>
        <w:t>.</w:t>
        <w:tab/>
        <w:t>windlade NW opnieuw ingedeeld; + Fluit 2'</w:t>
      </w:r>
    </w:p>
    <w:p>
      <w:pPr>
        <w:pStyle w:val="T1"/>
        <w:jc w:val="start"/>
        <w:rPr>
          <w:lang w:val="nl-NL"/>
        </w:rPr>
      </w:pPr>
      <w:r>
        <w:rPr>
          <w:lang w:val="nl-NL"/>
        </w:rPr>
        <w:t>.</w:t>
        <w:tab/>
        <w:t>HW overblazende pijpwerk Octaaf 2' op lengte afgesneden</w:t>
      </w:r>
    </w:p>
    <w:p>
      <w:pPr>
        <w:pStyle w:val="T1"/>
        <w:jc w:val="start"/>
        <w:rPr>
          <w:lang w:val="nl-NL"/>
        </w:rPr>
      </w:pPr>
      <w:r>
        <w:rPr>
          <w:lang w:val="nl-NL"/>
        </w:rPr>
        <w:t xml:space="preserve"> </w:t>
      </w:r>
    </w:p>
    <w:p>
      <w:pPr>
        <w:pStyle w:val="T1"/>
        <w:jc w:val="start"/>
        <w:rPr>
          <w:lang w:val="nl-NL"/>
        </w:rPr>
      </w:pPr>
      <w:r>
        <w:rPr>
          <w:lang w:val="nl-NL"/>
        </w:rPr>
        <w:t>Hendriksen &amp; Reitsma 1976</w:t>
      </w:r>
    </w:p>
    <w:p>
      <w:pPr>
        <w:pStyle w:val="T1"/>
        <w:jc w:val="start"/>
        <w:rPr>
          <w:lang w:val="nl-NL"/>
        </w:rPr>
      </w:pPr>
      <w:r>
        <w:rPr>
          <w:lang w:val="nl-NL"/>
        </w:rPr>
        <w:t>.</w:t>
        <w:tab/>
        <w:t>orgel gerestaureerd en uitgebreid</w:t>
      </w:r>
    </w:p>
    <w:p>
      <w:pPr>
        <w:pStyle w:val="T1"/>
        <w:numPr>
          <w:ilvl w:val="0"/>
          <w:numId w:val="2"/>
        </w:numPr>
        <w:jc w:val="start"/>
        <w:rPr>
          <w:lang w:val="nl-NL"/>
        </w:rPr>
      </w:pPr>
      <w:r>
        <w:rPr>
          <w:lang w:val="nl-NL"/>
        </w:rPr>
        <w:t>windladen van trekvrije platen voorzien en opnieuw ingedeeld; slepen en pulpeten vervangen door moderne exemplaren</w:t>
      </w:r>
    </w:p>
    <w:p>
      <w:pPr>
        <w:pStyle w:val="T1"/>
        <w:jc w:val="start"/>
        <w:rPr>
          <w:lang w:val="nl-NL"/>
        </w:rPr>
      </w:pPr>
      <w:r>
        <w:rPr>
          <w:lang w:val="nl-NL"/>
        </w:rPr>
        <w:t>.</w:t>
        <w:tab/>
        <w:t>ligging pedaalklavier gewijzigd; plaatsing knieschot en mechanieken aangepast</w:t>
      </w:r>
    </w:p>
    <w:p>
      <w:pPr>
        <w:pStyle w:val="T1"/>
        <w:jc w:val="start"/>
        <w:rPr>
          <w:lang w:val="nl-NL"/>
        </w:rPr>
      </w:pPr>
      <w:r>
        <w:rPr>
          <w:lang w:val="nl-NL"/>
        </w:rPr>
        <w:t>.</w:t>
        <w:tab/>
        <w:t>overige mechanieken zwevend gemaakt</w:t>
      </w:r>
    </w:p>
    <w:p>
      <w:pPr>
        <w:pStyle w:val="T1"/>
        <w:jc w:val="start"/>
        <w:rPr>
          <w:lang w:val="nl-NL"/>
        </w:rPr>
      </w:pPr>
      <w:r>
        <w:rPr>
          <w:lang w:val="nl-NL"/>
        </w:rPr>
        <w:t>.</w:t>
        <w:tab/>
        <w:t>koppeling Ped-NW en tremulant toegevoegd</w:t>
      </w:r>
    </w:p>
    <w:p>
      <w:pPr>
        <w:pStyle w:val="T1"/>
        <w:jc w:val="start"/>
        <w:rPr>
          <w:lang w:val="nl-NL"/>
        </w:rPr>
      </w:pPr>
      <w:r>
        <w:rPr>
          <w:lang w:val="nl-NL"/>
        </w:rPr>
        <w:t>.</w:t>
        <w:tab/>
        <w:t>dispositiewijzigingen:</w:t>
      </w:r>
    </w:p>
    <w:p>
      <w:pPr>
        <w:pStyle w:val="T1"/>
        <w:ind w:start="708" w:hanging="0"/>
        <w:jc w:val="start"/>
        <w:rPr>
          <w:lang w:val="nl-NL"/>
        </w:rPr>
      </w:pPr>
      <w:r>
        <w:rPr>
          <w:lang w:val="nl-NL"/>
        </w:rPr>
        <w:t>HW - Violon 8', - Mixtuur 2-4 st., + Quintadena 8', + Terts 1 3/5' (deels uit oude Mixtuur), + Mixtuur 4-6 st.</w:t>
      </w:r>
    </w:p>
    <w:p>
      <w:pPr>
        <w:pStyle w:val="T1"/>
        <w:jc w:val="start"/>
        <w:rPr>
          <w:lang w:val="nl-NL"/>
        </w:rPr>
      </w:pPr>
      <w:r>
        <w:rPr>
          <w:lang w:val="nl-NL"/>
        </w:rPr>
        <w:tab/>
        <w:t>NW + Nasard 3', + Quint 1 1/3' (deels uit oude Mixtuur HW)</w:t>
      </w:r>
    </w:p>
    <w:p>
      <w:pPr>
        <w:pStyle w:val="T1"/>
        <w:jc w:val="start"/>
        <w:rPr>
          <w:lang w:val="nl-NL"/>
        </w:rPr>
      </w:pPr>
      <w:r>
        <w:rPr>
          <w:lang w:val="nl-NL"/>
        </w:rPr>
        <w:tab/>
        <w:t>Ped + Schalmey 4'</w:t>
      </w:r>
    </w:p>
    <w:p>
      <w:pPr>
        <w:pStyle w:val="T1"/>
        <w:jc w:val="start"/>
        <w:rPr>
          <w:lang w:val="nl-NL"/>
        </w:rPr>
      </w:pPr>
      <w:r>
        <w:rPr>
          <w:lang w:val="nl-NL"/>
        </w:rPr>
      </w:r>
    </w:p>
    <w:p>
      <w:pPr>
        <w:pStyle w:val="T1"/>
        <w:jc w:val="start"/>
        <w:rPr>
          <w:lang w:val="nl-NL"/>
        </w:rPr>
      </w:pPr>
      <w:r>
        <w:rPr>
          <w:lang w:val="nl-NL"/>
        </w:rPr>
        <w:t>Hendriksen &amp; Reitsma 2000</w:t>
      </w:r>
    </w:p>
    <w:p>
      <w:pPr>
        <w:pStyle w:val="T1"/>
        <w:jc w:val="start"/>
        <w:rPr>
          <w:lang w:val="nl-NL"/>
        </w:rPr>
      </w:pPr>
      <w:r>
        <w:rPr>
          <w:lang w:val="nl-NL"/>
        </w:rPr>
        <w:t>.</w:t>
        <w:tab/>
        <w:t>schoonmaak</w:t>
      </w:r>
    </w:p>
    <w:p>
      <w:pPr>
        <w:pStyle w:val="T1"/>
        <w:jc w:val="start"/>
        <w:rPr>
          <w:lang w:val="nl-NL"/>
        </w:rPr>
      </w:pPr>
      <w:r>
        <w:rPr>
          <w:lang w:val="nl-NL"/>
        </w:rPr>
        <w:t>.</w:t>
        <w:tab/>
        <w:t>dispositiewijzigingen:</w:t>
      </w:r>
    </w:p>
    <w:p>
      <w:pPr>
        <w:pStyle w:val="T1"/>
        <w:jc w:val="start"/>
        <w:rPr>
          <w:lang w:val="nl-NL"/>
        </w:rPr>
      </w:pPr>
      <w:r>
        <w:rPr>
          <w:lang w:val="nl-NL"/>
        </w:rPr>
        <w:tab/>
        <w:t>HW - Terts 1 3/5', + Cornet D 3 st.; Mixtuur gereduceerd tot 4-5 st.</w:t>
      </w:r>
    </w:p>
    <w:p>
      <w:pPr>
        <w:pStyle w:val="T1"/>
        <w:jc w:val="start"/>
        <w:rPr>
          <w:lang w:val="nl-NL"/>
        </w:rPr>
      </w:pPr>
      <w:r>
        <w:rPr>
          <w:lang w:val="nl-NL"/>
        </w:rPr>
        <w:tab/>
        <w:t>NW - Quint 1 1/3', + Terts 1 3/5' (van HW)</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824" w:type="dxa"/>
        <w:jc w:val="start"/>
        <w:tblInd w:w="-70" w:type="dxa"/>
        <w:tblLayout w:type="fixed"/>
        <w:tblCellMar>
          <w:top w:w="0" w:type="dxa"/>
          <w:start w:w="70" w:type="dxa"/>
          <w:bottom w:w="0" w:type="dxa"/>
          <w:end w:w="70" w:type="dxa"/>
        </w:tblCellMar>
      </w:tblPr>
      <w:tblGrid>
        <w:gridCol w:w="1330"/>
        <w:gridCol w:w="720"/>
        <w:gridCol w:w="1440"/>
        <w:gridCol w:w="695"/>
        <w:gridCol w:w="997"/>
        <w:gridCol w:w="642"/>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Quintadena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4-5 st.</w:t>
            </w:r>
          </w:p>
          <w:p>
            <w:pPr>
              <w:pStyle w:val="T4dispositie"/>
              <w:rPr>
                <w:lang w:val="nl-NL"/>
              </w:rPr>
            </w:pPr>
            <w:r>
              <w:rPr>
                <w:lang w:val="nl-NL"/>
              </w:rPr>
              <w:t>3 st.</w:t>
            </w:r>
          </w:p>
          <w:p>
            <w:pPr>
              <w:pStyle w:val="T4dispositie"/>
              <w:rPr>
                <w:lang w:val="nl-NL"/>
              </w:rPr>
            </w:pPr>
            <w:r>
              <w:rPr>
                <w:lang w:val="nl-NL"/>
              </w:rPr>
              <w:t>8'</w:t>
            </w:r>
          </w:p>
        </w:tc>
        <w:tc>
          <w:tcPr>
            <w:tcW w:w="1440" w:type="dxa"/>
            <w:tcBorders/>
          </w:tcPr>
          <w:p>
            <w:pPr>
              <w:pStyle w:val="T4dispositie"/>
              <w:rPr>
                <w:i/>
                <w:i/>
                <w:iCs/>
                <w:lang w:val="nl-NL"/>
              </w:rPr>
            </w:pPr>
            <w:r>
              <w:rPr>
                <w:i/>
                <w:iCs/>
                <w:lang w:val="nl-NL"/>
              </w:rPr>
              <w:t>Nevenwerk (II)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Holfluit</w:t>
            </w:r>
          </w:p>
          <w:p>
            <w:pPr>
              <w:pStyle w:val="T4dispositie"/>
              <w:rPr>
                <w:lang w:val="nl-NL"/>
              </w:rPr>
            </w:pPr>
            <w:r>
              <w:rPr>
                <w:lang w:val="nl-NL"/>
              </w:rPr>
              <w:t>Viola</w:t>
            </w:r>
          </w:p>
          <w:p>
            <w:pPr>
              <w:pStyle w:val="T4dispositie"/>
              <w:rPr>
                <w:lang w:val="nl-NL"/>
              </w:rPr>
            </w:pPr>
            <w:r>
              <w:rPr>
                <w:lang w:val="nl-NL"/>
              </w:rPr>
              <w:t>Salicet</w:t>
            </w:r>
          </w:p>
          <w:p>
            <w:pPr>
              <w:pStyle w:val="T4dispositie"/>
              <w:rPr>
                <w:lang w:val="nl-NL"/>
              </w:rPr>
            </w:pPr>
            <w:r>
              <w:rPr>
                <w:lang w:val="nl-NL"/>
              </w:rPr>
              <w:t>Fluit travers</w:t>
            </w:r>
          </w:p>
          <w:p>
            <w:pPr>
              <w:pStyle w:val="T4dispositie"/>
              <w:rPr>
                <w:lang w:val="nl-NL"/>
              </w:rPr>
            </w:pPr>
            <w:r>
              <w:rPr>
                <w:lang w:val="nl-NL"/>
              </w:rPr>
              <w:t>Fluit</w:t>
            </w:r>
          </w:p>
          <w:p>
            <w:pPr>
              <w:pStyle w:val="T4dispositie"/>
              <w:rPr>
                <w:lang w:val="nl-NL"/>
              </w:rPr>
            </w:pPr>
            <w:r>
              <w:rPr>
                <w:lang w:val="nl-NL"/>
              </w:rPr>
              <w:t>Salicet</w:t>
            </w:r>
          </w:p>
          <w:p>
            <w:pPr>
              <w:pStyle w:val="T4dispositie"/>
              <w:rPr>
                <w:lang w:val="nl-NL"/>
              </w:rPr>
            </w:pPr>
            <w:r>
              <w:rPr>
                <w:lang w:val="nl-NL"/>
              </w:rPr>
              <w:t>Nasard</w:t>
            </w:r>
          </w:p>
          <w:p>
            <w:pPr>
              <w:pStyle w:val="T4dispositie"/>
              <w:rPr>
                <w:lang w:val="nl-NL"/>
              </w:rPr>
            </w:pPr>
            <w:r>
              <w:rPr>
                <w:lang w:val="nl-NL"/>
              </w:rPr>
              <w:t>Fluit</w:t>
            </w:r>
          </w:p>
          <w:p>
            <w:pPr>
              <w:pStyle w:val="T4dispositie"/>
              <w:rPr>
                <w:lang w:val="nl-NL"/>
              </w:rPr>
            </w:pPr>
            <w:r>
              <w:rPr>
                <w:lang w:val="nl-NL"/>
              </w:rPr>
              <w:t>Terts</w:t>
            </w:r>
          </w:p>
          <w:p>
            <w:pPr>
              <w:pStyle w:val="T4dispositie"/>
              <w:rPr>
                <w:lang w:val="nl-NL"/>
              </w:rPr>
            </w:pPr>
            <w:r>
              <w:rPr>
                <w:lang w:val="nl-NL"/>
              </w:rPr>
              <w:t>Vox angelica</w:t>
            </w:r>
          </w:p>
        </w:tc>
        <w:tc>
          <w:tcPr>
            <w:tcW w:w="69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8'</w:t>
            </w:r>
          </w:p>
        </w:tc>
        <w:tc>
          <w:tcPr>
            <w:tcW w:w="997" w:type="dxa"/>
            <w:tcBorders/>
          </w:tcPr>
          <w:p>
            <w:pPr>
              <w:pStyle w:val="T4dispositie"/>
              <w:rPr>
                <w:i/>
                <w:i/>
                <w:iCs/>
                <w:lang w:val="nl-NL"/>
              </w:rPr>
            </w:pPr>
            <w:r>
              <w:rPr>
                <w:i/>
                <w:iCs/>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w:t>
            </w:r>
          </w:p>
          <w:p>
            <w:pPr>
              <w:pStyle w:val="T4dispositie"/>
              <w:rPr>
                <w:lang w:val="nl-NL"/>
              </w:rPr>
            </w:pPr>
            <w:r>
              <w:rPr>
                <w:lang w:val="nl-NL"/>
              </w:rPr>
              <w:t>Bourdon</w:t>
            </w:r>
          </w:p>
          <w:p>
            <w:pPr>
              <w:pStyle w:val="T4dispositie"/>
              <w:rPr>
                <w:lang w:val="nl-NL"/>
              </w:rPr>
            </w:pPr>
            <w:r>
              <w:rPr>
                <w:lang w:val="nl-NL"/>
              </w:rPr>
              <w:t>Basson</w:t>
            </w:r>
          </w:p>
          <w:p>
            <w:pPr>
              <w:pStyle w:val="T4dispositie"/>
              <w:rPr>
                <w:lang w:val="nl-NL"/>
              </w:rPr>
            </w:pPr>
            <w:r>
              <w:rPr>
                <w:lang w:val="nl-NL"/>
              </w:rPr>
              <w:t>Schalmey</w:t>
            </w:r>
          </w:p>
        </w:tc>
        <w:tc>
          <w:tcPr>
            <w:tcW w:w="64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16'</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HW-NW, Ped-HW, Ped-NW</w:t>
      </w:r>
    </w:p>
    <w:p>
      <w:pPr>
        <w:pStyle w:val="T1"/>
        <w:jc w:val="start"/>
        <w:rPr>
          <w:lang w:val="nl-NL"/>
        </w:rPr>
      </w:pPr>
      <w:r>
        <w:rPr>
          <w:lang w:val="nl-NL"/>
        </w:rPr>
        <w:t>tremulant NW</w:t>
      </w:r>
    </w:p>
    <w:p>
      <w:pPr>
        <w:pStyle w:val="T1"/>
        <w:jc w:val="start"/>
        <w:rPr>
          <w:lang w:val="nl-NL"/>
        </w:rPr>
      </w:pPr>
      <w:r>
        <w:rPr>
          <w:lang w:val="nl-NL"/>
        </w:rPr>
      </w:r>
    </w:p>
    <w:p>
      <w:pPr>
        <w:pStyle w:val="T1"/>
        <w:jc w:val="start"/>
        <w:rPr>
          <w:lang w:val="nl-NL"/>
        </w:rPr>
      </w:pPr>
      <w:r>
        <w:rPr>
          <w:lang w:val="nl-NL"/>
        </w:rPr>
        <w:t>Samenstelling vulstemmen</w:t>
      </w:r>
    </w:p>
    <w:tbl>
      <w:tblPr>
        <w:tblW w:w="4299" w:type="dxa"/>
        <w:jc w:val="start"/>
        <w:tblInd w:w="-70" w:type="dxa"/>
        <w:tblLayout w:type="fixed"/>
        <w:tblCellMar>
          <w:top w:w="0" w:type="dxa"/>
          <w:start w:w="70" w:type="dxa"/>
          <w:bottom w:w="0" w:type="dxa"/>
          <w:end w:w="70" w:type="dxa"/>
        </w:tblCellMar>
      </w:tblPr>
      <w:tblGrid>
        <w:gridCol w:w="948"/>
        <w:gridCol w:w="668"/>
        <w:gridCol w:w="668"/>
        <w:gridCol w:w="679"/>
        <w:gridCol w:w="668"/>
        <w:gridCol w:w="668"/>
      </w:tblGrid>
      <w:tr>
        <w:trPr/>
        <w:tc>
          <w:tcPr>
            <w:tcW w:w="948" w:type="dxa"/>
            <w:tcBorders/>
          </w:tcPr>
          <w:p>
            <w:pPr>
              <w:pStyle w:val="T1"/>
              <w:jc w:val="start"/>
              <w:rPr>
                <w:lang w:val="nl-NL"/>
              </w:rPr>
            </w:pPr>
            <w:r>
              <w:rPr>
                <w:lang w:val="nl-NL"/>
              </w:rPr>
              <w:t>Mixtuur</w:t>
            </w:r>
          </w:p>
        </w:tc>
        <w:tc>
          <w:tcPr>
            <w:tcW w:w="66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66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79"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68"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668" w:type="dxa"/>
            <w:tcBorders/>
          </w:tcPr>
          <w:p>
            <w:pPr>
              <w:pStyle w:val="T4dispositie"/>
              <w:rPr/>
            </w:pPr>
            <w:r>
              <w:rPr>
                <w:lang w:val="nl-NL"/>
              </w:rPr>
              <w:t>c</w:t>
            </w:r>
            <w:r>
              <w:rPr>
                <w:vertAlign w:val="superscript"/>
                <w:lang w:val="nl-NL"/>
              </w:rPr>
              <w:t>3</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   </w:t>
      </w:r>
      <w:r>
        <w:rPr>
          <w:sz w:val="20"/>
        </w:rPr>
        <w:t>c</w:t>
      </w:r>
      <w:r>
        <w:rPr>
          <w:sz w:val="20"/>
          <w:vertAlign w:val="superscript"/>
        </w:rPr>
        <w:t>1</w:t>
      </w:r>
      <w:r>
        <w:rPr>
          <w:sz w:val="20"/>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(1879)</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registerknoppen van het HW zijn in een horizontale rij boven de lessenaarbak geplaatst. De registertrekkers voor NW, Ped en de werktuiglijke registers bevinden zich, verticaal geordend, in dubbele rijen naast de manualen. Links de knoppen van het NW, rechts die van het Ped en de werktuiglijke registers. De registeropschriften zijn op witte porseleinen plaatjes, bevestigd op de knoppen, aangebracht.</w:t>
      </w:r>
    </w:p>
    <w:p>
      <w:pPr>
        <w:pStyle w:val="T1"/>
        <w:jc w:val="start"/>
        <w:rPr>
          <w:lang w:val="nl-NL"/>
        </w:rPr>
      </w:pPr>
      <w:r>
        <w:rPr>
          <w:lang w:val="nl-NL"/>
        </w:rPr>
        <w:t>De originele windvoorziening bevindt zich in de onderkas.</w:t>
      </w:r>
    </w:p>
    <w:p>
      <w:pPr>
        <w:pStyle w:val="T1"/>
        <w:jc w:val="start"/>
        <w:rPr>
          <w:lang w:val="nl-NL"/>
        </w:rPr>
      </w:pPr>
      <w:r>
        <w:rPr>
          <w:lang w:val="nl-NL"/>
        </w:rPr>
        <w:t>De windlade van het HW ligt achter het front. Het pijpwerk is als volgt opgesteld: C en Cis in het midden, het vervolg naar weerszijden in hele tonen aflopend. De windlade van het NW ligt, gescheiden door een stemgang, achter die van het HW en heeft dezelfde indeling. De lade van het Ped ligt aan de rechterzijde van de orgelkas en staat haaks op het front, 60 cm lager dan de laden van HW en NW. Indeling: C-c chromatisch aflopend. De kleinere pijpen in tegenbeweging eveneens chromatisch aflopend, waarbij de cancellen van de grotere pijpen tussen die van de kleinere liggen.</w:t>
      </w:r>
    </w:p>
    <w:p>
      <w:pPr>
        <w:pStyle w:val="T1"/>
        <w:jc w:val="start"/>
        <w:rPr>
          <w:lang w:val="nl-NL"/>
        </w:rPr>
      </w:pPr>
      <w:r>
        <w:rPr>
          <w:lang w:val="nl-NL"/>
        </w:rPr>
        <w:t>De bas van de Bourdon 16' (HW) is van eiken, gedekt. De eiken pijpen staan op een aparte lade tegen de zijwand van de kas. Het vervolg is van orgelmetaal, gedekt, en staat op de HW-lade. De Prestant 8' staat van C-c in het front (tin), het vervolg staat op de lade. C-B van de Roerfluit 8' is van eiken (gedekt), het vervolg is van metaal met uitwendige roeren. De Fluit 4' is van C-h voorzien van uitwendige roeren, het vervolg is open, conisch.</w:t>
      </w:r>
    </w:p>
    <w:p>
      <w:pPr>
        <w:pStyle w:val="T1"/>
        <w:jc w:val="start"/>
        <w:rPr/>
      </w:pPr>
      <w:r>
        <w:rPr>
          <w:lang w:val="nl-NL"/>
        </w:rPr>
        <w:t>De volgende registers van het HW hebben expressions: Prestant 8' (C-f</w:t>
      </w:r>
      <w:r>
        <w:rPr>
          <w:vertAlign w:val="superscript"/>
          <w:lang w:val="nl-NL"/>
        </w:rPr>
        <w:t>2</w:t>
      </w:r>
      <w:r>
        <w:rPr>
          <w:lang w:val="nl-NL"/>
        </w:rPr>
        <w:t>), Octaaf 4' (C-f</w:t>
      </w:r>
      <w:r>
        <w:rPr>
          <w:vertAlign w:val="superscript"/>
          <w:lang w:val="nl-NL"/>
        </w:rPr>
        <w:t>1</w:t>
      </w:r>
      <w:r>
        <w:rPr>
          <w:lang w:val="nl-NL"/>
        </w:rPr>
        <w:t>), Quint 3' (C-b), Octaaf 2' (C-f). De grootste pijpen van de Cornet en de Mixtuur hebben eveneens expressions. De kleinere pijpen zijn op lengte afgesneden. De Quint 3' is vanaf f</w:t>
      </w:r>
      <w:r>
        <w:rPr>
          <w:vertAlign w:val="superscript"/>
          <w:lang w:val="nl-NL"/>
        </w:rPr>
        <w:t>1</w:t>
      </w:r>
      <w:r>
        <w:rPr>
          <w:lang w:val="nl-NL"/>
        </w:rPr>
        <w:t xml:space="preserve"> overblazend; de Octaaf 2' oorspronkelijk vanaf c</w:t>
      </w:r>
      <w:r>
        <w:rPr>
          <w:vertAlign w:val="superscript"/>
          <w:lang w:val="nl-NL"/>
        </w:rPr>
        <w:t>1</w:t>
      </w:r>
      <w:r>
        <w:rPr>
          <w:lang w:val="nl-NL"/>
        </w:rPr>
        <w:t xml:space="preserve"> (nu op lengte afgesneden).</w:t>
      </w:r>
    </w:p>
    <w:p>
      <w:pPr>
        <w:pStyle w:val="T1"/>
        <w:jc w:val="start"/>
        <w:rPr>
          <w:lang w:val="nl-NL"/>
        </w:rPr>
      </w:pPr>
      <w:r>
        <w:rPr>
          <w:lang w:val="nl-NL"/>
        </w:rPr>
        <w:t>De Trompet 8' heeft metalen stevels, koppen en bekers. De kelen en tongen zijn van messing, evenals de band om de stevels.</w:t>
      </w:r>
    </w:p>
    <w:p>
      <w:pPr>
        <w:pStyle w:val="T1"/>
        <w:jc w:val="start"/>
        <w:rPr/>
      </w:pPr>
      <w:r>
        <w:rPr>
          <w:lang w:val="nl-NL"/>
        </w:rPr>
        <w:t>C-c van de Viola 8' NW zijn gecombineerd met de Salicet 8'. De Fluit travers 8' is van C-c gecombineerd met de Holfluit. C-c van de Holfluit 8' zijn van eiken, gedekt. Het vervolg is van orgelmetaal, gedekt. De Fluit 4' is in de bas gedekt met uitwendige roeren, het vervolg is open, conisch. De Vox Angelica is een Dulciaan in Witte-factuur: enge tinnen bekers (cilindrisch op voet), metalen stevels en koppen. De kelen en tongen zijn van messing, evenals de band om de stevels. De volgende Witte-registers van het NW hebben expressions: Salicet 8' (C-f</w:t>
      </w:r>
      <w:r>
        <w:rPr>
          <w:vertAlign w:val="superscript"/>
          <w:lang w:val="nl-NL"/>
        </w:rPr>
        <w:t>2</w:t>
      </w:r>
      <w:r>
        <w:rPr>
          <w:lang w:val="nl-NL"/>
        </w:rPr>
        <w:t>), Viola 8' (cis-h</w:t>
      </w:r>
      <w:r>
        <w:rPr>
          <w:vertAlign w:val="superscript"/>
          <w:lang w:val="nl-NL"/>
        </w:rPr>
        <w:t>2</w:t>
      </w:r>
      <w:r>
        <w:rPr>
          <w:lang w:val="nl-NL"/>
        </w:rPr>
        <w:t>), Salicet 4' (C-f</w:t>
      </w:r>
      <w:r>
        <w:rPr>
          <w:vertAlign w:val="superscript"/>
          <w:lang w:val="nl-NL"/>
        </w:rPr>
        <w:t>1</w:t>
      </w:r>
      <w:r>
        <w:rPr>
          <w:lang w:val="nl-NL"/>
        </w:rPr>
        <w:t>) en Fluit travers 8' (cis-fis</w:t>
      </w:r>
      <w:r>
        <w:rPr>
          <w:vertAlign w:val="superscript"/>
          <w:lang w:val="nl-NL"/>
        </w:rPr>
        <w:t>2</w:t>
      </w:r>
      <w:r>
        <w:rPr>
          <w:lang w:val="nl-NL"/>
        </w:rPr>
        <w:t>).</w:t>
      </w:r>
    </w:p>
    <w:p>
      <w:pPr>
        <w:pStyle w:val="T1"/>
        <w:jc w:val="start"/>
        <w:rPr/>
      </w:pPr>
      <w:r>
        <w:rPr>
          <w:lang w:val="nl-NL"/>
        </w:rPr>
        <w:t>De Subbas 16' Ped is van eiken, gedekt. C-c zijn afgevoerd naar een evenwijdig aan de lade lopende stok, cis-d</w:t>
      </w:r>
      <w:r>
        <w:rPr>
          <w:vertAlign w:val="superscript"/>
          <w:lang w:val="nl-NL"/>
        </w:rPr>
        <w:t>1</w:t>
      </w:r>
      <w:r>
        <w:rPr>
          <w:lang w:val="nl-NL"/>
        </w:rPr>
        <w:t xml:space="preserve"> staan op de lade. Alle pijpen van de Octaaf 8' hebben een expression als steminrichting. De metalen Bourdon 8' is gedekt. De Basson 16' heeft metalen stevels, koppen en bekers (cilindrisch op voet). De kelen en tongen zijn van messing, evenals de band om de stevels.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2006-04-25T12:42:00Z</dcterms:created>
  <dc:creator>WS1</dc:creator>
  <dc:description/>
  <dc:language>en-US</dc:language>
  <cp:lastModifiedBy>WS1</cp:lastModifiedBy>
  <dcterms:modified xsi:type="dcterms:W3CDTF">2006-04-25T12:42:00Z</dcterms:modified>
  <cp:revision>2</cp:revision>
  <dc:subject/>
  <dc:title>Geervliet / 1874</dc:title>
</cp:coreProperties>
</file>