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Driebergen / 1881</w:t>
      </w:r>
    </w:p>
    <w:p>
      <w:pPr>
        <w:pStyle w:val="Heading2"/>
        <w:rPr>
          <w:i w:val="false"/>
          <w:i w:val="false"/>
          <w:iCs/>
        </w:rPr>
      </w:pPr>
      <w:r>
        <w:rPr>
          <w:i w:val="false"/>
          <w:iCs/>
        </w:rPr>
        <w:t>Grote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Kruiskerk met toren, gebouwd in 1926-1927 naar ontwerp van H.A. van Amerongen. Inwendig een spits tongewelf.</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vertegenwoordiger van het standaardfront van Pieter Flaes, dat teruggaat op het front van het in 1855 gebouwde orgel in de Doopsgezinde Kerk te Wormerveer (deel 1850-1858, 268-270). Ook hier drie ronde torens, elk met zeven pijpen, waarvan de middelste hoger aanzet dan de beide andere, en vlakke ongedeelde tussenvelden met rechte bovenlijsten als afsluiting. De decoratie van Wormerveer vindt men hier voor een gedeelte terug. Een typerend element wordt gevormd door de grote, snijwerk omvattende voluten tussen de torens. Ook de voluten aan de pijpvoeten in de velden, hebben in Wormerveer hun equivalent. De overige blinderingen bestaan uit golfranken die in het midden samenkomen bij een ?? Op de torenkappen de gebruikelijke strikmotieven. Op de bovenlijsten van de velden een gestileerd plantaardig ornament, ongeveer gelijk aan dat te Wormerveer. De consoles onder de torens vertonen eenvoudige omkrullende bladvormen. Het orgel bezit thans geen bekroningen. Het is aan te nemen dat zij er oorspronkelijk wel zijn geweest.</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Bert Wisgerhof, </w:t>
      </w:r>
      <w:r>
        <w:rPr>
          <w:i/>
          <w:iCs/>
          <w:lang w:val="nl-NL"/>
        </w:rPr>
        <w:t>Utrechts orgellandschap</w:t>
      </w:r>
      <w:r>
        <w:rPr>
          <w:lang w:val="nl-NL"/>
        </w:rPr>
        <w:t>. Amersfoort, 1979, 64-65.</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pPr>
      <w:r>
        <w:rPr>
          <w:lang w:val="nl-NL"/>
        </w:rPr>
        <w:t xml:space="preserve">A. Bouman, </w:t>
      </w:r>
      <w:r>
        <w:rPr>
          <w:i/>
          <w:iCs/>
          <w:lang w:val="nl-NL"/>
        </w:rPr>
        <w:t>Dispositiecahier II</w:t>
      </w:r>
      <w:r>
        <w:rPr>
          <w:lang w:val="nl-NL"/>
        </w:rPr>
        <w:t>.</w:t>
      </w:r>
    </w:p>
    <w:p>
      <w:pPr>
        <w:pStyle w:val="T3Lit"/>
        <w:jc w:val="start"/>
        <w:rPr/>
      </w:pPr>
      <w:r>
        <w:rPr>
          <w:lang w:val="nl-NL"/>
        </w:rPr>
        <w:t xml:space="preserve">Jan Pieter Karman, </w:t>
      </w:r>
      <w:r>
        <w:rPr>
          <w:i/>
          <w:iCs/>
          <w:lang w:val="nl-NL"/>
        </w:rPr>
        <w:t>Orgels en ‘orgelbeambten’ in de Hervormde kerk te Driebergen van 1841 tot heden. Aspecten van het werk van de orgelmaker Flaes</w:t>
      </w:r>
      <w:r>
        <w:rPr>
          <w:lang w:val="nl-NL"/>
        </w:rPr>
        <w:t>. Zutphen, 1994. (doctoraalscriptie muziekwetenschap).</w:t>
      </w:r>
    </w:p>
    <w:p>
      <w:pPr>
        <w:pStyle w:val="T3Lit"/>
        <w:jc w:val="start"/>
        <w:rPr>
          <w:lang w:val="nl-NL"/>
        </w:rPr>
      </w:pPr>
      <w:r>
        <w:rPr>
          <w:lang w:val="nl-NL"/>
        </w:rPr>
      </w:r>
    </w:p>
    <w:p>
      <w:pPr>
        <w:pStyle w:val="T3Lit"/>
        <w:jc w:val="start"/>
        <w:rPr>
          <w:lang w:val="nl-NL"/>
        </w:rPr>
      </w:pPr>
      <w:r>
        <w:rPr>
          <w:lang w:val="nl-NL"/>
        </w:rPr>
        <w:t>Orgelnummer 378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P. Flaes</w:t>
      </w:r>
    </w:p>
    <w:p>
      <w:pPr>
        <w:pStyle w:val="T1"/>
        <w:jc w:val="start"/>
        <w:rPr>
          <w:lang w:val="nl-NL"/>
        </w:rPr>
      </w:pPr>
      <w:r>
        <w:rPr>
          <w:lang w:val="nl-NL"/>
        </w:rPr>
        <w:t>2. J. de Koff &amp; Zn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1. 1881</w:t>
      </w:r>
    </w:p>
    <w:p>
      <w:pPr>
        <w:pStyle w:val="T1"/>
        <w:jc w:val="start"/>
        <w:rPr>
          <w:lang w:val="nl-NL"/>
        </w:rPr>
      </w:pPr>
      <w:r>
        <w:rPr>
          <w:lang w:val="nl-NL"/>
        </w:rPr>
        <w:t>2. 1933</w:t>
      </w:r>
    </w:p>
    <w:p>
      <w:pPr>
        <w:pStyle w:val="T1"/>
        <w:jc w:val="start"/>
        <w:rPr>
          <w:lang w:val="nl-NL"/>
        </w:rPr>
      </w:pPr>
      <w:r>
        <w:rPr>
          <w:lang w:val="nl-NL"/>
        </w:rPr>
      </w:r>
    </w:p>
    <w:p>
      <w:pPr>
        <w:pStyle w:val="T1"/>
        <w:jc w:val="start"/>
        <w:rPr/>
      </w:pPr>
      <w:r>
        <w:rPr/>
        <w:t>Dispositie volgens bestek 1880</w:t>
      </w:r>
    </w:p>
    <w:tbl>
      <w:tblPr>
        <w:tblW w:w="6010" w:type="dxa"/>
        <w:jc w:val="start"/>
        <w:tblInd w:w="-70" w:type="dxa"/>
        <w:tblLayout w:type="fixed"/>
        <w:tblCellMar>
          <w:top w:w="0" w:type="dxa"/>
          <w:start w:w="70" w:type="dxa"/>
          <w:bottom w:w="0" w:type="dxa"/>
          <w:end w:w="70" w:type="dxa"/>
        </w:tblCellMar>
      </w:tblPr>
      <w:tblGrid>
        <w:gridCol w:w="1511"/>
        <w:gridCol w:w="631"/>
        <w:gridCol w:w="1737"/>
        <w:gridCol w:w="363"/>
        <w:gridCol w:w="1077"/>
        <w:gridCol w:w="691"/>
      </w:tblGrid>
      <w:tr>
        <w:trPr/>
        <w:tc>
          <w:tcPr>
            <w:tcW w:w="1511" w:type="dxa"/>
            <w:tcBorders/>
          </w:tcPr>
          <w:p>
            <w:pPr>
              <w:pStyle w:val="T4dispositie"/>
              <w:rPr>
                <w:i/>
                <w:i/>
                <w:iCs/>
                <w:lang w:val="nl-NL"/>
              </w:rPr>
            </w:pPr>
            <w:r>
              <w:rPr>
                <w:i/>
                <w:iCs/>
                <w:lang w:val="nl-NL"/>
              </w:rPr>
              <w:t>Hoofdwerk</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 B/D</w:t>
            </w:r>
          </w:p>
        </w:tc>
        <w:tc>
          <w:tcPr>
            <w:tcW w:w="631"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4 st.</w:t>
            </w:r>
          </w:p>
          <w:p>
            <w:pPr>
              <w:pStyle w:val="T4dispositie"/>
              <w:rPr>
                <w:lang w:val="nl-NL"/>
              </w:rPr>
            </w:pPr>
            <w:r>
              <w:rPr>
                <w:lang w:val="nl-NL"/>
              </w:rPr>
              <w:t>8'</w:t>
            </w:r>
          </w:p>
        </w:tc>
        <w:tc>
          <w:tcPr>
            <w:tcW w:w="1737" w:type="dxa"/>
            <w:tcBorders/>
          </w:tcPr>
          <w:p>
            <w:pPr>
              <w:pStyle w:val="T4dispositie"/>
              <w:rPr>
                <w:i/>
                <w:i/>
                <w:iCs/>
                <w:lang w:val="nl-NL"/>
              </w:rPr>
            </w:pPr>
            <w:r>
              <w:rPr>
                <w:i/>
                <w:iCs/>
                <w:lang w:val="nl-NL"/>
              </w:rPr>
              <w:t>Nevenwerk</w:t>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Roerfluit</w:t>
            </w:r>
          </w:p>
        </w:tc>
        <w:tc>
          <w:tcPr>
            <w:tcW w:w="363"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1077" w:type="dxa"/>
            <w:tcBorders/>
          </w:tcPr>
          <w:p>
            <w:pPr>
              <w:pStyle w:val="T4dispositie"/>
              <w:rPr>
                <w:i/>
                <w:i/>
                <w:iCs/>
                <w:lang w:val="nl-NL"/>
              </w:rPr>
            </w:pPr>
            <w:r>
              <w:rPr>
                <w:i/>
                <w:iCs/>
                <w:lang w:val="nl-NL"/>
              </w:rPr>
              <w:t>Pedaal</w:t>
            </w:r>
          </w:p>
          <w:p>
            <w:pPr>
              <w:pStyle w:val="T4dispositie"/>
              <w:rPr>
                <w:lang w:val="nl-NL"/>
              </w:rPr>
            </w:pPr>
            <w:r>
              <w:rPr>
                <w:lang w:val="nl-NL"/>
              </w:rPr>
              <w:t>Bourdon</w:t>
            </w:r>
          </w:p>
        </w:tc>
        <w:tc>
          <w:tcPr>
            <w:tcW w:w="691" w:type="dxa"/>
            <w:tcBorders/>
          </w:tcPr>
          <w:p>
            <w:pPr>
              <w:pStyle w:val="T4dispositie"/>
              <w:snapToGrid w:val="false"/>
              <w:rPr>
                <w:lang w:val="nl-NL"/>
              </w:rPr>
            </w:pPr>
            <w:r>
              <w:rPr>
                <w:lang w:val="nl-NL"/>
              </w:rPr>
            </w:r>
          </w:p>
          <w:p>
            <w:pPr>
              <w:pStyle w:val="T4dispositie"/>
              <w:rPr>
                <w:lang w:val="nl-NL"/>
              </w:rPr>
            </w:pPr>
            <w:r>
              <w:rPr>
                <w:lang w:val="nl-NL"/>
              </w:rPr>
              <w:t>16' tr</w:t>
            </w:r>
          </w:p>
        </w:tc>
      </w:tr>
    </w:tbl>
    <w:p>
      <w:pPr>
        <w:pStyle w:val="T4dispositie"/>
        <w:rPr>
          <w:lang w:val="nl-NL"/>
        </w:rPr>
      </w:pPr>
      <w:r>
        <w:rPr>
          <w:lang w:val="nl-NL"/>
        </w:rPr>
      </w:r>
    </w:p>
    <w:p>
      <w:pPr>
        <w:pStyle w:val="T4dispositie"/>
        <w:rPr>
          <w:lang w:val="nl-NL"/>
        </w:rPr>
      </w:pPr>
      <w:r>
        <w:rPr>
          <w:lang w:val="nl-NL"/>
        </w:rPr>
        <w:t>manuaalkoppel</w:t>
      </w:r>
    </w:p>
    <w:p>
      <w:pPr>
        <w:pStyle w:val="T4dispositie"/>
        <w:rPr>
          <w:lang w:val="nl-NL"/>
        </w:rPr>
      </w:pPr>
      <w:r>
        <w:rPr>
          <w:lang w:val="nl-NL"/>
        </w:rPr>
        <w:t>pedaalkoppel</w:t>
      </w:r>
    </w:p>
    <w:p>
      <w:pPr>
        <w:pStyle w:val="T1"/>
        <w:jc w:val="start"/>
        <w:rPr>
          <w:lang w:val="nl-NL"/>
        </w:rPr>
      </w:pPr>
      <w:r>
        <w:rPr>
          <w:lang w:val="nl-NL"/>
        </w:rPr>
      </w:r>
    </w:p>
    <w:p>
      <w:pPr>
        <w:pStyle w:val="T1"/>
        <w:jc w:val="start"/>
        <w:rPr>
          <w:lang w:val="nl-NL"/>
        </w:rPr>
      </w:pPr>
      <w:r>
        <w:rPr>
          <w:lang w:val="nl-NL"/>
        </w:rPr>
        <w:t>J.C. Sanders 1927</w:t>
      </w:r>
    </w:p>
    <w:p>
      <w:pPr>
        <w:pStyle w:val="T1"/>
        <w:jc w:val="start"/>
        <w:rPr>
          <w:lang w:val="nl-NL"/>
        </w:rPr>
      </w:pPr>
      <w:r>
        <w:rPr>
          <w:lang w:val="nl-NL"/>
        </w:rPr>
        <w:t>.</w:t>
        <w:tab/>
        <w:t>orgel binnen kerkgebouw verplaatst</w:t>
      </w:r>
    </w:p>
    <w:p>
      <w:pPr>
        <w:pStyle w:val="T1"/>
        <w:jc w:val="start"/>
        <w:rPr>
          <w:lang w:val="nl-NL"/>
        </w:rPr>
      </w:pPr>
      <w:r>
        <w:rPr>
          <w:lang w:val="nl-NL"/>
        </w:rPr>
      </w:r>
    </w:p>
    <w:p>
      <w:pPr>
        <w:pStyle w:val="T1"/>
        <w:jc w:val="start"/>
        <w:rPr>
          <w:lang w:val="nl-NL"/>
        </w:rPr>
      </w:pPr>
      <w:r>
        <w:rPr>
          <w:lang w:val="nl-NL"/>
        </w:rPr>
        <w:t>J. de Koff &amp; Zn 1933</w:t>
      </w:r>
    </w:p>
    <w:p>
      <w:pPr>
        <w:pStyle w:val="T1"/>
        <w:numPr>
          <w:ilvl w:val="0"/>
          <w:numId w:val="2"/>
        </w:numPr>
        <w:jc w:val="start"/>
        <w:rPr>
          <w:lang w:val="nl-NL"/>
        </w:rPr>
      </w:pPr>
      <w:r>
        <w:rPr>
          <w:lang w:val="nl-NL"/>
        </w:rPr>
        <w:t>nieuw pneumatisch orgel in oude kas met gebruikmaking bestaande pijpwerk en magazijnbalg</w:t>
      </w:r>
    </w:p>
    <w:p>
      <w:pPr>
        <w:pStyle w:val="T1"/>
        <w:numPr>
          <w:ilvl w:val="0"/>
          <w:numId w:val="2"/>
        </w:numPr>
        <w:jc w:val="start"/>
        <w:rPr/>
      </w:pPr>
      <w:r>
        <w:rPr>
          <w:lang w:val="nl-NL"/>
        </w:rPr>
        <w:t>manuaalomvang uitgebreid tot C-g</w:t>
      </w:r>
      <w:r>
        <w:rPr>
          <w:vertAlign w:val="superscript"/>
          <w:lang w:val="nl-NL"/>
        </w:rPr>
        <w:t>3</w:t>
      </w:r>
      <w:r>
        <w:rPr>
          <w:lang w:val="nl-NL"/>
        </w:rPr>
        <w:t xml:space="preserve"> (lade zwelwerk tot C-g</w:t>
      </w:r>
      <w:r>
        <w:rPr>
          <w:vertAlign w:val="superscript"/>
          <w:lang w:val="nl-NL"/>
        </w:rPr>
        <w:t>4</w:t>
      </w:r>
      <w:r>
        <w:rPr>
          <w:lang w:val="nl-NL"/>
        </w:rPr>
        <w:t xml:space="preserve">)  </w:t>
      </w:r>
    </w:p>
    <w:p>
      <w:pPr>
        <w:pStyle w:val="T1"/>
        <w:numPr>
          <w:ilvl w:val="0"/>
          <w:numId w:val="2"/>
        </w:numPr>
        <w:jc w:val="start"/>
        <w:rPr/>
      </w:pPr>
      <w:r>
        <w:rPr>
          <w:lang w:val="nl-NL"/>
        </w:rPr>
        <w:t>Flaes-registers voorzien van nieuwe pijp op c</w:t>
      </w:r>
      <w:r>
        <w:rPr>
          <w:vertAlign w:val="superscript"/>
          <w:lang w:val="nl-NL"/>
        </w:rPr>
        <w:t>1</w:t>
      </w:r>
      <w:r>
        <w:rPr>
          <w:lang w:val="nl-NL"/>
        </w:rPr>
        <w:t xml:space="preserve"> en verder opgeschoven </w:t>
      </w:r>
    </w:p>
    <w:p>
      <w:pPr>
        <w:pStyle w:val="T1"/>
        <w:jc w:val="start"/>
        <w:rPr>
          <w:lang w:val="nl-NL"/>
        </w:rPr>
      </w:pPr>
      <w:r>
        <w:rPr>
          <w:lang w:val="nl-NL"/>
        </w:rPr>
      </w:r>
    </w:p>
    <w:p>
      <w:pPr>
        <w:pStyle w:val="T1"/>
        <w:jc w:val="start"/>
        <w:rPr>
          <w:lang w:val="nl-NL"/>
        </w:rPr>
      </w:pPr>
      <w:r>
        <w:rPr>
          <w:lang w:val="nl-NL"/>
        </w:rPr>
        <w:t>J. de Koff &amp; Zn 1943</w:t>
      </w:r>
    </w:p>
    <w:p>
      <w:pPr>
        <w:pStyle w:val="T1"/>
        <w:jc w:val="start"/>
        <w:rPr>
          <w:lang w:val="nl-NL"/>
        </w:rPr>
      </w:pPr>
      <w:r>
        <w:rPr>
          <w:lang w:val="nl-NL"/>
        </w:rPr>
        <w:t>.</w:t>
        <w:tab/>
        <w:t>enkele in 1933 gereserveerde registers geplaatst:</w:t>
      </w:r>
    </w:p>
    <w:p>
      <w:pPr>
        <w:pStyle w:val="T1"/>
        <w:jc w:val="start"/>
        <w:rPr>
          <w:lang w:val="nl-NL"/>
        </w:rPr>
      </w:pPr>
      <w:r>
        <w:rPr>
          <w:lang w:val="nl-NL"/>
        </w:rPr>
        <w:tab/>
        <w:t>HW + Fluit dolce 8'</w:t>
      </w:r>
    </w:p>
    <w:p>
      <w:pPr>
        <w:pStyle w:val="T1"/>
        <w:jc w:val="start"/>
        <w:rPr/>
      </w:pPr>
      <w:r>
        <w:rPr>
          <w:lang w:val="nl-NL"/>
        </w:rPr>
        <w:tab/>
        <w:t>ZwW + Quintadeen 8', + Woudfluit 2', + Sesquialter 2 st.; pijpwerk gis</w:t>
      </w:r>
      <w:r>
        <w:rPr>
          <w:vertAlign w:val="superscript"/>
          <w:lang w:val="nl-NL"/>
        </w:rPr>
        <w:t>3</w:t>
      </w:r>
      <w:r>
        <w:rPr>
          <w:lang w:val="nl-NL"/>
        </w:rPr>
        <w:t>-g</w:t>
      </w:r>
      <w:r>
        <w:rPr>
          <w:vertAlign w:val="superscript"/>
          <w:lang w:val="nl-NL"/>
        </w:rPr>
        <w:t xml:space="preserve">4 </w:t>
      </w:r>
      <w:r>
        <w:rPr>
          <w:lang w:val="nl-NL"/>
        </w:rPr>
        <w:t>niet geplaatst</w:t>
      </w:r>
    </w:p>
    <w:p>
      <w:pPr>
        <w:pStyle w:val="T1"/>
        <w:jc w:val="start"/>
        <w:rPr>
          <w:lang w:val="nl-NL"/>
        </w:rPr>
      </w:pPr>
      <w:r>
        <w:rPr>
          <w:lang w:val="nl-NL"/>
        </w:rPr>
      </w:r>
    </w:p>
    <w:p>
      <w:pPr>
        <w:pStyle w:val="T1"/>
        <w:jc w:val="start"/>
        <w:rPr/>
      </w:pPr>
      <w:r>
        <w:rPr/>
        <w:t xml:space="preserve">Dispositie 1943 </w:t>
      </w:r>
    </w:p>
    <w:tbl>
      <w:tblPr>
        <w:tblW w:w="6010" w:type="dxa"/>
        <w:jc w:val="start"/>
        <w:tblInd w:w="-70" w:type="dxa"/>
        <w:tblLayout w:type="fixed"/>
        <w:tblCellMar>
          <w:top w:w="0" w:type="dxa"/>
          <w:start w:w="70" w:type="dxa"/>
          <w:bottom w:w="0" w:type="dxa"/>
          <w:end w:w="70" w:type="dxa"/>
        </w:tblCellMar>
      </w:tblPr>
      <w:tblGrid>
        <w:gridCol w:w="1511"/>
        <w:gridCol w:w="631"/>
        <w:gridCol w:w="1528"/>
        <w:gridCol w:w="572"/>
        <w:gridCol w:w="1077"/>
        <w:gridCol w:w="691"/>
      </w:tblGrid>
      <w:tr>
        <w:trPr/>
        <w:tc>
          <w:tcPr>
            <w:tcW w:w="1511" w:type="dxa"/>
            <w:tcBorders/>
          </w:tcPr>
          <w:p>
            <w:pPr>
              <w:pStyle w:val="T4dispositie"/>
              <w:rPr>
                <w:i/>
                <w:i/>
                <w:iCs/>
                <w:lang w:val="nl-NL"/>
              </w:rPr>
            </w:pPr>
            <w:r>
              <w:rPr>
                <w:i/>
                <w:iCs/>
                <w:lang w:val="nl-NL"/>
              </w:rPr>
              <w:t>Hoofdwerk</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Fluit dolce</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631"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4 st.</w:t>
            </w:r>
          </w:p>
          <w:p>
            <w:pPr>
              <w:pStyle w:val="T4dispositie"/>
              <w:rPr>
                <w:lang w:val="nl-NL"/>
              </w:rPr>
            </w:pPr>
            <w:r>
              <w:rPr>
                <w:lang w:val="nl-NL"/>
              </w:rPr>
              <w:t>8'</w:t>
            </w:r>
          </w:p>
        </w:tc>
        <w:tc>
          <w:tcPr>
            <w:tcW w:w="1528" w:type="dxa"/>
            <w:tcBorders/>
          </w:tcPr>
          <w:p>
            <w:pPr>
              <w:pStyle w:val="T4dispositie"/>
              <w:rPr>
                <w:i/>
                <w:i/>
                <w:iCs/>
                <w:lang w:val="nl-NL"/>
              </w:rPr>
            </w:pPr>
            <w:r>
              <w:rPr>
                <w:i/>
                <w:iCs/>
                <w:lang w:val="nl-NL"/>
              </w:rPr>
              <w:t>Zwelwerk</w:t>
            </w:r>
          </w:p>
          <w:p>
            <w:pPr>
              <w:pStyle w:val="T4dispositie"/>
              <w:rPr>
                <w:lang w:val="nl-NL"/>
              </w:rPr>
            </w:pPr>
            <w:r>
              <w:rPr>
                <w:lang w:val="nl-NL"/>
              </w:rPr>
              <w:t>Vioolprestant</w:t>
            </w:r>
          </w:p>
          <w:p>
            <w:pPr>
              <w:pStyle w:val="T4dispositie"/>
              <w:rPr>
                <w:lang w:val="nl-NL"/>
              </w:rPr>
            </w:pPr>
            <w:r>
              <w:rPr>
                <w:lang w:val="nl-NL"/>
              </w:rPr>
              <w:t>Holpijp</w:t>
            </w:r>
          </w:p>
          <w:p>
            <w:pPr>
              <w:pStyle w:val="T4dispositie"/>
              <w:rPr>
                <w:lang w:val="nl-NL"/>
              </w:rPr>
            </w:pPr>
            <w:r>
              <w:rPr>
                <w:lang w:val="nl-NL"/>
              </w:rPr>
              <w:t>Quintadeen</w:t>
            </w:r>
          </w:p>
          <w:p>
            <w:pPr>
              <w:pStyle w:val="T4dispositie"/>
              <w:rPr>
                <w:lang w:val="nl-NL"/>
              </w:rPr>
            </w:pPr>
            <w:r>
              <w:rPr>
                <w:lang w:val="nl-NL"/>
              </w:rPr>
              <w:t>Viola di Gamba</w:t>
            </w:r>
          </w:p>
          <w:p>
            <w:pPr>
              <w:pStyle w:val="T4dispositie"/>
              <w:rPr>
                <w:lang w:val="nl-NL"/>
              </w:rPr>
            </w:pPr>
            <w:r>
              <w:rPr>
                <w:lang w:val="nl-NL"/>
              </w:rPr>
              <w:t>Voix céleste</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Woudfluit</w:t>
            </w:r>
          </w:p>
          <w:p>
            <w:pPr>
              <w:pStyle w:val="T4dispositie"/>
              <w:rPr>
                <w:lang w:val="nl-NL"/>
              </w:rPr>
            </w:pPr>
            <w:r>
              <w:rPr>
                <w:lang w:val="nl-NL"/>
              </w:rPr>
              <w:t>Sesquialter</w:t>
            </w:r>
          </w:p>
          <w:p>
            <w:pPr>
              <w:pStyle w:val="T4dispositie"/>
              <w:rPr>
                <w:lang w:val="nl-NL"/>
              </w:rPr>
            </w:pPr>
            <w:r>
              <w:rPr>
                <w:lang w:val="nl-NL"/>
              </w:rPr>
              <w:t>Basson-Hobo</w:t>
            </w:r>
          </w:p>
        </w:tc>
        <w:tc>
          <w:tcPr>
            <w:tcW w:w="572"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 st.</w:t>
            </w:r>
          </w:p>
          <w:p>
            <w:pPr>
              <w:pStyle w:val="T4dispositie"/>
              <w:rPr>
                <w:lang w:val="nl-NL"/>
              </w:rPr>
            </w:pPr>
            <w:r>
              <w:rPr>
                <w:lang w:val="nl-NL"/>
              </w:rPr>
              <w:t>8'</w:t>
            </w:r>
          </w:p>
        </w:tc>
        <w:tc>
          <w:tcPr>
            <w:tcW w:w="1077" w:type="dxa"/>
            <w:tcBorders/>
          </w:tcPr>
          <w:p>
            <w:pPr>
              <w:pStyle w:val="T4dispositie"/>
              <w:rPr>
                <w:i/>
                <w:i/>
                <w:iCs/>
                <w:lang w:val="nl-NL"/>
              </w:rPr>
            </w:pPr>
            <w:r>
              <w:rPr>
                <w:i/>
                <w:iCs/>
                <w:lang w:val="nl-NL"/>
              </w:rPr>
              <w:t>Pedaal</w:t>
            </w:r>
          </w:p>
          <w:p>
            <w:pPr>
              <w:pStyle w:val="T4dispositie"/>
              <w:rPr>
                <w:lang w:val="nl-NL"/>
              </w:rPr>
            </w:pPr>
            <w:r>
              <w:rPr>
                <w:lang w:val="nl-NL"/>
              </w:rPr>
              <w:t>Subbas</w:t>
            </w:r>
          </w:p>
          <w:p>
            <w:pPr>
              <w:pStyle w:val="T4dispositie"/>
              <w:rPr>
                <w:lang w:val="nl-NL"/>
              </w:rPr>
            </w:pPr>
            <w:r>
              <w:rPr>
                <w:lang w:val="nl-NL"/>
              </w:rPr>
              <w:t>Bourdon</w:t>
            </w:r>
          </w:p>
          <w:p>
            <w:pPr>
              <w:pStyle w:val="T4dispositie"/>
              <w:rPr>
                <w:lang w:val="nl-NL"/>
              </w:rPr>
            </w:pPr>
            <w:r>
              <w:rPr>
                <w:lang w:val="nl-NL"/>
              </w:rPr>
              <w:t>Octaafbas</w:t>
            </w:r>
          </w:p>
          <w:p>
            <w:pPr>
              <w:pStyle w:val="T4dispositie"/>
              <w:rPr>
                <w:lang w:val="nl-NL"/>
              </w:rPr>
            </w:pPr>
            <w:r>
              <w:rPr>
                <w:lang w:val="nl-NL"/>
              </w:rPr>
              <w:t>Fluitbas</w:t>
            </w:r>
          </w:p>
        </w:tc>
        <w:tc>
          <w:tcPr>
            <w:tcW w:w="691"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16' tr</w:t>
            </w:r>
          </w:p>
          <w:p>
            <w:pPr>
              <w:pStyle w:val="T4dispositie"/>
              <w:rPr>
                <w:lang w:val="nl-NL"/>
              </w:rPr>
            </w:pPr>
            <w:r>
              <w:rPr>
                <w:lang w:val="nl-NL"/>
              </w:rPr>
              <w:t>8'</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koppelingen I+I 4', I+II, I+II 16', I+II 4', II+II 16', II+II 4', Ped+I, Ped+II</w:t>
      </w:r>
    </w:p>
    <w:p>
      <w:pPr>
        <w:pStyle w:val="T4dispositie"/>
        <w:rPr>
          <w:lang w:val="nl-NL"/>
        </w:rPr>
      </w:pPr>
      <w:r>
        <w:rPr>
          <w:lang w:val="nl-NL"/>
        </w:rPr>
        <w:t>tremulant ZwW</w:t>
      </w:r>
    </w:p>
    <w:p>
      <w:pPr>
        <w:pStyle w:val="T4dispositie"/>
        <w:rPr>
          <w:lang w:val="nl-NL"/>
        </w:rPr>
      </w:pPr>
      <w:r>
        <w:rPr>
          <w:lang w:val="nl-NL"/>
        </w:rPr>
        <w:t>automatisch pedaal</w:t>
      </w:r>
    </w:p>
    <w:p>
      <w:pPr>
        <w:pStyle w:val="T4dispositie"/>
        <w:rPr>
          <w:lang w:val="nl-NL"/>
        </w:rPr>
      </w:pPr>
      <w:r>
        <w:rPr>
          <w:lang w:val="nl-NL"/>
        </w:rPr>
        <w:t>vaste combinaties P MF FF T</w:t>
      </w:r>
    </w:p>
    <w:p>
      <w:pPr>
        <w:pStyle w:val="T4dispositie"/>
        <w:rPr>
          <w:lang w:val="nl-NL"/>
        </w:rPr>
      </w:pPr>
      <w:r>
        <w:rPr>
          <w:lang w:val="nl-NL"/>
        </w:rPr>
        <w:t>twee vrije combinaties</w:t>
      </w:r>
    </w:p>
    <w:p>
      <w:pPr>
        <w:pStyle w:val="T4dispositie"/>
        <w:rPr>
          <w:lang w:val="nl-NL"/>
        </w:rPr>
      </w:pPr>
      <w:r>
        <w:rPr>
          <w:lang w:val="nl-NL"/>
        </w:rPr>
        <w:t>generaal crescendo (trede)</w:t>
      </w:r>
    </w:p>
    <w:p>
      <w:pPr>
        <w:pStyle w:val="T4dispositie"/>
        <w:rPr>
          <w:lang w:val="nl-NL"/>
        </w:rPr>
      </w:pPr>
      <w:r>
        <w:rPr>
          <w:lang w:val="nl-NL"/>
        </w:rPr>
        <w:t>tongwerken af (trede)</w:t>
      </w:r>
    </w:p>
    <w:p>
      <w:pPr>
        <w:pStyle w:val="T1"/>
        <w:jc w:val="start"/>
        <w:rPr>
          <w:lang w:val="nl-NL"/>
        </w:rPr>
      </w:pPr>
      <w:r>
        <w:rPr>
          <w:lang w:val="nl-NL"/>
        </w:rPr>
      </w:r>
    </w:p>
    <w:p>
      <w:pPr>
        <w:pStyle w:val="T1"/>
        <w:jc w:val="start"/>
        <w:rPr>
          <w:lang w:val="nl-NL"/>
        </w:rPr>
      </w:pPr>
      <w:r>
        <w:rPr>
          <w:lang w:val="nl-NL"/>
        </w:rPr>
        <w:t>J. de Koff &amp; Zn 1969</w:t>
      </w:r>
    </w:p>
    <w:p>
      <w:pPr>
        <w:pStyle w:val="T1"/>
        <w:jc w:val="start"/>
        <w:rPr>
          <w:lang w:val="nl-NL"/>
        </w:rPr>
      </w:pPr>
      <w:r>
        <w:rPr>
          <w:lang w:val="nl-NL"/>
        </w:rPr>
        <w:t>.</w:t>
        <w:tab/>
        <w:t>dispositiewijzigingen:</w:t>
      </w:r>
    </w:p>
    <w:p>
      <w:pPr>
        <w:pStyle w:val="T1"/>
        <w:ind w:start="708" w:hanging="0"/>
        <w:jc w:val="start"/>
        <w:rPr>
          <w:lang w:val="nl-NL"/>
        </w:rPr>
      </w:pPr>
      <w:r>
        <w:rPr>
          <w:lang w:val="nl-NL"/>
        </w:rPr>
        <w:t>HW - Fluit dolce 8', - Salicionaal 8', + Sesquialter 2 st. (van ZwW), + Quint 1 1/3'; Bourdon 16' $ Fluit 4', Mixtuur 3 st. $ 4-6 st., Cornet 4 st. $ 5 st.,</w:t>
      </w:r>
    </w:p>
    <w:p>
      <w:pPr>
        <w:pStyle w:val="T1"/>
        <w:jc w:val="start"/>
        <w:rPr>
          <w:lang w:val="nl-NL"/>
        </w:rPr>
      </w:pPr>
      <w:r>
        <w:rPr>
          <w:lang w:val="nl-NL"/>
        </w:rPr>
        <w:tab/>
        <w:t>ZwW – Sesquialter 2 st. (naar HW), + Cymbel 3 st., + Quint 2 2/3' op aparte lade</w:t>
      </w:r>
    </w:p>
    <w:p>
      <w:pPr>
        <w:pStyle w:val="T1"/>
        <w:ind w:firstLine="708"/>
        <w:jc w:val="start"/>
        <w:rPr>
          <w:lang w:val="nl-NL"/>
        </w:rPr>
      </w:pPr>
      <w:r>
        <w:rPr>
          <w:lang w:val="nl-NL"/>
        </w:rPr>
        <w:t>Ped + Fluit 4' (tr HW), + Fagot 16'</w:t>
      </w:r>
    </w:p>
    <w:p>
      <w:pPr>
        <w:pStyle w:val="T1"/>
        <w:jc w:val="start"/>
        <w:rPr>
          <w:lang w:val="nl-NL"/>
        </w:rPr>
      </w:pPr>
      <w:r>
        <w:rPr>
          <w:lang w:val="nl-NL"/>
        </w:rPr>
        <w:t>.</w:t>
        <w:tab/>
        <w:t>trede tongwerken af afgesloten</w:t>
      </w:r>
    </w:p>
    <w:p>
      <w:pPr>
        <w:pStyle w:val="T1"/>
        <w:jc w:val="start"/>
        <w:rPr>
          <w:lang w:val="nl-NL"/>
        </w:rPr>
      </w:pPr>
      <w:r>
        <w:rPr>
          <w:lang w:val="nl-NL"/>
        </w:rPr>
      </w:r>
    </w:p>
    <w:p>
      <w:pPr>
        <w:pStyle w:val="T1"/>
        <w:jc w:val="start"/>
        <w:rPr>
          <w:lang w:val="nl-NL"/>
        </w:rPr>
      </w:pPr>
      <w:r>
        <w:rPr>
          <w:lang w:val="nl-NL"/>
        </w:rPr>
        <w:t>Slooff Orgelbouw 1984</w:t>
      </w:r>
    </w:p>
    <w:p>
      <w:pPr>
        <w:pStyle w:val="T1"/>
        <w:jc w:val="start"/>
        <w:rPr>
          <w:lang w:val="nl-NL"/>
        </w:rPr>
      </w:pPr>
      <w:r>
        <w:rPr>
          <w:lang w:val="nl-NL"/>
        </w:rPr>
        <w:t>.</w:t>
        <w:tab/>
        <w:t>Quint 2 2/3' ZwW vernieuwd</w:t>
      </w:r>
    </w:p>
    <w:p>
      <w:pPr>
        <w:pStyle w:val="T1"/>
        <w:jc w:val="start"/>
        <w:rPr>
          <w:lang w:val="nl-NL"/>
        </w:rPr>
      </w:pPr>
      <w:r>
        <w:rPr>
          <w:lang w:val="nl-NL"/>
        </w:rPr>
      </w:r>
    </w:p>
    <w:p>
      <w:pPr>
        <w:pStyle w:val="T1"/>
        <w:jc w:val="start"/>
        <w:rPr>
          <w:lang w:val="nl-NL"/>
        </w:rPr>
      </w:pPr>
      <w:r>
        <w:rPr>
          <w:lang w:val="nl-NL"/>
        </w:rPr>
        <w:t>Slooff Orgelbouw 1988</w:t>
      </w:r>
    </w:p>
    <w:p>
      <w:pPr>
        <w:pStyle w:val="T1"/>
        <w:jc w:val="start"/>
        <w:rPr/>
      </w:pPr>
      <w:r>
        <w:rPr>
          <w:lang w:val="nl-NL"/>
        </w:rPr>
        <w:t>.</w:t>
        <w:tab/>
        <w:t>ZwW + Terts 1 3/5' (g-g</w:t>
      </w:r>
      <w:r>
        <w:rPr>
          <w:vertAlign w:val="superscript"/>
          <w:lang w:val="nl-NL"/>
        </w:rPr>
        <w:t>3</w:t>
      </w:r>
      <w:r>
        <w:rPr>
          <w:lang w:val="nl-NL"/>
        </w:rPr>
        <w:t>) op aparte lade</w:t>
      </w:r>
    </w:p>
    <w:p>
      <w:pPr>
        <w:pStyle w:val="T1"/>
        <w:jc w:val="start"/>
        <w:rPr>
          <w:lang w:val="nl-NL"/>
        </w:rPr>
      </w:pPr>
      <w:r>
        <w:rPr>
          <w:lang w:val="nl-NL"/>
        </w:rPr>
      </w:r>
    </w:p>
    <w:p>
      <w:pPr>
        <w:pStyle w:val="T1"/>
        <w:jc w:val="start"/>
        <w:rPr>
          <w:lang w:val="nl-NL"/>
        </w:rPr>
      </w:pPr>
      <w:r>
        <w:rPr>
          <w:lang w:val="nl-NL"/>
        </w:rPr>
        <w:t>Slooff Orgelbouw 1993</w:t>
      </w:r>
    </w:p>
    <w:p>
      <w:pPr>
        <w:pStyle w:val="T1"/>
        <w:jc w:val="start"/>
        <w:rPr>
          <w:lang w:val="nl-NL"/>
        </w:rPr>
      </w:pPr>
      <w:r>
        <w:rPr>
          <w:lang w:val="nl-NL"/>
        </w:rPr>
        <w:t>.</w:t>
        <w:tab/>
        <w:t>samenstelling Mixtuur HW gewijzigd en gereduceerd tot 4 st.</w:t>
      </w:r>
    </w:p>
    <w:p>
      <w:pPr>
        <w:pStyle w:val="T1"/>
        <w:jc w:val="start"/>
        <w:rPr>
          <w:lang w:val="nl-NL"/>
        </w:rPr>
      </w:pPr>
      <w:r>
        <w:rPr>
          <w:lang w:val="nl-NL"/>
        </w:rPr>
      </w:r>
    </w:p>
    <w:p>
      <w:pPr>
        <w:pStyle w:val="T1"/>
        <w:jc w:val="start"/>
        <w:rPr>
          <w:lang w:val="nl-NL"/>
        </w:rPr>
      </w:pPr>
      <w:r>
        <w:rPr>
          <w:lang w:val="nl-NL"/>
        </w:rPr>
        <w:t>J.P. Karman 1994</w:t>
      </w:r>
    </w:p>
    <w:p>
      <w:pPr>
        <w:pStyle w:val="T1"/>
        <w:numPr>
          <w:ilvl w:val="0"/>
          <w:numId w:val="3"/>
        </w:numPr>
        <w:jc w:val="start"/>
        <w:rPr/>
      </w:pPr>
      <w:r>
        <w:rPr>
          <w:lang w:val="nl-NL"/>
        </w:rPr>
        <w:t>ZwW samenstelling Cymbel gewijzigd; Quint 1 1/3' vanaf fis</w:t>
      </w:r>
      <w:r>
        <w:rPr>
          <w:vertAlign w:val="superscript"/>
          <w:lang w:val="nl-NL"/>
        </w:rPr>
        <w:t>2</w:t>
      </w:r>
      <w:r>
        <w:rPr>
          <w:lang w:val="nl-NL"/>
        </w:rPr>
        <w:t xml:space="preserve"> opgeschoven tot 2 2/3'; pijpwerk gis</w:t>
      </w:r>
      <w:r>
        <w:rPr>
          <w:vertAlign w:val="superscript"/>
          <w:lang w:val="nl-NL"/>
        </w:rPr>
        <w:t>3</w:t>
      </w:r>
      <w:r>
        <w:rPr>
          <w:lang w:val="nl-NL"/>
        </w:rPr>
        <w:t>-g</w:t>
      </w:r>
      <w:r>
        <w:rPr>
          <w:vertAlign w:val="superscript"/>
          <w:lang w:val="nl-NL"/>
        </w:rPr>
        <w:t>4</w:t>
      </w:r>
      <w:r>
        <w:rPr>
          <w:lang w:val="nl-NL"/>
        </w:rPr>
        <w:t xml:space="preserve"> Quintadeen 8' en Woudfluit 2' geplaatst</w:t>
      </w:r>
    </w:p>
    <w:p>
      <w:pPr>
        <w:pStyle w:val="T1"/>
        <w:jc w:val="start"/>
        <w:rPr>
          <w:lang w:val="nl-NL"/>
        </w:rPr>
      </w:pPr>
      <w:r>
        <w:rPr>
          <w:lang w:val="nl-NL"/>
        </w:rPr>
        <w:t xml:space="preserve"> </w:t>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6501" w:type="dxa"/>
        <w:jc w:val="start"/>
        <w:tblInd w:w="-70" w:type="dxa"/>
        <w:tblLayout w:type="fixed"/>
        <w:tblCellMar>
          <w:top w:w="0" w:type="dxa"/>
          <w:start w:w="70" w:type="dxa"/>
          <w:bottom w:w="0" w:type="dxa"/>
          <w:end w:w="70" w:type="dxa"/>
        </w:tblCellMar>
      </w:tblPr>
      <w:tblGrid>
        <w:gridCol w:w="1600"/>
        <w:gridCol w:w="825"/>
        <w:gridCol w:w="1605"/>
        <w:gridCol w:w="713"/>
        <w:gridCol w:w="1266"/>
        <w:gridCol w:w="492"/>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Sesquialter</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2 st.</w:t>
            </w:r>
          </w:p>
          <w:p>
            <w:pPr>
              <w:pStyle w:val="T4dispositie"/>
              <w:jc w:val="start"/>
              <w:rPr>
                <w:lang w:val="nl-NL"/>
              </w:rPr>
            </w:pPr>
            <w:r>
              <w:rPr>
                <w:lang w:val="nl-NL"/>
              </w:rPr>
              <w:t>4 st.</w:t>
            </w:r>
          </w:p>
          <w:p>
            <w:pPr>
              <w:pStyle w:val="T4dispositie"/>
              <w:jc w:val="start"/>
              <w:rPr>
                <w:lang w:val="nl-NL"/>
              </w:rPr>
            </w:pPr>
            <w:r>
              <w:rPr>
                <w:lang w:val="nl-NL"/>
              </w:rPr>
              <w:t>5 st.</w:t>
            </w:r>
          </w:p>
          <w:p>
            <w:pPr>
              <w:pStyle w:val="T4dispositie"/>
              <w:jc w:val="start"/>
              <w:rPr>
                <w:lang w:val="nl-NL"/>
              </w:rPr>
            </w:pPr>
            <w:r>
              <w:rPr>
                <w:lang w:val="nl-NL"/>
              </w:rPr>
              <w:t>8'</w:t>
            </w:r>
          </w:p>
        </w:tc>
        <w:tc>
          <w:tcPr>
            <w:tcW w:w="1605" w:type="dxa"/>
            <w:tcBorders/>
          </w:tcPr>
          <w:p>
            <w:pPr>
              <w:pStyle w:val="T4dispositie"/>
              <w:jc w:val="start"/>
              <w:rPr>
                <w:i/>
                <w:i/>
                <w:iCs/>
                <w:lang w:val="nl-NL"/>
              </w:rPr>
            </w:pPr>
            <w:r>
              <w:rPr>
                <w:i/>
                <w:iCs/>
                <w:lang w:val="nl-NL"/>
              </w:rPr>
              <w:t>Zwelwerk (II)</w:t>
            </w:r>
          </w:p>
          <w:p>
            <w:pPr>
              <w:pStyle w:val="T4dispositie"/>
              <w:jc w:val="start"/>
              <w:rPr>
                <w:lang w:val="nl-NL"/>
              </w:rPr>
            </w:pPr>
            <w:r>
              <w:rPr>
                <w:lang w:val="nl-NL"/>
              </w:rPr>
              <w:t>12 stemmen</w:t>
            </w:r>
          </w:p>
          <w:p>
            <w:pPr>
              <w:pStyle w:val="T4dispositie"/>
              <w:jc w:val="start"/>
              <w:rPr>
                <w:lang w:val="nl-NL"/>
              </w:rPr>
            </w:pPr>
            <w:r>
              <w:rPr>
                <w:lang w:val="nl-NL"/>
              </w:rPr>
            </w:r>
          </w:p>
          <w:p>
            <w:pPr>
              <w:pStyle w:val="T4dispositie"/>
              <w:jc w:val="start"/>
              <w:rPr>
                <w:lang w:val="nl-NL"/>
              </w:rPr>
            </w:pPr>
            <w:r>
              <w:rPr>
                <w:lang w:val="nl-NL"/>
              </w:rPr>
              <w:t>Vioolprestant</w:t>
            </w:r>
          </w:p>
          <w:p>
            <w:pPr>
              <w:pStyle w:val="T4dispositie"/>
              <w:jc w:val="start"/>
              <w:rPr>
                <w:lang w:val="nl-NL"/>
              </w:rPr>
            </w:pPr>
            <w:r>
              <w:rPr>
                <w:lang w:val="nl-NL"/>
              </w:rPr>
              <w:t>Holpijp</w:t>
            </w:r>
          </w:p>
          <w:p>
            <w:pPr>
              <w:pStyle w:val="T4dispositie"/>
              <w:jc w:val="start"/>
              <w:rPr>
                <w:lang w:val="nl-NL"/>
              </w:rPr>
            </w:pPr>
            <w:r>
              <w:rPr>
                <w:lang w:val="nl-NL"/>
              </w:rPr>
              <w:t>Quintadeen</w:t>
            </w:r>
          </w:p>
          <w:p>
            <w:pPr>
              <w:pStyle w:val="T4dispositie"/>
              <w:jc w:val="start"/>
              <w:rPr>
                <w:lang w:val="nl-NL"/>
              </w:rPr>
            </w:pPr>
            <w:r>
              <w:rPr>
                <w:lang w:val="nl-NL"/>
              </w:rPr>
              <w:t>Viola di Gamba</w:t>
            </w:r>
          </w:p>
          <w:p>
            <w:pPr>
              <w:pStyle w:val="T4dispositie"/>
              <w:jc w:val="start"/>
              <w:rPr>
                <w:lang w:val="nl-NL"/>
              </w:rPr>
            </w:pPr>
            <w:r>
              <w:rPr>
                <w:lang w:val="nl-NL"/>
              </w:rPr>
              <w:t>Voix céleste</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Quint</w:t>
            </w:r>
          </w:p>
          <w:p>
            <w:pPr>
              <w:pStyle w:val="T4dispositie"/>
              <w:jc w:val="start"/>
              <w:rPr>
                <w:lang w:val="nl-NL"/>
              </w:rPr>
            </w:pPr>
            <w:r>
              <w:rPr>
                <w:lang w:val="nl-NL"/>
              </w:rPr>
              <w:t>Woudfluit</w:t>
            </w:r>
          </w:p>
          <w:p>
            <w:pPr>
              <w:pStyle w:val="T4dispositie"/>
              <w:jc w:val="start"/>
              <w:rPr>
                <w:lang w:val="nl-NL"/>
              </w:rPr>
            </w:pPr>
            <w:r>
              <w:rPr>
                <w:lang w:val="nl-NL"/>
              </w:rPr>
              <w:t>Terts</w:t>
            </w:r>
          </w:p>
          <w:p>
            <w:pPr>
              <w:pStyle w:val="T4dispositie"/>
              <w:jc w:val="start"/>
              <w:rPr>
                <w:lang w:val="nl-NL"/>
              </w:rPr>
            </w:pPr>
            <w:r>
              <w:rPr>
                <w:lang w:val="nl-NL"/>
              </w:rPr>
              <w:t>Cymbel</w:t>
            </w:r>
          </w:p>
          <w:p>
            <w:pPr>
              <w:pStyle w:val="T4dispositie"/>
              <w:jc w:val="start"/>
              <w:rPr>
                <w:lang w:val="nl-NL"/>
              </w:rPr>
            </w:pPr>
            <w:r>
              <w:rPr>
                <w:lang w:val="nl-NL"/>
              </w:rPr>
              <w:t>Basson-Hobo</w:t>
            </w:r>
          </w:p>
        </w:tc>
        <w:tc>
          <w:tcPr>
            <w:tcW w:w="71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2-3 st.</w:t>
            </w:r>
          </w:p>
          <w:p>
            <w:pPr>
              <w:pStyle w:val="T4dispositie"/>
              <w:jc w:val="start"/>
              <w:rPr>
                <w:lang w:val="nl-NL"/>
              </w:rPr>
            </w:pPr>
            <w:r>
              <w:rPr>
                <w:lang w:val="nl-NL"/>
              </w:rPr>
              <w:t>8'</w:t>
            </w:r>
          </w:p>
        </w:tc>
        <w:tc>
          <w:tcPr>
            <w:tcW w:w="1266" w:type="dxa"/>
            <w:tcBorders/>
          </w:tcPr>
          <w:p>
            <w:pPr>
              <w:pStyle w:val="T4dispositie"/>
              <w:jc w:val="start"/>
              <w:rPr>
                <w:i/>
                <w:i/>
                <w:iCs/>
                <w:lang w:val="nl-NL"/>
              </w:rPr>
            </w:pPr>
            <w:r>
              <w:rPr>
                <w:i/>
                <w:iCs/>
                <w:lang w:val="nl-NL"/>
              </w:rPr>
              <w:t>Pedaal</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Octaafbas</w:t>
            </w:r>
          </w:p>
          <w:p>
            <w:pPr>
              <w:pStyle w:val="T4dispositie"/>
              <w:jc w:val="start"/>
              <w:rPr>
                <w:lang w:val="nl-NL"/>
              </w:rPr>
            </w:pPr>
            <w:r>
              <w:rPr>
                <w:lang w:val="nl-NL"/>
              </w:rPr>
              <w:t>Fluitbas</w:t>
            </w:r>
          </w:p>
          <w:p>
            <w:pPr>
              <w:pStyle w:val="T4dispositie"/>
              <w:jc w:val="start"/>
              <w:rPr>
                <w:lang w:val="nl-NL"/>
              </w:rPr>
            </w:pPr>
            <w:r>
              <w:rPr>
                <w:lang w:val="nl-NL"/>
              </w:rPr>
              <w:t>Fluit</w:t>
            </w:r>
          </w:p>
          <w:p>
            <w:pPr>
              <w:pStyle w:val="T4dispositie"/>
              <w:jc w:val="start"/>
              <w:rPr>
                <w:lang w:val="nl-NL"/>
              </w:rPr>
            </w:pPr>
            <w:r>
              <w:rPr>
                <w:lang w:val="nl-NL"/>
              </w:rPr>
              <w:t>Fagot</w:t>
            </w:r>
          </w:p>
        </w:tc>
        <w:tc>
          <w:tcPr>
            <w:tcW w:w="49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 tr</w:t>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rPr>
          <w:lang w:val="nl-NL"/>
        </w:rPr>
      </w:pPr>
      <w:r>
        <w:rPr>
          <w:lang w:val="nl-NL"/>
        </w:rPr>
        <w:t>koppelingen I+I 4', I+II, I+II 4' , I+II 16', II+II 16', II+II 4', Ped+I, Ped+II</w:t>
      </w:r>
    </w:p>
    <w:p>
      <w:pPr>
        <w:pStyle w:val="T1"/>
        <w:rPr>
          <w:lang w:val="nl-NL"/>
        </w:rPr>
      </w:pPr>
      <w:r>
        <w:rPr>
          <w:lang w:val="nl-NL"/>
        </w:rPr>
        <w:t>tremulant ZwW</w:t>
      </w:r>
    </w:p>
    <w:p>
      <w:pPr>
        <w:pStyle w:val="T1"/>
        <w:rPr>
          <w:lang w:val="nl-NL"/>
        </w:rPr>
      </w:pPr>
      <w:r>
        <w:rPr>
          <w:lang w:val="nl-NL"/>
        </w:rPr>
        <w:t>automatisch pedaal</w:t>
      </w:r>
    </w:p>
    <w:p>
      <w:pPr>
        <w:pStyle w:val="T1"/>
        <w:rPr>
          <w:lang w:val="nl-NL"/>
        </w:rPr>
      </w:pPr>
      <w:r>
        <w:rPr>
          <w:lang w:val="nl-NL"/>
        </w:rPr>
        <w:t>vaste combinaties P MF FF T</w:t>
      </w:r>
    </w:p>
    <w:p>
      <w:pPr>
        <w:pStyle w:val="T1"/>
        <w:rPr>
          <w:lang w:val="nl-NL"/>
        </w:rPr>
      </w:pPr>
      <w:r>
        <w:rPr>
          <w:lang w:val="nl-NL"/>
        </w:rPr>
        <w:t>twee vrije combinaties</w:t>
      </w:r>
    </w:p>
    <w:p>
      <w:pPr>
        <w:pStyle w:val="T1"/>
        <w:rPr>
          <w:lang w:val="nl-NL"/>
        </w:rPr>
      </w:pPr>
      <w:r>
        <w:rPr>
          <w:lang w:val="nl-NL"/>
        </w:rPr>
        <w:t>generaal crescendo (trede)</w:t>
      </w:r>
    </w:p>
    <w:p>
      <w:pPr>
        <w:pStyle w:val="T1"/>
        <w:rPr>
          <w:lang w:val="nl-NL"/>
        </w:rPr>
      </w:pPr>
      <w:r>
        <w:rPr>
          <w:lang w:val="nl-NL"/>
        </w:rPr>
        <w:t>tongwerken af (trede, buiten werking)</w:t>
      </w:r>
    </w:p>
    <w:p>
      <w:pPr>
        <w:pStyle w:val="T1"/>
        <w:jc w:val="start"/>
        <w:rPr>
          <w:lang w:val="nl-NL"/>
        </w:rPr>
      </w:pPr>
      <w:r>
        <w:rPr>
          <w:lang w:val="nl-NL"/>
        </w:rPr>
      </w:r>
    </w:p>
    <w:p>
      <w:pPr>
        <w:pStyle w:val="T1"/>
        <w:jc w:val="start"/>
        <w:rPr>
          <w:lang w:val="nl-NL"/>
        </w:rPr>
      </w:pPr>
      <w:r>
        <w:rPr>
          <w:lang w:val="nl-NL"/>
        </w:rPr>
        <w:t>Samenstelling vulstemmen</w:t>
      </w:r>
    </w:p>
    <w:p>
      <w:pPr>
        <w:pStyle w:val="T1"/>
        <w:jc w:val="start"/>
        <w:rPr>
          <w:lang w:val="nl-NL"/>
        </w:rPr>
      </w:pPr>
      <w:r>
        <w:rPr>
          <w:lang w:val="nl-NL"/>
        </w:rPr>
        <w:t xml:space="preserve">Sesquialter HW   </w:t>
      </w:r>
      <w:r>
        <w:rPr>
          <w:sz w:val="20"/>
          <w:lang w:val="nl-NL"/>
        </w:rPr>
        <w:t>f   2 2/3 - 1 3/5</w:t>
      </w:r>
    </w:p>
    <w:p>
      <w:pPr>
        <w:pStyle w:val="T1"/>
        <w:jc w:val="start"/>
        <w:rPr>
          <w:lang w:val="nl-NL"/>
        </w:rPr>
      </w:pPr>
      <w:r>
        <w:rPr>
          <w:lang w:val="nl-NL"/>
        </w:rPr>
      </w:r>
    </w:p>
    <w:tbl>
      <w:tblPr>
        <w:tblW w:w="4357" w:type="dxa"/>
        <w:jc w:val="start"/>
        <w:tblInd w:w="-70" w:type="dxa"/>
        <w:tblLayout w:type="fixed"/>
        <w:tblCellMar>
          <w:top w:w="0" w:type="dxa"/>
          <w:start w:w="70" w:type="dxa"/>
          <w:bottom w:w="0" w:type="dxa"/>
          <w:end w:w="70" w:type="dxa"/>
        </w:tblCellMar>
      </w:tblPr>
      <w:tblGrid>
        <w:gridCol w:w="1474"/>
        <w:gridCol w:w="718"/>
        <w:gridCol w:w="718"/>
        <w:gridCol w:w="729"/>
        <w:gridCol w:w="718"/>
      </w:tblGrid>
      <w:tr>
        <w:trPr/>
        <w:tc>
          <w:tcPr>
            <w:tcW w:w="1474" w:type="dxa"/>
            <w:tcBorders/>
          </w:tcPr>
          <w:p>
            <w:pPr>
              <w:pStyle w:val="T1"/>
              <w:jc w:val="start"/>
              <w:rPr>
                <w:lang w:val="nl-NL"/>
              </w:rPr>
            </w:pPr>
            <w:r>
              <w:rPr>
                <w:lang w:val="nl-NL"/>
              </w:rPr>
              <w:t>Mixtuur HW</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Fis</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lang w:val="nl-NL"/>
              </w:rPr>
            </w:pPr>
            <w:r>
              <w:rPr>
                <w:lang w:val="nl-NL"/>
              </w:rPr>
              <w:t>fis</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fis</w:t>
            </w:r>
            <w:r>
              <w:rPr>
                <w:vertAlign w:val="superscript"/>
                <w:lang w:val="nl-NL"/>
              </w:rPr>
              <w:t>1</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 xml:space="preserve">Cornet HW   </w:t>
      </w:r>
      <w:r>
        <w:rPr>
          <w:sz w:val="20"/>
          <w:lang w:val="nl-NL"/>
        </w:rPr>
        <w:t>c</w:t>
      </w:r>
      <w:r>
        <w:rPr>
          <w:sz w:val="20"/>
          <w:vertAlign w:val="superscript"/>
          <w:lang w:val="nl-NL"/>
        </w:rPr>
        <w:t>1</w:t>
      </w:r>
      <w:r>
        <w:rPr>
          <w:sz w:val="20"/>
          <w:lang w:val="nl-NL"/>
        </w:rPr>
        <w:t xml:space="preserve">   8 - 4 - 2 2/3 - 2 - 1 3/5</w:t>
      </w:r>
    </w:p>
    <w:p>
      <w:pPr>
        <w:pStyle w:val="T1"/>
        <w:jc w:val="start"/>
        <w:rPr>
          <w:lang w:val="nl-NL"/>
        </w:rPr>
      </w:pPr>
      <w:r>
        <w:rPr>
          <w:lang w:val="nl-NL"/>
        </w:rPr>
      </w:r>
    </w:p>
    <w:tbl>
      <w:tblPr>
        <w:tblW w:w="4869" w:type="dxa"/>
        <w:jc w:val="start"/>
        <w:tblInd w:w="-70" w:type="dxa"/>
        <w:tblLayout w:type="fixed"/>
        <w:tblCellMar>
          <w:top w:w="0" w:type="dxa"/>
          <w:start w:w="70" w:type="dxa"/>
          <w:bottom w:w="0" w:type="dxa"/>
          <w:end w:w="70" w:type="dxa"/>
        </w:tblCellMar>
      </w:tblPr>
      <w:tblGrid>
        <w:gridCol w:w="1594"/>
        <w:gridCol w:w="555"/>
        <w:gridCol w:w="555"/>
        <w:gridCol w:w="718"/>
        <w:gridCol w:w="729"/>
        <w:gridCol w:w="718"/>
      </w:tblGrid>
      <w:tr>
        <w:trPr/>
        <w:tc>
          <w:tcPr>
            <w:tcW w:w="1594" w:type="dxa"/>
            <w:tcBorders/>
          </w:tcPr>
          <w:p>
            <w:pPr>
              <w:pStyle w:val="T1"/>
              <w:jc w:val="start"/>
              <w:rPr>
                <w:lang w:val="nl-NL"/>
              </w:rPr>
            </w:pPr>
            <w:r>
              <w:rPr>
                <w:lang w:val="nl-NL"/>
              </w:rPr>
              <w:t>Cymbel ZwW</w:t>
            </w:r>
          </w:p>
        </w:tc>
        <w:tc>
          <w:tcPr>
            <w:tcW w:w="555" w:type="dxa"/>
            <w:tcBorders/>
          </w:tcPr>
          <w:p>
            <w:pPr>
              <w:pStyle w:val="T4dispositie"/>
              <w:rPr>
                <w:lang w:val="nl-NL"/>
              </w:rPr>
            </w:pPr>
            <w:r>
              <w:rPr>
                <w:lang w:val="nl-NL"/>
              </w:rPr>
              <w:t>C</w:t>
            </w:r>
          </w:p>
          <w:p>
            <w:pPr>
              <w:pStyle w:val="T4dispositie"/>
              <w:rPr>
                <w:lang w:val="nl-NL"/>
              </w:rPr>
            </w:pPr>
            <w:r>
              <w:rPr>
                <w:lang w:val="nl-NL"/>
              </w:rPr>
              <w:t>2/3</w:t>
            </w:r>
          </w:p>
          <w:p>
            <w:pPr>
              <w:pStyle w:val="T4dispositie"/>
              <w:rPr>
                <w:lang w:val="nl-NL"/>
              </w:rPr>
            </w:pPr>
            <w:r>
              <w:rPr>
                <w:lang w:val="nl-NL"/>
              </w:rPr>
              <w:t>1/2</w:t>
            </w:r>
          </w:p>
        </w:tc>
        <w:tc>
          <w:tcPr>
            <w:tcW w:w="555"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twee magazijnbalgen waarvan één uit 1881</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In de ronde torens van het front staan C-H van de Prestant 8' en C-Gs van de Salicionaal 8'; de tussenvelden zijn loos.</w:t>
      </w:r>
    </w:p>
    <w:p>
      <w:pPr>
        <w:pStyle w:val="T1"/>
        <w:jc w:val="start"/>
        <w:rPr>
          <w:lang w:val="nl-NL"/>
        </w:rPr>
      </w:pPr>
      <w:r>
        <w:rPr>
          <w:lang w:val="nl-NL"/>
        </w:rPr>
        <w:t>De windvoorziening bestaat uit twee magazijnbalgen: een groot exemplaar voor HW en Ped (Flaes 1881) en een kleinere voor het ZwW (De Koff 1933).</w:t>
      </w:r>
    </w:p>
    <w:p>
      <w:pPr>
        <w:pStyle w:val="T1"/>
        <w:jc w:val="start"/>
        <w:rPr/>
      </w:pPr>
      <w:r>
        <w:rPr>
          <w:lang w:val="nl-NL"/>
        </w:rPr>
        <w:t>Ondanks de ingrijpende verbouwing door De Koff in 1933 beschikt het orgel nog altijd over een aanzienlijke hoeveelheid Flaes-registers. Op het HW zijn dit: Prestant 8', Roerfluit 8', Salicionaal 8' (oorspronkelijk op het NW), Octaaf 4', Octaaf 2', Cornet, Mixtuur en Trompet. Op het ZwW: Viola di Gamba (c</w:t>
      </w:r>
      <w:r>
        <w:rPr>
          <w:vertAlign w:val="superscript"/>
          <w:lang w:val="nl-NL"/>
        </w:rPr>
        <w:t>1</w:t>
      </w:r>
      <w:r>
        <w:rPr>
          <w:lang w:val="nl-NL"/>
        </w:rPr>
        <w:t>-e</w:t>
      </w:r>
      <w:r>
        <w:rPr>
          <w:vertAlign w:val="superscript"/>
          <w:lang w:val="nl-NL"/>
        </w:rPr>
        <w:t>3</w:t>
      </w:r>
      <w:r>
        <w:rPr>
          <w:lang w:val="nl-NL"/>
        </w:rPr>
        <w:t>), Holpijp 8', Roerfluit 4'. Verder is pijpwerk van de oude Quint 3' HW verwerkt in de Prestant 4' ZwW.</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lang w:val="nl-NL"/>
      </w:rPr>
    </w:lvl>
  </w:abstractNum>
  <w:abstractNum w:abstractNumId="3">
    <w:lvl w:ilvl="0">
      <w:start w:val="1"/>
      <w:numFmt w:val="bullet"/>
      <w:lvlText w:val="."/>
      <w:lvlJc w:val="start"/>
      <w:pPr>
        <w:tabs>
          <w:tab w:val="num" w:pos="709"/>
        </w:tabs>
        <w:ind w:start="709" w:hanging="709"/>
      </w:pPr>
      <w:rPr>
        <w:rFonts w:ascii="Times New Roman" w:hAnsi="Times New Roman" w:cs="Times New Roman" w:hint="default"/>
        <w:sz w:val="24"/>
        <w:i w:val="false"/>
        <w:b w:val="false"/>
        <w:lang w:val="nl-N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lang w:val="nl-N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lang w:val="nl-N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2006-04-25T13:07:00Z</dcterms:created>
  <dc:creator>WS1</dc:creator>
  <dc:description/>
  <dc:language>en-US</dc:language>
  <cp:lastModifiedBy>WS1</cp:lastModifiedBy>
  <cp:lastPrinted>2004-05-14T12:21:00Z</cp:lastPrinted>
  <dcterms:modified xsi:type="dcterms:W3CDTF">2006-04-25T13:07:00Z</dcterms:modified>
  <cp:revision>2</cp:revision>
  <dc:subject/>
  <dc:title>Daarle / 1872</dc:title>
</cp:coreProperties>
</file>