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Zuid-Scharwoude / 1881</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Eenbeukige kerk met driezijdige sluiting, gebouwd in 1819 tegen een oudere toren. Deze stortte in 1904 in, waarna een nieuwe gevel tot stand kwam met half ingebouwde toren met spits met frontalen. Inwendig houten tongewelf met trekbalken. Sarcofaagdeksel vermoedelijk uit de 12e eeuw. Eenvoudige preekstoel. Rijk gestoelte uit 1912. Gezangbord uit 1983 door Hugo van Veen met snijwerk ontleend aan de decoratie van het Van Dam-orgel. Koororgel uit 1839 door W. Pilcher.</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1881</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[bij details, foto AL]</w:t>
      </w:r>
    </w:p>
    <w:p>
      <w:pPr>
        <w:pStyle w:val="T2Kunst"/>
        <w:jc w:val="start"/>
        <w:rPr>
          <w:lang w:val="nl-NL"/>
        </w:rPr>
      </w:pPr>
      <w:r>
        <w:rPr>
          <w:lang w:val="nl-NL"/>
        </w:rPr>
        <w:t>Een voorbeeld van het fronttype dat de Van Dams voor het eerst toepasten in Mantgum (1879). Ook hier een door enige kunstgrepen verzelfstandigd onderpositief. Dit orgel is echter wat gedrongener, waardoor de werking toch anders is. Men kan dat goed zien aan de afsluitende lijst van de bovenste tussenvelden, die wel dezelfde opbouw heeft als in Mantgum, maar veel korter is. Ook de waarschijnlijk wel oorspronkelijke witte kleur draagt daaraan bij.</w:t>
      </w:r>
    </w:p>
    <w:p>
      <w:pPr>
        <w:pStyle w:val="T2Kunst"/>
        <w:jc w:val="start"/>
        <w:rPr>
          <w:lang w:val="nl-NL"/>
        </w:rPr>
      </w:pPr>
      <w:r>
        <w:rPr>
          <w:lang w:val="nl-NL"/>
        </w:rPr>
        <w:t>Het snijwerk is blijkens een opschrift achter op de het opzetstuk van de middentoren afkomstig van H.F. Born, beeldhouwer te Leeuwarden. Het vertoont opvallende overeenkomsten met dat van Mantgum, zodat ook dat aan hem kan worden toegeschreven. Veel snijwerk van Van Dam-orgels uit deze tijd zal van hem afkomstig zijn.</w:t>
      </w:r>
    </w:p>
    <w:p>
      <w:pPr>
        <w:pStyle w:val="T2Kunst"/>
        <w:jc w:val="start"/>
        <w:rPr>
          <w:lang w:val="nl-NL"/>
        </w:rPr>
      </w:pPr>
      <w:r>
        <w:rPr>
          <w:lang w:val="nl-NL"/>
        </w:rPr>
        <w:t>Ook hier is de C-voluut het overheersende element in de decoratie, in combinatie met plantenmotieven en bloemen. De voluten zijn hier slanker en langgerekter, waardoor hun plaatsing in het geheel ook iets anders kan zijn. Verder is de vegetatieve decoratie wat minder uitbundig. In Mantgum ziet men in het midden van de blinderingen veel cartouches. In Zuid-Scharwoude zijn die minder in getal. Opvallend zijn ook de verschillen in de cartouches onder de torens. In Mantgum ziet men daar een schelpmotief, in Scharwoude is dat eerder als wigvormig te omschrijven. De stilering van het schelpmotief die in Beers was te ontwaren, heeft hier tot een geheel andere vorm geleid. De vleugelstukken zijn duidelijk verwant: een combinatie van C-voluten; alleen hier zijn het er door geringere hoogte van de kas slechts twee. De bloem in de krul van de onderste voluut heeft dezelfde vorm als de bloem in de tweede voluut in Mantgum, maar zij is omgedraaid.</w:t>
      </w:r>
    </w:p>
    <w:p>
      <w:pPr>
        <w:pStyle w:val="T2Kunst"/>
        <w:jc w:val="start"/>
        <w:rPr>
          <w:lang w:val="nl-NL"/>
        </w:rPr>
      </w:pPr>
      <w:r>
        <w:rPr>
          <w:lang w:val="nl-NL"/>
        </w:rPr>
        <w:t>Verder is het ruitwerk dat in Mantgum naast de onderste voluut tegen de orgelkas is geplaatst, hier onder de laatste voluut, op de borstwering terecht gekomen.</w:t>
      </w:r>
    </w:p>
    <w:p>
      <w:pPr>
        <w:pStyle w:val="T2Kunst"/>
        <w:jc w:val="start"/>
        <w:rPr>
          <w:lang w:val="nl-NL"/>
        </w:rPr>
      </w:pPr>
      <w:r>
        <w:rPr>
          <w:lang w:val="nl-NL"/>
        </w:rPr>
        <w:t xml:space="preserve">In Mantgum wordt het orgel bekroond door drie beelden, in de Kooger Kerk zijn opzetstukken aangebracht. Op de middentoren is dit samengesteld uit voluutvormen en plantaardige elementen; in het midden ziet men, zoals bij meer Van Dam-orgels uit deze tijd, de symbolen van Geloof, Hoop en Liefde. Op de zijtorens opzetstukken waarbij een liervormig schild met ruitmotief wordt geflankeerd door C-voluten. </w:t>
      </w:r>
    </w:p>
    <w:p>
      <w:pPr>
        <w:pStyle w:val="T2Kunst"/>
        <w:jc w:val="start"/>
        <w:rPr>
          <w:lang w:val="nl-NL"/>
        </w:rPr>
      </w:pPr>
      <w:r>
        <w:rPr>
          <w:lang w:val="nl-NL"/>
        </w:rPr>
        <w:t>Twee nauw verwante orgels, met snijwerk van dezelfde hand en toch zo verschillend.</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Fotokaart </w:t>
      </w:r>
      <w:r>
        <w:rPr>
          <w:i/>
          <w:iCs/>
          <w:lang w:val="nl-NL"/>
        </w:rPr>
        <w:t>De Mixtuur.</w:t>
      </w:r>
    </w:p>
    <w:p>
      <w:pPr>
        <w:pStyle w:val="T3Lit"/>
        <w:jc w:val="start"/>
        <w:rPr/>
      </w:pPr>
      <w:r>
        <w:rPr>
          <w:lang w:val="nl-NL"/>
        </w:rPr>
        <w:t xml:space="preserve">Jan Jongepier, ‘Een kwintet gerestaureerde Van Dam-orgels’. </w:t>
      </w:r>
      <w:r>
        <w:rPr>
          <w:i/>
          <w:iCs/>
          <w:lang w:val="nl-NL"/>
        </w:rPr>
        <w:t>Het Orgel</w:t>
      </w:r>
      <w:r>
        <w:rPr>
          <w:lang w:val="nl-NL"/>
        </w:rPr>
        <w:t>, 82/6 (1986), 217-230.</w:t>
      </w:r>
    </w:p>
    <w:p>
      <w:pPr>
        <w:pStyle w:val="T3Lit"/>
        <w:jc w:val="start"/>
        <w:rPr/>
      </w:pPr>
      <w:r>
        <w:rPr>
          <w:lang w:val="nl-NL"/>
        </w:rPr>
        <w:t xml:space="preserve">Jan Jongepier, Hans van Nieuwkoop, Willem Poot, </w:t>
      </w:r>
      <w:r>
        <w:rPr>
          <w:i/>
          <w:iCs/>
          <w:lang w:val="nl-NL"/>
        </w:rPr>
        <w:t>Orgels in Noord-Holland</w:t>
      </w:r>
      <w:r>
        <w:rPr>
          <w:lang w:val="nl-NL"/>
        </w:rPr>
        <w:t>, Schoorl, Z.j. [1996], 143, 230.</w:t>
      </w:r>
    </w:p>
    <w:p>
      <w:pPr>
        <w:pStyle w:val="T3Lit"/>
        <w:jc w:val="start"/>
        <w:rPr/>
      </w:pPr>
      <w:r>
        <w:rPr>
          <w:i/>
          <w:iCs/>
          <w:lang w:val="nl-NL"/>
        </w:rPr>
        <w:t>De Mixtuur</w:t>
      </w:r>
      <w:r>
        <w:rPr>
          <w:lang w:val="nl-NL"/>
        </w:rPr>
        <w:t xml:space="preserve"> 49 (1985), 779-780.</w:t>
      </w:r>
    </w:p>
    <w:p>
      <w:pPr>
        <w:pStyle w:val="T3Lit"/>
        <w:jc w:val="start"/>
        <w:rPr>
          <w:lang w:val="nl-NL"/>
        </w:rPr>
      </w:pPr>
      <w:r>
        <w:rPr>
          <w:lang w:val="nl-NL"/>
        </w:rPr>
      </w:r>
    </w:p>
    <w:p>
      <w:pPr>
        <w:pStyle w:val="T3Lit"/>
        <w:jc w:val="start"/>
        <w:rPr>
          <w:lang w:val="nl-NL"/>
        </w:rPr>
      </w:pPr>
      <w:r>
        <w:rPr>
          <w:lang w:val="nl-NL"/>
        </w:rPr>
        <w:t>Monumentnummer 23928</w:t>
      </w:r>
    </w:p>
    <w:p>
      <w:pPr>
        <w:pStyle w:val="T3Lit"/>
        <w:jc w:val="start"/>
        <w:rPr>
          <w:lang w:val="nl-NL"/>
        </w:rPr>
      </w:pPr>
      <w:r>
        <w:rPr>
          <w:lang w:val="nl-NL"/>
        </w:rPr>
        <w:t>Orgelnummer 1772</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L. van Dam en Zonen</w:t>
      </w:r>
    </w:p>
    <w:p>
      <w:pPr>
        <w:pStyle w:val="T1"/>
        <w:jc w:val="start"/>
        <w:rPr>
          <w:lang w:val="nl-NL"/>
        </w:rPr>
      </w:pPr>
      <w:r>
        <w:rPr>
          <w:lang w:val="nl-NL"/>
        </w:rPr>
        <w:t>2. Orgelmakerij Bakker &amp; Timmenga</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1. 1881</w:t>
      </w:r>
    </w:p>
    <w:p>
      <w:pPr>
        <w:pStyle w:val="T1"/>
        <w:jc w:val="start"/>
        <w:rPr>
          <w:lang w:val="nl-NL"/>
        </w:rPr>
      </w:pPr>
      <w:r>
        <w:rPr>
          <w:lang w:val="nl-NL"/>
        </w:rPr>
        <w:t>2. 1984</w:t>
      </w:r>
    </w:p>
    <w:p>
      <w:pPr>
        <w:pStyle w:val="T1"/>
        <w:jc w:val="start"/>
        <w:rPr>
          <w:lang w:val="nl-NL"/>
        </w:rPr>
      </w:pPr>
      <w:r>
        <w:rPr>
          <w:lang w:val="nl-NL"/>
        </w:rPr>
      </w:r>
    </w:p>
    <w:p>
      <w:pPr>
        <w:pStyle w:val="T1"/>
        <w:jc w:val="start"/>
        <w:rPr>
          <w:lang w:val="nl-NL"/>
        </w:rPr>
      </w:pPr>
      <w:r>
        <w:rPr>
          <w:lang w:val="nl-NL"/>
        </w:rPr>
        <w:t>H.W. Flentrop 1912</w:t>
      </w:r>
    </w:p>
    <w:p>
      <w:pPr>
        <w:pStyle w:val="T1"/>
        <w:jc w:val="start"/>
        <w:rPr>
          <w:lang w:val="nl-NL"/>
        </w:rPr>
      </w:pPr>
      <w:r>
        <w:rPr>
          <w:lang w:val="nl-NL"/>
        </w:rPr>
        <w:t>.</w:t>
        <w:tab/>
        <w:t>BW - Salicet 4', + Voix Célèste 8' (vanaf c)</w:t>
      </w:r>
    </w:p>
    <w:p>
      <w:pPr>
        <w:pStyle w:val="T1"/>
        <w:jc w:val="start"/>
        <w:rPr>
          <w:lang w:val="nl-NL"/>
        </w:rPr>
      </w:pPr>
      <w:r>
        <w:rPr>
          <w:lang w:val="nl-NL"/>
        </w:rPr>
      </w:r>
    </w:p>
    <w:p>
      <w:pPr>
        <w:pStyle w:val="T1"/>
        <w:jc w:val="start"/>
        <w:rPr>
          <w:lang w:val="nl-NL"/>
        </w:rPr>
      </w:pPr>
      <w:r>
        <w:rPr>
          <w:lang w:val="nl-NL"/>
        </w:rPr>
        <w:t>H.W. Flentrop 1932</w:t>
      </w:r>
    </w:p>
    <w:p>
      <w:pPr>
        <w:pStyle w:val="T1"/>
        <w:jc w:val="start"/>
        <w:rPr>
          <w:lang w:val="nl-NL"/>
        </w:rPr>
      </w:pPr>
      <w:r>
        <w:rPr>
          <w:lang w:val="nl-NL"/>
        </w:rPr>
        <w:t>.</w:t>
        <w:tab/>
        <w:t>nieuwe tremulant BW</w:t>
      </w:r>
    </w:p>
    <w:p>
      <w:pPr>
        <w:pStyle w:val="T1"/>
        <w:numPr>
          <w:ilvl w:val="0"/>
          <w:numId w:val="3"/>
        </w:numPr>
        <w:jc w:val="start"/>
        <w:rPr>
          <w:lang w:val="nl-NL"/>
        </w:rPr>
      </w:pPr>
      <w:r>
        <w:rPr>
          <w:lang w:val="nl-NL"/>
        </w:rPr>
        <w:t>bas Bourdon 16' HW op pneumatische lade geplaatst en als transmissie in Ped speelbaar gemaakt</w:t>
      </w:r>
    </w:p>
    <w:p>
      <w:pPr>
        <w:pStyle w:val="T1"/>
        <w:numPr>
          <w:ilvl w:val="0"/>
          <w:numId w:val="3"/>
        </w:numPr>
        <w:jc w:val="start"/>
        <w:rPr>
          <w:lang w:val="nl-NL"/>
        </w:rPr>
      </w:pPr>
      <w:r>
        <w:rPr>
          <w:lang w:val="nl-NL"/>
        </w:rPr>
        <w:t>C-G Holpijp 8' verwijderd en gecombineerd met c-g Bourdon 16'</w:t>
      </w:r>
    </w:p>
    <w:p>
      <w:pPr>
        <w:pStyle w:val="T1"/>
        <w:numPr>
          <w:ilvl w:val="0"/>
          <w:numId w:val="3"/>
        </w:numPr>
        <w:jc w:val="start"/>
        <w:rPr>
          <w:lang w:val="nl-NL"/>
        </w:rPr>
      </w:pPr>
      <w:r>
        <w:rPr>
          <w:lang w:val="nl-NL"/>
        </w:rPr>
        <w:t>tremulant, afsluiter HW en windlosser verwijderd</w:t>
      </w:r>
    </w:p>
    <w:p>
      <w:pPr>
        <w:pStyle w:val="T1"/>
        <w:jc w:val="start"/>
        <w:rPr>
          <w:lang w:val="nl-NL"/>
        </w:rPr>
      </w:pPr>
      <w:r>
        <w:rPr>
          <w:lang w:val="nl-NL"/>
        </w:rPr>
      </w:r>
    </w:p>
    <w:p>
      <w:pPr>
        <w:pStyle w:val="T1"/>
        <w:jc w:val="start"/>
        <w:rPr>
          <w:lang w:val="nl-NL"/>
        </w:rPr>
      </w:pPr>
      <w:r>
        <w:rPr>
          <w:lang w:val="nl-NL"/>
        </w:rPr>
        <w:t>Orgelmakerij Bakker &amp; Timmenga 1984</w:t>
      </w:r>
    </w:p>
    <w:p>
      <w:pPr>
        <w:pStyle w:val="T1"/>
        <w:jc w:val="start"/>
        <w:rPr>
          <w:lang w:val="nl-NL"/>
        </w:rPr>
      </w:pPr>
      <w:r>
        <w:rPr>
          <w:lang w:val="nl-NL"/>
        </w:rPr>
        <w:t>.</w:t>
        <w:tab/>
        <w:t>orgel gerestaureerd en verplaatst naar torenzijde kerkgebouw</w:t>
      </w:r>
    </w:p>
    <w:p>
      <w:pPr>
        <w:pStyle w:val="T1"/>
        <w:jc w:val="start"/>
        <w:rPr>
          <w:lang w:val="nl-NL"/>
        </w:rPr>
      </w:pPr>
      <w:r>
        <w:rPr>
          <w:lang w:val="nl-NL"/>
        </w:rPr>
        <w:t>.</w:t>
        <w:tab/>
        <w:t>kas opnieuw geschilderd</w:t>
      </w:r>
    </w:p>
    <w:p>
      <w:pPr>
        <w:pStyle w:val="T1"/>
        <w:jc w:val="start"/>
        <w:rPr>
          <w:lang w:val="nl-NL"/>
        </w:rPr>
      </w:pPr>
      <w:r>
        <w:rPr>
          <w:lang w:val="nl-NL"/>
        </w:rPr>
        <w:t>.</w:t>
        <w:tab/>
        <w:t>mechanisch vrij Ped toegevoegd</w:t>
      </w:r>
    </w:p>
    <w:p>
      <w:pPr>
        <w:pStyle w:val="T1"/>
        <w:jc w:val="start"/>
        <w:rPr>
          <w:lang w:val="nl-NL"/>
        </w:rPr>
      </w:pPr>
      <w:r>
        <w:rPr>
          <w:lang w:val="nl-NL"/>
        </w:rPr>
        <w:t>.</w:t>
        <w:tab/>
        <w:t>afsluiting HW en tremulant BW hersteld</w:t>
      </w:r>
    </w:p>
    <w:p>
      <w:pPr>
        <w:pStyle w:val="T1"/>
        <w:jc w:val="start"/>
        <w:rPr>
          <w:lang w:val="nl-NL"/>
        </w:rPr>
      </w:pPr>
      <w:r>
        <w:rPr>
          <w:lang w:val="nl-NL"/>
        </w:rPr>
        <w:t>.</w:t>
        <w:tab/>
        <w:t>windladen HW en BW gerestaureerd; nieuwe lade voor Ped</w:t>
      </w:r>
    </w:p>
    <w:p>
      <w:pPr>
        <w:pStyle w:val="T1"/>
        <w:numPr>
          <w:ilvl w:val="0"/>
          <w:numId w:val="2"/>
        </w:numPr>
        <w:jc w:val="start"/>
        <w:rPr>
          <w:lang w:val="nl-NL"/>
        </w:rPr>
      </w:pPr>
      <w:r>
        <w:rPr>
          <w:lang w:val="nl-NL"/>
        </w:rPr>
        <w:t>pijpwerk Bourdon 16' op oorspronkelijke plaatsen teruggezet, C-G Holpijp 8' gereconstrueerd</w:t>
      </w:r>
    </w:p>
    <w:p>
      <w:pPr>
        <w:pStyle w:val="T1"/>
        <w:jc w:val="start"/>
        <w:rPr>
          <w:lang w:val="nl-NL"/>
        </w:rPr>
      </w:pPr>
      <w:r>
        <w:rPr>
          <w:lang w:val="nl-NL"/>
        </w:rPr>
        <w:t>.</w:t>
        <w:tab/>
        <w:t>dispositiewijzigingen:</w:t>
      </w:r>
    </w:p>
    <w:p>
      <w:pPr>
        <w:pStyle w:val="T1"/>
        <w:ind w:start="708" w:hanging="0"/>
        <w:jc w:val="start"/>
        <w:rPr>
          <w:lang w:val="nl-NL"/>
        </w:rPr>
      </w:pPr>
      <w:r>
        <w:rPr>
          <w:lang w:val="nl-NL"/>
        </w:rPr>
        <w:t>HW + Mixtuur 2-3-4 st.</w:t>
      </w:r>
    </w:p>
    <w:p>
      <w:pPr>
        <w:pStyle w:val="T1"/>
        <w:ind w:start="708" w:hanging="0"/>
        <w:jc w:val="start"/>
        <w:rPr>
          <w:lang w:val="nl-NL"/>
        </w:rPr>
      </w:pPr>
      <w:r>
        <w:rPr>
          <w:lang w:val="nl-NL"/>
        </w:rPr>
        <w:t>BW - Voix Célèste 8', + Salicet 4', + Quintfluit 3'</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6190" w:type="dxa"/>
        <w:jc w:val="start"/>
        <w:tblInd w:w="-70" w:type="dxa"/>
        <w:tblLayout w:type="fixed"/>
        <w:tblCellMar>
          <w:top w:w="0" w:type="dxa"/>
          <w:start w:w="70" w:type="dxa"/>
          <w:bottom w:w="0" w:type="dxa"/>
          <w:end w:w="70" w:type="dxa"/>
        </w:tblCellMar>
      </w:tblPr>
      <w:tblGrid>
        <w:gridCol w:w="1600"/>
        <w:gridCol w:w="631"/>
        <w:gridCol w:w="1751"/>
        <w:gridCol w:w="375"/>
        <w:gridCol w:w="1293"/>
        <w:gridCol w:w="540"/>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11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Violon</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Quintprestant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 B/D</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2-4 st.</w:t>
            </w:r>
          </w:p>
          <w:p>
            <w:pPr>
              <w:pStyle w:val="T4dispositie"/>
              <w:jc w:val="start"/>
              <w:rPr>
                <w:lang w:val="nl-NL"/>
              </w:rPr>
            </w:pPr>
            <w:r>
              <w:rPr>
                <w:lang w:val="nl-NL"/>
              </w:rPr>
              <w:t>3 st.</w:t>
            </w:r>
          </w:p>
          <w:p>
            <w:pPr>
              <w:pStyle w:val="T4dispositie"/>
              <w:jc w:val="start"/>
              <w:rPr>
                <w:lang w:val="nl-NL"/>
              </w:rPr>
            </w:pPr>
            <w:r>
              <w:rPr>
                <w:lang w:val="nl-NL"/>
              </w:rPr>
              <w:t>8'</w:t>
            </w:r>
          </w:p>
        </w:tc>
        <w:tc>
          <w:tcPr>
            <w:tcW w:w="1751" w:type="dxa"/>
            <w:tcBorders/>
          </w:tcPr>
          <w:p>
            <w:pPr>
              <w:pStyle w:val="T4dispositie"/>
              <w:jc w:val="start"/>
              <w:rPr>
                <w:i/>
                <w:i/>
                <w:iCs/>
                <w:lang w:val="nl-NL"/>
              </w:rPr>
            </w:pPr>
            <w:r>
              <w:rPr>
                <w:i/>
                <w:iCs/>
                <w:lang w:val="nl-NL"/>
              </w:rPr>
              <w:t>Bovenwerk (II)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Fluit Dolce</w:t>
            </w:r>
          </w:p>
          <w:p>
            <w:pPr>
              <w:pStyle w:val="T4dispositie"/>
              <w:jc w:val="start"/>
              <w:rPr>
                <w:lang w:val="nl-NL"/>
              </w:rPr>
            </w:pPr>
            <w:r>
              <w:rPr>
                <w:lang w:val="nl-NL"/>
              </w:rPr>
              <w:t>Viool de Gambe</w:t>
            </w:r>
          </w:p>
          <w:p>
            <w:pPr>
              <w:pStyle w:val="T4dispositie"/>
              <w:jc w:val="start"/>
              <w:rPr>
                <w:lang w:val="nl-NL"/>
              </w:rPr>
            </w:pPr>
            <w:r>
              <w:rPr>
                <w:lang w:val="nl-NL"/>
              </w:rPr>
              <w:t>Salicet</w:t>
            </w:r>
          </w:p>
          <w:p>
            <w:pPr>
              <w:pStyle w:val="T4dispositie"/>
              <w:jc w:val="start"/>
              <w:rPr>
                <w:lang w:val="nl-NL"/>
              </w:rPr>
            </w:pPr>
            <w:r>
              <w:rPr>
                <w:lang w:val="nl-NL"/>
              </w:rPr>
              <w:t>Fluit Travers</w:t>
            </w:r>
          </w:p>
          <w:p>
            <w:pPr>
              <w:pStyle w:val="T4dispositie"/>
              <w:jc w:val="start"/>
              <w:rPr>
                <w:lang w:val="nl-NL"/>
              </w:rPr>
            </w:pPr>
            <w:r>
              <w:rPr>
                <w:lang w:val="nl-NL"/>
              </w:rPr>
              <w:t>Quintfluit</w:t>
            </w:r>
          </w:p>
          <w:p>
            <w:pPr>
              <w:pStyle w:val="T4dispositie"/>
              <w:jc w:val="start"/>
              <w:rPr>
                <w:lang w:val="nl-NL"/>
              </w:rPr>
            </w:pPr>
            <w:r>
              <w:rPr>
                <w:lang w:val="nl-NL"/>
              </w:rPr>
              <w:t>Gemshoon</w:t>
            </w:r>
          </w:p>
          <w:p>
            <w:pPr>
              <w:pStyle w:val="T4dispositie"/>
              <w:jc w:val="start"/>
              <w:rPr>
                <w:lang w:val="nl-NL"/>
              </w:rPr>
            </w:pPr>
            <w:r>
              <w:rPr>
                <w:lang w:val="nl-NL"/>
              </w:rPr>
              <w:t>Klarinet</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8'</w:t>
            </w:r>
          </w:p>
        </w:tc>
        <w:tc>
          <w:tcPr>
            <w:tcW w:w="1293" w:type="dxa"/>
            <w:tcBorders/>
          </w:tcPr>
          <w:p>
            <w:pPr>
              <w:pStyle w:val="T4dispositie"/>
              <w:jc w:val="start"/>
              <w:rPr>
                <w:i/>
                <w:i/>
                <w:iCs/>
                <w:lang w:val="nl-NL"/>
              </w:rPr>
            </w:pPr>
            <w:r>
              <w:rPr>
                <w:i/>
                <w:iCs/>
                <w:lang w:val="nl-NL"/>
              </w:rPr>
              <w:t>Pedaal</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Fluitbas</w:t>
            </w:r>
          </w:p>
          <w:p>
            <w:pPr>
              <w:pStyle w:val="T4dispositie"/>
              <w:jc w:val="start"/>
              <w:rPr>
                <w:lang w:val="nl-NL"/>
              </w:rPr>
            </w:pPr>
            <w:r>
              <w:rPr>
                <w:lang w:val="nl-NL"/>
              </w:rPr>
              <w:t>Fagot</w:t>
            </w:r>
          </w:p>
          <w:p>
            <w:pPr>
              <w:pStyle w:val="T4dispositie"/>
              <w:jc w:val="start"/>
              <w:rPr>
                <w:lang w:val="nl-NL"/>
              </w:rPr>
            </w:pPr>
            <w:r>
              <w:rPr>
                <w:lang w:val="nl-NL"/>
              </w:rPr>
              <w:t>Trombone</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16'</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 pedaalkoppel</w:t>
      </w:r>
    </w:p>
    <w:p>
      <w:pPr>
        <w:pStyle w:val="T1"/>
        <w:jc w:val="start"/>
        <w:rPr>
          <w:lang w:val="nl-NL"/>
        </w:rPr>
      </w:pPr>
      <w:r>
        <w:rPr>
          <w:lang w:val="nl-NL"/>
        </w:rPr>
        <w:t>tremulant BW</w:t>
      </w:r>
    </w:p>
    <w:p>
      <w:pPr>
        <w:pStyle w:val="T1"/>
        <w:jc w:val="start"/>
        <w:rPr>
          <w:lang w:val="nl-NL"/>
        </w:rPr>
      </w:pPr>
      <w:r>
        <w:rPr>
          <w:lang w:val="nl-NL"/>
        </w:rPr>
        <w:t>afsluitingen HW, BW</w:t>
      </w:r>
    </w:p>
    <w:p>
      <w:pPr>
        <w:pStyle w:val="T1"/>
        <w:jc w:val="start"/>
        <w:rPr>
          <w:lang w:val="nl-NL"/>
        </w:rPr>
      </w:pPr>
      <w:r>
        <w:rPr>
          <w:lang w:val="nl-NL"/>
        </w:rPr>
        <w:t>windloser</w:t>
      </w:r>
    </w:p>
    <w:p>
      <w:pPr>
        <w:pStyle w:val="T1"/>
        <w:jc w:val="start"/>
        <w:rPr>
          <w:lang w:val="nl-NL"/>
        </w:rPr>
      </w:pPr>
      <w:r>
        <w:rPr>
          <w:lang w:val="nl-NL"/>
        </w:rPr>
      </w:r>
    </w:p>
    <w:p>
      <w:pPr>
        <w:pStyle w:val="T1"/>
        <w:jc w:val="start"/>
        <w:rPr>
          <w:lang w:val="nl-NL"/>
        </w:rPr>
      </w:pPr>
      <w:r>
        <w:rPr>
          <w:lang w:val="nl-NL"/>
        </w:rPr>
        <w:t>Samenstelling vulstemmen</w:t>
      </w:r>
    </w:p>
    <w:tbl>
      <w:tblPr>
        <w:tblW w:w="3917" w:type="dxa"/>
        <w:jc w:val="start"/>
        <w:tblInd w:w="-70" w:type="dxa"/>
        <w:tblLayout w:type="fixed"/>
        <w:tblCellMar>
          <w:top w:w="0" w:type="dxa"/>
          <w:start w:w="70" w:type="dxa"/>
          <w:bottom w:w="0" w:type="dxa"/>
          <w:end w:w="70" w:type="dxa"/>
        </w:tblCellMar>
      </w:tblPr>
      <w:tblGrid>
        <w:gridCol w:w="1023"/>
        <w:gridCol w:w="729"/>
        <w:gridCol w:w="729"/>
        <w:gridCol w:w="718"/>
        <w:gridCol w:w="718"/>
      </w:tblGrid>
      <w:tr>
        <w:trPr/>
        <w:tc>
          <w:tcPr>
            <w:tcW w:w="1023" w:type="dxa"/>
            <w:tcBorders/>
          </w:tcPr>
          <w:p>
            <w:pPr>
              <w:pStyle w:val="T1"/>
              <w:jc w:val="start"/>
              <w:rPr>
                <w:lang w:val="nl-NL"/>
              </w:rPr>
            </w:pPr>
            <w:r>
              <w:rPr>
                <w:lang w:val="nl-NL"/>
              </w:rPr>
              <w:t>Mixtuur</w:t>
            </w:r>
          </w:p>
        </w:tc>
        <w:tc>
          <w:tcPr>
            <w:tcW w:w="729"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tc>
        <w:tc>
          <w:tcPr>
            <w:tcW w:w="729"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18" w:type="dxa"/>
            <w:tcBorders/>
          </w:tcPr>
          <w:p>
            <w:pPr>
              <w:pStyle w:val="T4dispositie"/>
              <w:rPr/>
            </w:pPr>
            <w:r>
              <w:rPr>
                <w:lang w:val="nl-NL"/>
              </w:rPr>
              <w:t>c</w:t>
            </w:r>
            <w:r>
              <w:rPr>
                <w:vertAlign w:val="superscript"/>
                <w:lang w:val="nl-NL"/>
              </w:rPr>
              <w:t>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(1881)</w:t>
      </w:r>
    </w:p>
    <w:p>
      <w:pPr>
        <w:pStyle w:val="T1"/>
        <w:jc w:val="start"/>
        <w:rPr>
          <w:lang w:val="nl-NL"/>
        </w:rPr>
      </w:pPr>
      <w:r>
        <w:rPr>
          <w:lang w:val="nl-NL"/>
        </w:rPr>
        <w:t>Winddruk</w:t>
      </w:r>
    </w:p>
    <w:p>
      <w:pPr>
        <w:pStyle w:val="T1"/>
        <w:jc w:val="start"/>
        <w:rPr>
          <w:lang w:val="nl-NL"/>
        </w:rPr>
      </w:pPr>
      <w:r>
        <w:rPr>
          <w:lang w:val="nl-NL"/>
        </w:rPr>
        <w:t xml:space="preserve">   </w:t>
      </w:r>
      <w:r>
        <w:rPr>
          <w:lang w:val="nl-NL"/>
        </w:rPr>
        <w:t>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pPr>
      <w:r>
        <w:rPr>
          <w:lang w:val="nl-NL"/>
        </w:rPr>
        <w:t>In het front spreken C-cis en e-g</w:t>
      </w:r>
      <w:r>
        <w:rPr>
          <w:vertAlign w:val="superscript"/>
          <w:lang w:val="nl-NL"/>
        </w:rPr>
        <w:t>1</w:t>
      </w:r>
      <w:r>
        <w:rPr>
          <w:lang w:val="nl-NL"/>
        </w:rPr>
        <w:t xml:space="preserve"> van de Prestant 8'; c-h van de Violon 8' (HW) en E-c en e-fis</w:t>
      </w:r>
      <w:r>
        <w:rPr>
          <w:vertAlign w:val="superscript"/>
          <w:lang w:val="nl-NL"/>
        </w:rPr>
        <w:t>1</w:t>
      </w:r>
      <w:r>
        <w:rPr>
          <w:lang w:val="nl-NL"/>
        </w:rPr>
        <w:t xml:space="preserve"> van de Prestant 8' (BW).</w:t>
      </w:r>
    </w:p>
    <w:p>
      <w:pPr>
        <w:pStyle w:val="T1"/>
        <w:jc w:val="start"/>
        <w:rPr>
          <w:lang w:val="nl-NL"/>
        </w:rPr>
      </w:pPr>
      <w:r>
        <w:rPr>
          <w:lang w:val="nl-NL"/>
        </w:rPr>
        <w:t>Vrijwel alle onderdelen van de klaviatuur zijn authentiek. De registerknoppen van HW en BW zijn in twee horizontaal geordende rijen boven de lessenaar geplaatst. De registernamen zijn op houten naamlatten geschilderd. De knoppen voor het Ped zijn in een verticale rij rechts van de klavieren aangebracht; de knoppen van de werktuiglijke registers links.</w:t>
      </w:r>
    </w:p>
    <w:p>
      <w:pPr>
        <w:pStyle w:val="T1"/>
        <w:jc w:val="start"/>
        <w:rPr>
          <w:lang w:val="nl-NL"/>
        </w:rPr>
      </w:pPr>
      <w:r>
        <w:rPr>
          <w:lang w:val="nl-NL"/>
        </w:rPr>
        <w:t>De balg bevindt zich onder in de orgelkas. De kanalen zijn van eiken; de tremulant is inliggend.</w:t>
      </w:r>
    </w:p>
    <w:p>
      <w:pPr>
        <w:pStyle w:val="T1"/>
        <w:jc w:val="start"/>
        <w:rPr/>
      </w:pPr>
      <w:r>
        <w:rPr>
          <w:lang w:val="nl-NL"/>
        </w:rPr>
        <w:t>De windladen zijn van eiken, inclusief stokken en roosters. De cancelvolgorde van de HW-lade is chromatisch, met een deling tussen d en dis: dis-g</w:t>
      </w:r>
      <w:r>
        <w:rPr>
          <w:vertAlign w:val="superscript"/>
          <w:lang w:val="nl-NL"/>
        </w:rPr>
        <w:t>3</w:t>
      </w:r>
      <w:r>
        <w:rPr>
          <w:lang w:val="nl-NL"/>
        </w:rPr>
        <w:t xml:space="preserve"> / d-C. Voor de Prestant 8' is een kantsleep aangebracht. De cancelvolgorde van de BW-lade: in hele tonen vanuit C in het midden.</w:t>
      </w:r>
    </w:p>
    <w:p>
      <w:pPr>
        <w:pStyle w:val="T1"/>
        <w:jc w:val="start"/>
        <w:rPr>
          <w:lang w:val="nl-NL"/>
        </w:rPr>
      </w:pPr>
      <w:r>
        <w:rPr>
          <w:lang w:val="nl-NL"/>
        </w:rPr>
        <w:t>Van de Bourdon 16' zijn C-g van eiken (afgevoerd), het vervolg is van metaal en staat op de lade. C-G van de Holpijp 8' zijn van eiken (1984), het vervolg is van metaal. De discant van de Violon 8' staat op de lade. Van de Roerfluit 4' is het hoogste octaaf open, licht conisch. De Trompet 8' heeft mahonie stevels en koppen, de kelen van C-f zijn ook van mahonie en vormen één geheel met de koppen, vanaf fis zijn de kelen van messing. De trechtervormige bekers zijn van metaal.</w:t>
      </w:r>
    </w:p>
    <w:p>
      <w:pPr>
        <w:pStyle w:val="T1"/>
        <w:jc w:val="start"/>
        <w:rPr/>
      </w:pPr>
      <w:r>
        <w:rPr>
          <w:lang w:val="nl-NL"/>
        </w:rPr>
        <w:t>De Prestant 8' van het BW begint op E en staat tot en met fis</w:t>
      </w:r>
      <w:r>
        <w:rPr>
          <w:vertAlign w:val="superscript"/>
          <w:lang w:val="nl-NL"/>
        </w:rPr>
        <w:t>1</w:t>
      </w:r>
      <w:r>
        <w:rPr>
          <w:lang w:val="nl-NL"/>
        </w:rPr>
        <w:t xml:space="preserve"> in het front, het vervolg staat op de lade. C-G van de Fluit Dolce 8' zijn van eiken (afgevoerd), de rest is van metaal, gedekt. De Viool de Gambe 8' is van C-H gecombineerd met de Fluit Dolce 8' en bestaat vanaf c uit pijpen met een hoog tingehalte. De Salicet 4' dateert uit 1901 en is afkomstig uit het voormalige Van Dam-orgel van de Oosterkerk te Leiden. De Fluit Travers 4' is van C-e gedekt en verder open. Ook de Quinfluit 3' (1984) is van C-e gedekt en vervolgens open, cilindrisch. De Gemshoorn 2' is conisch. De Klarinet 8' is een doorslaand tongwerk. De stevels zijn van mahonie, met een stevelrepetitie op gis. De kelen zijn ook van mahonie en met de koppen als één geheel uitgevoerd. De tongplaten zijn van messing, de korte trechtervormige bekers zijn van tin.</w:t>
      </w:r>
    </w:p>
    <w:p>
      <w:pPr>
        <w:pStyle w:val="T1"/>
        <w:jc w:val="start"/>
        <w:rPr>
          <w:lang w:val="nl-NL"/>
        </w:rPr>
      </w:pPr>
      <w:r>
        <w:rPr>
          <w:lang w:val="nl-NL"/>
        </w:rPr>
        <w:t>Het pijpwerk van het Ped dateert uit 1901 en is ook afkomstig uit Leiden. De Subbas 16' is van C-A gecombineerd met de Bourdon 16' (HW). C-H van de Fluitbas 8' zijn van hout, open; het vervolg is van metaal, open. De Fagot 16' heeft mahonie stevels en koppen en messing kelen. De bekers zijn cilindrisch op voet. De Trombone 8' heeft dezelfde factuur, maar dan met trechtervormige bekers.</w:t>
      </w:r>
    </w:p>
    <w:p>
      <w:pPr>
        <w:pStyle w:val="T1"/>
        <w:jc w:val="start"/>
        <w:rPr/>
      </w:pPr>
      <w:r>
        <w:rPr>
          <w:lang w:val="nl-NL"/>
        </w:rPr>
        <w:t>Expressions als steminrichting zijn toegepast bij de registers Prestant 8' (geheel), Violon 8' (geheel), Octaaf 4' (C-h), Quintprestant 3' (C-fis) en Octaaf 2' (C-H) van het HW; de registers Prestant 8' (geheel), Viool de Gambe 8' (geheel), Salicet 4' (C-c</w:t>
      </w:r>
      <w:r>
        <w:rPr>
          <w:vertAlign w:val="superscript"/>
          <w:lang w:val="nl-NL"/>
        </w:rPr>
        <w:t>2</w:t>
      </w:r>
      <w:r>
        <w:rPr>
          <w:lang w:val="nl-NL"/>
        </w:rPr>
        <w:t>) en Fluit Travers 4' (f-e</w:t>
      </w:r>
      <w:r>
        <w:rPr>
          <w:vertAlign w:val="superscript"/>
          <w:lang w:val="nl-NL"/>
        </w:rPr>
        <w:t>1</w:t>
      </w:r>
      <w:r>
        <w:rPr>
          <w:lang w:val="nl-NL"/>
        </w:rPr>
        <w:t>) van het BW, alsmede c-d</w:t>
      </w:r>
      <w:r>
        <w:rPr>
          <w:vertAlign w:val="superscript"/>
          <w:lang w:val="nl-NL"/>
        </w:rPr>
        <w:t>1</w:t>
      </w:r>
      <w:r>
        <w:rPr>
          <w:lang w:val="nl-NL"/>
        </w:rPr>
        <w:t xml:space="preserve"> van de Fluitbas 8' (Ped).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abstractNum w:abstractNumId="3">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2006-04-25T13:14:00Z</dcterms:created>
  <dc:creator>WS1</dc:creator>
  <dc:description/>
  <dc:language>en-US</dc:language>
  <cp:lastModifiedBy>WS1</cp:lastModifiedBy>
  <dcterms:modified xsi:type="dcterms:W3CDTF">2006-04-25T13:14:00Z</dcterms:modified>
  <cp:revision>2</cp:revision>
  <dc:subject/>
  <dc:title>Zwaag / 1881</dc:title>
</cp:coreProperties>
</file>