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Alblasserdam / 1882</w:t>
      </w:r>
    </w:p>
    <w:p>
      <w:pPr>
        <w:pStyle w:val="Heading1"/>
        <w:rPr>
          <w:sz w:val="24"/>
        </w:rPr>
      </w:pPr>
      <w:r>
        <w:rPr>
          <w:sz w:val="24"/>
        </w:rPr>
        <w:t>Hervormde Kerk</w:t>
      </w:r>
    </w:p>
    <w:p>
      <w:pPr>
        <w:pStyle w:val="T1"/>
        <w:jc w:val="start"/>
        <w:rPr>
          <w:sz w:val="24"/>
          <w:lang w:val="nl-NL"/>
        </w:rPr>
      </w:pPr>
      <w:r>
        <w:rPr>
          <w:sz w:val="24"/>
          <w:lang w:val="nl-NL"/>
        </w:rPr>
      </w:r>
    </w:p>
    <w:p>
      <w:pPr>
        <w:pStyle w:val="T1"/>
        <w:jc w:val="start"/>
        <w:rPr>
          <w:i/>
          <w:i/>
          <w:iCs/>
          <w:lang w:val="nl-NL"/>
        </w:rPr>
      </w:pPr>
      <w:r>
        <w:rPr>
          <w:i/>
          <w:iCs/>
          <w:lang w:val="nl-NL"/>
        </w:rPr>
        <w:t>Vierarmige neogotische zaalkerk uit 1899 naar ontwerp van A. Nugteren, gebouwd ter vervanging van een neogotische koepelkerk uit 1854. Half inpandige toren met achtzijdige lantaarn en naaldspits.</w:t>
      </w:r>
    </w:p>
    <w:p>
      <w:pPr>
        <w:pStyle w:val="T1"/>
        <w:jc w:val="start"/>
        <w:rPr>
          <w:i/>
          <w:i/>
          <w:iCs/>
          <w:lang w:val="nl-NL"/>
        </w:rPr>
      </w:pPr>
      <w:r>
        <w:rPr>
          <w:i/>
          <w:iCs/>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van Roelf Meijer, vrij ver van zijn normale werkgebied, met een voor zijn werkwijze typerend front, dat hij voor het eerst toepaste in 1868 bij het orgel in de Hervormde Kerk te Schildwolde (deel 1865-1872, 198-199). Een vijfdelige opbouw met drie ronde torens en vlakke gedeelde tussenvelden met een parallel naar buiten oplopende labiumlijn.</w:t>
      </w:r>
    </w:p>
    <w:p>
      <w:pPr>
        <w:pStyle w:val="T2Kunst"/>
        <w:jc w:val="start"/>
        <w:rPr>
          <w:lang w:val="nl-NL"/>
        </w:rPr>
      </w:pPr>
      <w:r>
        <w:rPr>
          <w:lang w:val="nl-NL"/>
        </w:rPr>
        <w:t>De decoratie vertoont de voor Meijer typerende kenmerken. Opvallend zijn vooral de benedenblinderingen bij de torens, met hun merkwaardige rechthoekige, aan de bovenzijde gebogen elementen, met in het midden en op de hoeken bladelementen. Onder de gebogen benedenlijsten twee gekoppelde S-voluten. Deze decoratie komt bij vrijwel alle Meijer-orgels van dit type voor. De blinderingen boven in de torens bestaan uit twee gekoppelde C-voluten met een cartouche-achtig element in het midden. In de tussenvelden zijn S-ranken aangebracht. De bovenvelden worden afgesloten door een brede inzwenkende lijst, afgebiesd door S-ranken.</w:t>
      </w:r>
    </w:p>
    <w:p>
      <w:pPr>
        <w:pStyle w:val="T2Kunst"/>
        <w:jc w:val="start"/>
        <w:rPr>
          <w:lang w:val="nl-NL"/>
        </w:rPr>
      </w:pPr>
      <w:r>
        <w:rPr>
          <w:lang w:val="nl-NL"/>
        </w:rPr>
        <w:t>Fraai zijn de gereconstrueerde vleugelstukken. Een transparante krul loopt uit in een bloemenkelk, waaruit een C-voluut voortkomt met onder meer een druiventros. De nieuwe bekroningen zijn opmerkelijk. Op de linker zijtoren een lier en op de rechter zijtoren een luit. Op de middentoren een extatisch de handen opheffende engel met in de rechterhand een wel zeer lange bazuin, ontworpen en gemaakt door G. Prins.</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Kerkelijke Courant</w:t>
      </w:r>
      <w:r>
        <w:rPr>
          <w:iCs/>
          <w:lang w:val="nl-NL"/>
        </w:rPr>
        <w:t>, 35/24 (1881).</w:t>
      </w:r>
    </w:p>
    <w:p>
      <w:pPr>
        <w:pStyle w:val="T3Lit"/>
        <w:jc w:val="start"/>
        <w:rPr>
          <w:iCs/>
          <w:lang w:val="nl-NL"/>
        </w:rPr>
      </w:pPr>
      <w:r>
        <w:rPr>
          <w:lang w:val="nl-NL"/>
        </w:rPr>
        <w:t xml:space="preserve">M.H. Van 't Kruijs, </w:t>
      </w:r>
      <w:r>
        <w:rPr>
          <w:i/>
          <w:iCs/>
          <w:lang w:val="nl-NL"/>
        </w:rPr>
        <w:t>Verzameling van Disposities der verschillende Orgels in Nederland</w:t>
      </w:r>
      <w:r>
        <w:rPr>
          <w:lang w:val="nl-NL"/>
        </w:rPr>
        <w:t>. Rotterdam, 1885, …..</w:t>
      </w:r>
    </w:p>
    <w:p>
      <w:pPr>
        <w:pStyle w:val="T3Lit"/>
        <w:jc w:val="start"/>
        <w:rPr/>
      </w:pPr>
      <w:r>
        <w:rPr>
          <w:i/>
          <w:lang w:val="nl-NL"/>
        </w:rPr>
        <w:t>De Mixtuur</w:t>
      </w:r>
      <w:r>
        <w:rPr>
          <w:lang w:val="nl-NL"/>
        </w:rPr>
        <w:t>, 38 (1982), 305.</w:t>
      </w:r>
    </w:p>
    <w:p>
      <w:pPr>
        <w:pStyle w:val="T3Lit"/>
        <w:jc w:val="start"/>
        <w:rPr/>
      </w:pPr>
      <w:r>
        <w:rPr>
          <w:i/>
          <w:lang w:val="nl-NL"/>
        </w:rPr>
        <w:t>Het Orgel</w:t>
      </w:r>
      <w:r>
        <w:rPr>
          <w:lang w:val="nl-NL"/>
        </w:rPr>
        <w:t>, 78/6 (1982), 205-208.</w:t>
      </w:r>
    </w:p>
    <w:p>
      <w:pPr>
        <w:pStyle w:val="T3Lit"/>
        <w:jc w:val="start"/>
        <w:rPr/>
      </w:pPr>
      <w:r>
        <w:rPr>
          <w:lang w:val="nl-NL"/>
        </w:rPr>
        <w:t xml:space="preserve">G. Ouweneel, ‘De Orgels’. In: </w:t>
      </w:r>
      <w:r>
        <w:rPr>
          <w:i/>
          <w:lang w:val="nl-NL"/>
        </w:rPr>
        <w:t>Vier eeuwen Hervormde Gemeente Alblasserdam 1585-1985.</w:t>
      </w:r>
      <w:r>
        <w:rPr>
          <w:lang w:val="nl-NL"/>
        </w:rPr>
        <w:t xml:space="preserve"> Alblasserdam, 1985, 75-106.</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nl-NL"/>
        </w:rPr>
        <w:t xml:space="preserve">G. Ouweneel, </w:t>
      </w:r>
      <w:r>
        <w:rPr>
          <w:i/>
          <w:lang w:val="nl-NL"/>
        </w:rPr>
        <w:t>Meijer-orgel Hervormde Grote Kerk te Alblasserdam</w:t>
      </w:r>
      <w:r>
        <w:rPr>
          <w:lang w:val="nl-NL"/>
        </w:rPr>
        <w:t>. Orgelcommissie van de Nederlandse Hervormde Gemeente te Alblasserdam, 1982.</w:t>
      </w:r>
    </w:p>
    <w:p>
      <w:pPr>
        <w:pStyle w:val="T3Lit"/>
        <w:jc w:val="start"/>
        <w:rPr>
          <w:lang w:val="nl-NL"/>
        </w:rPr>
      </w:pPr>
      <w:r>
        <w:rPr>
          <w:lang w:val="nl-NL"/>
        </w:rPr>
      </w:r>
    </w:p>
    <w:p>
      <w:pPr>
        <w:pStyle w:val="T3Lit"/>
        <w:jc w:val="start"/>
        <w:rPr>
          <w:lang w:val="nl-NL"/>
        </w:rPr>
      </w:pPr>
      <w:r>
        <w:rPr>
          <w:lang w:val="nl-NL"/>
        </w:rPr>
        <w:t>Monumentnummer 516070</w:t>
      </w:r>
    </w:p>
    <w:p>
      <w:pPr>
        <w:pStyle w:val="T3Lit"/>
        <w:jc w:val="start"/>
        <w:rPr>
          <w:lang w:val="nl-NL"/>
        </w:rPr>
      </w:pPr>
      <w:r>
        <w:rPr>
          <w:lang w:val="nl-NL"/>
        </w:rPr>
        <w:t>Orgelnummer 27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R. Meijer</w:t>
      </w:r>
    </w:p>
    <w:p>
      <w:pPr>
        <w:pStyle w:val="T1"/>
        <w:jc w:val="start"/>
        <w:rPr>
          <w:lang w:val="nl-NL"/>
        </w:rPr>
      </w:pPr>
      <w:r>
        <w:rPr>
          <w:lang w:val="nl-NL"/>
        </w:rPr>
        <w:t>2. G. van Leeuwen</w:t>
      </w:r>
    </w:p>
    <w:p>
      <w:pPr>
        <w:pStyle w:val="T1"/>
        <w:jc w:val="start"/>
        <w:rPr>
          <w:lang w:val="nl-NL"/>
        </w:rPr>
      </w:pPr>
      <w:r>
        <w:rPr>
          <w:lang w:val="nl-NL"/>
        </w:rPr>
        <w:t>3. Gebr. Reil</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1. 1882</w:t>
      </w:r>
    </w:p>
    <w:p>
      <w:pPr>
        <w:pStyle w:val="T1"/>
        <w:jc w:val="start"/>
        <w:rPr>
          <w:lang w:val="nl-NL"/>
        </w:rPr>
      </w:pPr>
      <w:r>
        <w:rPr>
          <w:lang w:val="nl-NL"/>
        </w:rPr>
        <w:t>2. 1940</w:t>
      </w:r>
    </w:p>
    <w:p>
      <w:pPr>
        <w:pStyle w:val="T1"/>
        <w:jc w:val="start"/>
        <w:rPr>
          <w:lang w:val="nl-NL"/>
        </w:rPr>
      </w:pPr>
      <w:r>
        <w:rPr>
          <w:lang w:val="nl-NL"/>
        </w:rPr>
        <w:t>3. 1982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Alblasserdam, Hervormde Koepelkerk</w:t>
      </w:r>
    </w:p>
    <w:p>
      <w:pPr>
        <w:pStyle w:val="T1"/>
        <w:jc w:val="start"/>
        <w:rPr>
          <w:lang w:val="nl-NL"/>
        </w:rPr>
      </w:pPr>
      <w:r>
        <w:rPr>
          <w:lang w:val="nl-NL"/>
        </w:rPr>
      </w:r>
    </w:p>
    <w:p>
      <w:pPr>
        <w:pStyle w:val="T1"/>
        <w:jc w:val="start"/>
        <w:rPr/>
      </w:pPr>
      <w:r>
        <w:rPr/>
        <w:t>Dispositie 1882 volgens M.H. van ´t Kruijs</w:t>
      </w:r>
    </w:p>
    <w:tbl>
      <w:tblPr>
        <w:tblW w:w="3771" w:type="dxa"/>
        <w:jc w:val="start"/>
        <w:tblInd w:w="-70" w:type="dxa"/>
        <w:tblLayout w:type="fixed"/>
        <w:tblCellMar>
          <w:top w:w="0" w:type="dxa"/>
          <w:start w:w="70" w:type="dxa"/>
          <w:bottom w:w="0" w:type="dxa"/>
          <w:end w:w="70" w:type="dxa"/>
        </w:tblCellMar>
      </w:tblPr>
      <w:tblGrid>
        <w:gridCol w:w="1339"/>
        <w:gridCol w:w="643"/>
        <w:gridCol w:w="1414"/>
        <w:gridCol w:w="375"/>
      </w:tblGrid>
      <w:tr>
        <w:trPr/>
        <w:tc>
          <w:tcPr>
            <w:tcW w:w="1339" w:type="dxa"/>
            <w:tcBorders/>
          </w:tcPr>
          <w:p>
            <w:pPr>
              <w:pStyle w:val="T4dispositie"/>
              <w:jc w:val="start"/>
              <w:rPr>
                <w:i/>
                <w:i/>
                <w:iCs/>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Gemshoorn</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tc>
        <w:tc>
          <w:tcPr>
            <w:tcW w:w="1414" w:type="dxa"/>
            <w:tcBorders/>
          </w:tcPr>
          <w:p>
            <w:pPr>
              <w:pStyle w:val="T4dispositie"/>
              <w:jc w:val="start"/>
              <w:rPr>
                <w:i/>
                <w:i/>
                <w:iCs/>
                <w:lang w:val="nl-NL"/>
              </w:rPr>
            </w:pPr>
            <w:r>
              <w:rPr>
                <w:i/>
                <w:iCs/>
                <w:lang w:val="nl-NL"/>
              </w:rPr>
              <w:t>Bovenwerk</w:t>
            </w:r>
          </w:p>
          <w:p>
            <w:pPr>
              <w:pStyle w:val="T4dispositie"/>
              <w:jc w:val="start"/>
              <w:rPr>
                <w:lang w:val="nl-NL"/>
              </w:rPr>
            </w:pPr>
            <w:r>
              <w:rPr>
                <w:lang w:val="nl-NL"/>
              </w:rPr>
              <w:t>Roerfluit</w:t>
            </w:r>
          </w:p>
          <w:p>
            <w:pPr>
              <w:pStyle w:val="T4dispositie"/>
              <w:jc w:val="start"/>
              <w:rPr>
                <w:lang w:val="nl-NL"/>
              </w:rPr>
            </w:pPr>
            <w:r>
              <w:rPr>
                <w:lang w:val="nl-NL"/>
              </w:rPr>
              <w:t>Viola</w:t>
            </w:r>
          </w:p>
          <w:p>
            <w:pPr>
              <w:pStyle w:val="T4dispositie"/>
              <w:jc w:val="start"/>
              <w:rPr>
                <w:lang w:val="nl-NL"/>
              </w:rPr>
            </w:pPr>
            <w:r>
              <w:rPr>
                <w:lang w:val="nl-NL"/>
              </w:rPr>
              <w:t>Salicionaal</w:t>
            </w:r>
          </w:p>
          <w:p>
            <w:pPr>
              <w:pStyle w:val="T4dispositie"/>
              <w:jc w:val="start"/>
              <w:rPr>
                <w:lang w:val="nl-NL"/>
              </w:rPr>
            </w:pPr>
            <w:r>
              <w:rPr>
                <w:lang w:val="nl-NL"/>
              </w:rPr>
              <w:t>Flute-travers</w:t>
            </w:r>
          </w:p>
          <w:p>
            <w:pPr>
              <w:pStyle w:val="T4dispositie"/>
              <w:jc w:val="start"/>
              <w:rPr>
                <w:lang w:val="nl-NL"/>
              </w:rPr>
            </w:pPr>
            <w:r>
              <w:rPr>
                <w:lang w:val="nl-NL"/>
              </w:rPr>
              <w:t>Woudfluit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4dispositie"/>
        <w:jc w:val="start"/>
        <w:rPr>
          <w:lang w:val="nl-NL"/>
        </w:rPr>
      </w:pPr>
      <w:r>
        <w:rPr>
          <w:lang w:val="nl-NL"/>
        </w:rPr>
      </w:r>
    </w:p>
    <w:p>
      <w:pPr>
        <w:pStyle w:val="T4dispositie"/>
        <w:jc w:val="start"/>
        <w:rPr>
          <w:lang w:val="nl-NL"/>
        </w:rPr>
      </w:pPr>
      <w:r>
        <w:rPr>
          <w:lang w:val="nl-NL"/>
        </w:rPr>
        <w:t>klavierkoppel, ventiel</w:t>
      </w:r>
    </w:p>
    <w:p>
      <w:pPr>
        <w:pStyle w:val="T4dispositie"/>
        <w:jc w:val="start"/>
        <w:rPr>
          <w:lang w:val="nl-NL"/>
        </w:rPr>
      </w:pPr>
      <w:r>
        <w:rPr>
          <w:lang w:val="nl-NL"/>
        </w:rPr>
        <w:t>aangehangen pedaal</w:t>
      </w:r>
    </w:p>
    <w:p>
      <w:pPr>
        <w:pStyle w:val="T4dispositie"/>
        <w:jc w:val="start"/>
        <w:rPr>
          <w:lang w:val="nl-NL"/>
        </w:rPr>
      </w:pPr>
      <w:r>
        <w:rPr>
          <w:lang w:val="nl-NL"/>
        </w:rPr>
      </w:r>
    </w:p>
    <w:p>
      <w:pPr>
        <w:pStyle w:val="T4dispositie"/>
        <w:jc w:val="start"/>
        <w:rPr>
          <w:lang w:val="nl-NL"/>
        </w:rPr>
      </w:pPr>
      <w:r>
        <w:rPr>
          <w:lang w:val="nl-NL"/>
        </w:rPr>
        <w:t>Trompet 8' HW en Dulciaan 8' BW gereserveerd</w:t>
      </w:r>
    </w:p>
    <w:p>
      <w:pPr>
        <w:pStyle w:val="T1"/>
        <w:jc w:val="start"/>
        <w:rPr>
          <w:lang w:val="nl-NL"/>
        </w:rPr>
      </w:pPr>
      <w:r>
        <w:rPr>
          <w:lang w:val="nl-NL"/>
        </w:rPr>
      </w:r>
    </w:p>
    <w:p>
      <w:pPr>
        <w:pStyle w:val="T1"/>
        <w:jc w:val="start"/>
        <w:rPr>
          <w:lang w:val="nl-NL"/>
        </w:rPr>
      </w:pPr>
      <w:r>
        <w:rPr>
          <w:lang w:val="nl-NL"/>
        </w:rPr>
        <w:t>J.T. Kerper 1898</w:t>
      </w:r>
    </w:p>
    <w:p>
      <w:pPr>
        <w:pStyle w:val="T1"/>
        <w:jc w:val="start"/>
        <w:rPr>
          <w:lang w:val="nl-NL"/>
        </w:rPr>
      </w:pPr>
      <w:r>
        <w:rPr>
          <w:lang w:val="nl-NL"/>
        </w:rPr>
        <w:t>.</w:t>
        <w:tab/>
        <w:t>orgel geplaatst in houten noodkerk na sluiting Koepelkerk</w:t>
      </w:r>
    </w:p>
    <w:p>
      <w:pPr>
        <w:pStyle w:val="T1"/>
        <w:jc w:val="start"/>
        <w:rPr>
          <w:lang w:val="nl-NL"/>
        </w:rPr>
      </w:pPr>
      <w:r>
        <w:rPr>
          <w:lang w:val="nl-NL"/>
        </w:rPr>
      </w:r>
    </w:p>
    <w:p>
      <w:pPr>
        <w:pStyle w:val="T1"/>
        <w:jc w:val="start"/>
        <w:rPr>
          <w:lang w:val="nl-NL"/>
        </w:rPr>
      </w:pPr>
      <w:r>
        <w:rPr>
          <w:lang w:val="nl-NL"/>
        </w:rPr>
        <w:t>J.T. Kerper 1899</w:t>
      </w:r>
    </w:p>
    <w:p>
      <w:pPr>
        <w:pStyle w:val="T1"/>
        <w:jc w:val="start"/>
        <w:rPr>
          <w:lang w:val="nl-NL"/>
        </w:rPr>
      </w:pPr>
      <w:r>
        <w:rPr>
          <w:lang w:val="nl-NL"/>
        </w:rPr>
        <w:t>.</w:t>
        <w:tab/>
        <w:t>orgel geplaatst in nieuw kerkgebouw</w:t>
      </w:r>
    </w:p>
    <w:p>
      <w:pPr>
        <w:pStyle w:val="T1"/>
        <w:jc w:val="start"/>
        <w:rPr>
          <w:lang w:val="nl-NL"/>
        </w:rPr>
      </w:pPr>
      <w:r>
        <w:rPr>
          <w:lang w:val="nl-NL"/>
        </w:rPr>
      </w:r>
    </w:p>
    <w:p>
      <w:pPr>
        <w:pStyle w:val="T1"/>
        <w:jc w:val="start"/>
        <w:rPr>
          <w:lang w:val="nl-NL"/>
        </w:rPr>
      </w:pPr>
      <w:r>
        <w:rPr>
          <w:lang w:val="nl-NL"/>
        </w:rPr>
        <w:t>J.T. Kerper 1904</w:t>
      </w:r>
    </w:p>
    <w:p>
      <w:pPr>
        <w:pStyle w:val="T1"/>
        <w:jc w:val="start"/>
        <w:rPr>
          <w:lang w:val="nl-NL"/>
        </w:rPr>
      </w:pPr>
      <w:r>
        <w:rPr>
          <w:lang w:val="nl-NL"/>
        </w:rPr>
        <w:t>.</w:t>
        <w:tab/>
        <w:t>reparatie</w:t>
      </w:r>
    </w:p>
    <w:p>
      <w:pPr>
        <w:pStyle w:val="T1"/>
        <w:jc w:val="start"/>
        <w:rPr>
          <w:lang w:val="nl-NL"/>
        </w:rPr>
      </w:pPr>
      <w:r>
        <w:rPr>
          <w:lang w:val="nl-NL"/>
        </w:rPr>
      </w:r>
    </w:p>
    <w:p>
      <w:pPr>
        <w:pStyle w:val="T1"/>
        <w:jc w:val="start"/>
        <w:rPr>
          <w:lang w:val="nl-NL"/>
        </w:rPr>
      </w:pPr>
      <w:r>
        <w:rPr>
          <w:lang w:val="nl-NL"/>
        </w:rPr>
        <w:t>J.T. Kerper 1917</w:t>
      </w:r>
    </w:p>
    <w:p>
      <w:pPr>
        <w:pStyle w:val="T1"/>
        <w:jc w:val="start"/>
        <w:rPr>
          <w:lang w:val="nl-NL"/>
        </w:rPr>
      </w:pPr>
      <w:r>
        <w:rPr>
          <w:lang w:val="nl-NL"/>
        </w:rPr>
        <w:t>.</w:t>
        <w:tab/>
        <w:t>reparatie</w:t>
      </w:r>
    </w:p>
    <w:p>
      <w:pPr>
        <w:pStyle w:val="T1"/>
        <w:jc w:val="start"/>
        <w:rPr>
          <w:lang w:val="nl-NL"/>
        </w:rPr>
      </w:pPr>
      <w:r>
        <w:rPr>
          <w:lang w:val="nl-NL"/>
        </w:rPr>
        <w:t>.</w:t>
        <w:tab/>
        <w:t>nieuwe handklavieren geplaatst</w:t>
      </w:r>
    </w:p>
    <w:p>
      <w:pPr>
        <w:pStyle w:val="T1"/>
        <w:jc w:val="start"/>
        <w:rPr>
          <w:lang w:val="nl-NL"/>
        </w:rPr>
      </w:pPr>
      <w:r>
        <w:rPr>
          <w:lang w:val="nl-NL"/>
        </w:rPr>
      </w:r>
    </w:p>
    <w:p>
      <w:pPr>
        <w:pStyle w:val="T1"/>
        <w:jc w:val="start"/>
        <w:rPr>
          <w:lang w:val="nl-NL"/>
        </w:rPr>
      </w:pPr>
      <w:r>
        <w:rPr>
          <w:lang w:val="nl-NL"/>
        </w:rPr>
        <w:t>1923</w:t>
      </w:r>
    </w:p>
    <w:p>
      <w:pPr>
        <w:pStyle w:val="T1"/>
        <w:jc w:val="start"/>
        <w:rPr>
          <w:lang w:val="nl-NL"/>
        </w:rPr>
      </w:pPr>
      <w:r>
        <w:rPr>
          <w:lang w:val="nl-NL"/>
        </w:rPr>
        <w:t>.</w:t>
        <w:tab/>
        <w:t>bekronend Davidsbeeld middentoren stukgevallen</w:t>
      </w:r>
    </w:p>
    <w:p>
      <w:pPr>
        <w:pStyle w:val="T1"/>
        <w:jc w:val="start"/>
        <w:rPr>
          <w:lang w:val="nl-NL"/>
        </w:rPr>
      </w:pPr>
      <w:r>
        <w:rPr>
          <w:lang w:val="nl-NL"/>
        </w:rPr>
      </w:r>
    </w:p>
    <w:p>
      <w:pPr>
        <w:pStyle w:val="T1"/>
        <w:jc w:val="start"/>
        <w:rPr>
          <w:lang w:val="nl-NL"/>
        </w:rPr>
      </w:pPr>
      <w:r>
        <w:rPr>
          <w:lang w:val="nl-NL"/>
        </w:rPr>
        <w:t>G. van Leeuwen 1940</w:t>
      </w:r>
    </w:p>
    <w:p>
      <w:pPr>
        <w:pStyle w:val="T1"/>
        <w:numPr>
          <w:ilvl w:val="0"/>
          <w:numId w:val="3"/>
        </w:numPr>
        <w:jc w:val="start"/>
        <w:rPr>
          <w:lang w:val="nl-NL"/>
        </w:rPr>
      </w:pPr>
      <w:r>
        <w:rPr>
          <w:lang w:val="nl-NL"/>
        </w:rPr>
        <w:t>orgel gerestaureerd, gewijzigd en uitgebreid met pneumatisch vrij pedaal, voorzien van Subbas 16', Bourdon 16' (tr HW), Octaafbas 8' en Bazuin 16'</w:t>
      </w:r>
    </w:p>
    <w:p>
      <w:pPr>
        <w:pStyle w:val="T1"/>
        <w:jc w:val="start"/>
        <w:rPr>
          <w:lang w:val="nl-NL"/>
        </w:rPr>
      </w:pPr>
      <w:r>
        <w:rPr>
          <w:lang w:val="nl-NL"/>
        </w:rPr>
        <w:t>.</w:t>
        <w:tab/>
        <w:t>kas verbreed en van loze zijvelden voorzien; nieuwe zinken frontpijpen geplaatst</w:t>
      </w:r>
    </w:p>
    <w:p>
      <w:pPr>
        <w:pStyle w:val="T1"/>
        <w:jc w:val="start"/>
        <w:rPr>
          <w:lang w:val="nl-NL"/>
        </w:rPr>
      </w:pPr>
      <w:r>
        <w:rPr>
          <w:lang w:val="nl-NL"/>
        </w:rPr>
        <w:t>.</w:t>
        <w:tab/>
        <w:t>registerknoppen vernieuwd</w:t>
      </w:r>
    </w:p>
    <w:p>
      <w:pPr>
        <w:pStyle w:val="T1"/>
        <w:numPr>
          <w:ilvl w:val="0"/>
          <w:numId w:val="3"/>
        </w:numPr>
        <w:jc w:val="start"/>
        <w:rPr>
          <w:lang w:val="nl-NL"/>
        </w:rPr>
      </w:pPr>
      <w:r>
        <w:rPr>
          <w:lang w:val="nl-NL"/>
        </w:rPr>
        <w:t>HW lade naar rechts verschoven; bas Bourdon 16' op pneumatische lade geplaatst en ook in Ped speelbaar gemaakt</w:t>
      </w:r>
    </w:p>
    <w:p>
      <w:pPr>
        <w:pStyle w:val="T1"/>
        <w:numPr>
          <w:ilvl w:val="0"/>
          <w:numId w:val="3"/>
        </w:numPr>
        <w:jc w:val="start"/>
        <w:rPr>
          <w:lang w:val="nl-NL"/>
        </w:rPr>
      </w:pPr>
      <w:r>
        <w:rPr>
          <w:lang w:val="nl-NL"/>
        </w:rPr>
        <w:t>mogelijk oude tremulant buiten werking gesteld, nieuw pneumatisch exemplaar aangebracht</w:t>
      </w:r>
    </w:p>
    <w:p>
      <w:pPr>
        <w:pStyle w:val="T1"/>
        <w:jc w:val="start"/>
        <w:rPr>
          <w:lang w:val="nl-NL"/>
        </w:rPr>
      </w:pPr>
      <w:r>
        <w:rPr>
          <w:lang w:val="nl-NL"/>
        </w:rPr>
        <w:t>.</w:t>
        <w:tab/>
        <w:t>dispositiewijzigingen:</w:t>
      </w:r>
    </w:p>
    <w:p>
      <w:pPr>
        <w:pStyle w:val="T1"/>
        <w:ind w:start="708" w:hanging="0"/>
        <w:jc w:val="start"/>
        <w:rPr>
          <w:lang w:val="nl-NL"/>
        </w:rPr>
      </w:pPr>
      <w:r>
        <w:rPr>
          <w:lang w:val="nl-NL"/>
        </w:rPr>
        <w:t>HW Cornet uitgebreid met acht- en vier-voets koor en op banken geplaatst; + Mixtuur 3-4 st. op vrije sleep; + Trompet 8' op kantsleep</w:t>
      </w:r>
    </w:p>
    <w:p>
      <w:pPr>
        <w:pStyle w:val="T1"/>
        <w:ind w:start="708" w:hanging="0"/>
        <w:jc w:val="start"/>
        <w:rPr>
          <w:lang w:val="nl-NL"/>
        </w:rPr>
      </w:pPr>
      <w:r>
        <w:rPr>
          <w:lang w:val="nl-NL"/>
        </w:rPr>
        <w:t>BW + Hoornprestant 8' (op pneumatische lade), + Vox Humana 8' op vrije sleep</w:t>
      </w:r>
    </w:p>
    <w:p>
      <w:pPr>
        <w:pStyle w:val="T1"/>
        <w:numPr>
          <w:ilvl w:val="0"/>
          <w:numId w:val="3"/>
        </w:numPr>
        <w:jc w:val="start"/>
        <w:rPr>
          <w:lang w:val="nl-NL"/>
        </w:rPr>
      </w:pPr>
      <w:r>
        <w:rPr>
          <w:lang w:val="nl-NL"/>
        </w:rPr>
        <w:t>pijpwerk Gemshoorn 8', Octaaf 4', Octaaf 2', Quint 2 2/3' HW en Viola 8', Salicionaal 4', Flute travers 4' en Woudfluit 2' BW een halve toon verschoven</w:t>
      </w:r>
    </w:p>
    <w:p>
      <w:pPr>
        <w:pStyle w:val="T1"/>
        <w:jc w:val="start"/>
        <w:rPr>
          <w:lang w:val="nl-NL"/>
        </w:rPr>
      </w:pPr>
      <w:r>
        <w:rPr>
          <w:lang w:val="nl-NL"/>
        </w:rPr>
      </w:r>
    </w:p>
    <w:p>
      <w:pPr>
        <w:pStyle w:val="T1"/>
        <w:jc w:val="start"/>
        <w:rPr>
          <w:lang w:val="nl-NL"/>
        </w:rPr>
      </w:pPr>
      <w:r>
        <w:rPr>
          <w:lang w:val="nl-NL"/>
        </w:rPr>
        <w:t>W. Stout, na 1940</w:t>
      </w:r>
    </w:p>
    <w:p>
      <w:pPr>
        <w:pStyle w:val="T1"/>
        <w:jc w:val="start"/>
        <w:rPr>
          <w:lang w:val="nl-NL"/>
        </w:rPr>
      </w:pPr>
      <w:r>
        <w:rPr>
          <w:lang w:val="nl-NL"/>
        </w:rPr>
        <w:t>.</w:t>
        <w:tab/>
        <w:t>Salicionaal 4' $ Nasard 2 2/3'; overtollige pijpen in orgel opgeslagen</w:t>
      </w:r>
    </w:p>
    <w:p>
      <w:pPr>
        <w:pStyle w:val="T1"/>
        <w:jc w:val="start"/>
        <w:rPr>
          <w:lang w:val="nl-NL"/>
        </w:rPr>
      </w:pPr>
      <w:r>
        <w:rPr>
          <w:lang w:val="nl-NL"/>
        </w:rPr>
      </w:r>
    </w:p>
    <w:p>
      <w:pPr>
        <w:pStyle w:val="T1"/>
        <w:jc w:val="start"/>
        <w:rPr>
          <w:lang w:val="nl-NL"/>
        </w:rPr>
      </w:pPr>
      <w:r>
        <w:rPr>
          <w:lang w:val="nl-NL"/>
        </w:rPr>
        <w:t>ca 1977</w:t>
      </w:r>
    </w:p>
    <w:p>
      <w:pPr>
        <w:pStyle w:val="T1"/>
        <w:jc w:val="start"/>
        <w:rPr>
          <w:lang w:val="nl-NL"/>
        </w:rPr>
      </w:pPr>
      <w:r>
        <w:rPr>
          <w:lang w:val="nl-NL"/>
        </w:rPr>
        <w:t>.</w:t>
        <w:tab/>
        <w:t>orgel buiten gebruik gesteld</w:t>
      </w:r>
    </w:p>
    <w:p>
      <w:pPr>
        <w:pStyle w:val="T1"/>
        <w:jc w:val="start"/>
        <w:rPr>
          <w:lang w:val="nl-NL"/>
        </w:rPr>
      </w:pPr>
      <w:r>
        <w:rPr>
          <w:lang w:val="nl-NL"/>
        </w:rPr>
      </w:r>
    </w:p>
    <w:p>
      <w:pPr>
        <w:pStyle w:val="T1"/>
        <w:jc w:val="start"/>
        <w:rPr>
          <w:lang w:val="nl-NL"/>
        </w:rPr>
      </w:pPr>
      <w:r>
        <w:rPr>
          <w:lang w:val="nl-NL"/>
        </w:rPr>
        <w:t>Gebr. Reil 1982</w:t>
      </w:r>
    </w:p>
    <w:p>
      <w:pPr>
        <w:pStyle w:val="T1"/>
        <w:jc w:val="start"/>
        <w:rPr>
          <w:lang w:val="nl-NL"/>
        </w:rPr>
      </w:pPr>
      <w:r>
        <w:rPr>
          <w:lang w:val="nl-NL"/>
        </w:rPr>
        <w:t>.</w:t>
        <w:tab/>
        <w:t>restauratie</w:t>
      </w:r>
    </w:p>
    <w:p>
      <w:pPr>
        <w:pStyle w:val="T1"/>
        <w:numPr>
          <w:ilvl w:val="0"/>
          <w:numId w:val="2"/>
        </w:numPr>
        <w:jc w:val="start"/>
        <w:rPr>
          <w:lang w:val="nl-NL"/>
        </w:rPr>
      </w:pPr>
      <w:r>
        <w:rPr>
          <w:lang w:val="nl-NL"/>
        </w:rPr>
        <w:t>kas tot oorspronkelijke afmetingen teruggebracht, loze zijvelden verwijderd, nieuwe voluten en torenbekroningen aangebracht</w:t>
      </w:r>
    </w:p>
    <w:p>
      <w:pPr>
        <w:pStyle w:val="T1"/>
        <w:numPr>
          <w:ilvl w:val="0"/>
          <w:numId w:val="2"/>
        </w:numPr>
        <w:jc w:val="start"/>
        <w:rPr>
          <w:lang w:val="nl-NL"/>
        </w:rPr>
      </w:pPr>
      <w:r>
        <w:rPr>
          <w:lang w:val="nl-NL"/>
        </w:rPr>
        <w:t>dispositie 1882 hersteld en uitgebreid met Mixtur B 2-3 st; alle toevoegingen en niet originele pijpen verwijderd; oorspronkelijk gereserveerde slepen voorzien van nieuwe tongwerken</w:t>
      </w:r>
    </w:p>
    <w:p>
      <w:pPr>
        <w:pStyle w:val="T1"/>
        <w:numPr>
          <w:ilvl w:val="0"/>
          <w:numId w:val="2"/>
        </w:numPr>
        <w:jc w:val="start"/>
        <w:rPr>
          <w:lang w:val="nl-NL"/>
        </w:rPr>
      </w:pPr>
      <w:r>
        <w:rPr>
          <w:lang w:val="nl-NL"/>
        </w:rPr>
        <w:t>nieuw mechanisch vrij pedaal in aparte kas achter hoofdkas geplaatst; HW-lade voorzien van druk- in plaats van trekmechaniek; blindklavier toegevoegd</w:t>
      </w:r>
    </w:p>
    <w:p>
      <w:pPr>
        <w:pStyle w:val="T1"/>
        <w:jc w:val="start"/>
        <w:rPr>
          <w:lang w:val="nl-NL"/>
        </w:rPr>
      </w:pPr>
      <w:r>
        <w:rPr>
          <w:lang w:val="nl-NL"/>
        </w:rPr>
        <w:t>.</w:t>
        <w:tab/>
        <w:t>windkanalen vernieuwd, schokbalg BW verwijderd</w:t>
      </w:r>
    </w:p>
    <w:p>
      <w:pPr>
        <w:pStyle w:val="T1"/>
        <w:jc w:val="start"/>
        <w:rPr>
          <w:lang w:val="nl-NL"/>
        </w:rPr>
      </w:pPr>
      <w:r>
        <w:rPr>
          <w:lang w:val="nl-NL"/>
        </w:rPr>
        <w:t>.</w:t>
        <w:tab/>
        <w:t>pneumatische tremulant verwijderd, oude opliggende tremulant in functie hersteld</w:t>
      </w:r>
    </w:p>
    <w:p>
      <w:pPr>
        <w:pStyle w:val="T1"/>
        <w:numPr>
          <w:ilvl w:val="0"/>
          <w:numId w:val="4"/>
        </w:numPr>
        <w:jc w:val="start"/>
        <w:rPr>
          <w:lang w:val="nl-NL"/>
        </w:rPr>
      </w:pPr>
      <w:r>
        <w:rPr>
          <w:lang w:val="nl-NL"/>
        </w:rPr>
        <w:t>windladen gerestaureerd en van hechthouten platen voorzien; nieuwe stokken voor Cornet/Mixtur en tongwerken; HW-lade op oorspronkelijke plaats teruggelegd</w:t>
      </w:r>
    </w:p>
    <w:p>
      <w:pPr>
        <w:pStyle w:val="T1"/>
        <w:numPr>
          <w:ilvl w:val="0"/>
          <w:numId w:val="4"/>
        </w:numPr>
        <w:jc w:val="start"/>
        <w:rPr>
          <w:lang w:val="nl-NL"/>
        </w:rPr>
      </w:pPr>
      <w:r>
        <w:rPr>
          <w:lang w:val="nl-NL"/>
        </w:rPr>
        <w:t>houten pijpen bas Bourdon 16' vernieuwd; verschoven pijpwerk teruggeschoven en deels verlengd; expressions aangebracht</w:t>
      </w:r>
    </w:p>
    <w:p>
      <w:pPr>
        <w:pStyle w:val="T1"/>
        <w:jc w:val="start"/>
        <w:rPr>
          <w:lang w:val="nl-NL"/>
        </w:rPr>
      </w:pPr>
      <w:r>
        <w:rPr>
          <w:lang w:val="nl-NL"/>
        </w:rPr>
      </w:r>
    </w:p>
    <w:p>
      <w:pPr>
        <w:pStyle w:val="T1"/>
        <w:jc w:val="start"/>
        <w:rPr>
          <w:lang w:val="nl-NL"/>
        </w:rPr>
      </w:pPr>
      <w:r>
        <w:rPr>
          <w:lang w:val="nl-NL"/>
        </w:rPr>
        <w:t>Gebr. Reil 1985</w:t>
      </w:r>
    </w:p>
    <w:p>
      <w:pPr>
        <w:pStyle w:val="T1"/>
        <w:jc w:val="start"/>
        <w:rPr>
          <w:lang w:val="nl-NL"/>
        </w:rPr>
      </w:pPr>
      <w:r>
        <w:rPr>
          <w:lang w:val="nl-NL"/>
        </w:rPr>
        <w:t>.</w:t>
        <w:tab/>
        <w:t>ophangconstructie frontpijpen aangebracht</w:t>
      </w:r>
    </w:p>
    <w:p>
      <w:pPr>
        <w:pStyle w:val="T1"/>
        <w:jc w:val="start"/>
        <w:rPr>
          <w:lang w:val="nl-NL"/>
        </w:rPr>
      </w:pPr>
      <w:r>
        <w:rPr>
          <w:lang w:val="nl-NL"/>
        </w:rPr>
      </w:r>
    </w:p>
    <w:p>
      <w:pPr>
        <w:pStyle w:val="T1"/>
        <w:jc w:val="start"/>
        <w:rPr>
          <w:lang w:val="nl-NL"/>
        </w:rPr>
      </w:pPr>
      <w:r>
        <w:rPr>
          <w:lang w:val="nl-NL"/>
        </w:rPr>
        <w:t>Gebr. Reil onbekend moment</w:t>
      </w:r>
    </w:p>
    <w:p>
      <w:pPr>
        <w:pStyle w:val="T1"/>
        <w:jc w:val="start"/>
        <w:rPr>
          <w:lang w:val="nl-NL"/>
        </w:rPr>
      </w:pPr>
      <w:r>
        <w:rPr>
          <w:lang w:val="nl-NL"/>
        </w:rPr>
        <w:t>.</w:t>
        <w:tab/>
        <w:t>pneumatische tremulant geplaatst, oude opliggende tremulant buiten gebruik gesteld.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248" w:type="dxa"/>
        <w:jc w:val="start"/>
        <w:tblInd w:w="-70" w:type="dxa"/>
        <w:tblLayout w:type="fixed"/>
        <w:tblCellMar>
          <w:top w:w="0" w:type="dxa"/>
          <w:start w:w="70" w:type="dxa"/>
          <w:bottom w:w="0" w:type="dxa"/>
          <w:end w:w="70" w:type="dxa"/>
        </w:tblCellMar>
      </w:tblPr>
      <w:tblGrid>
        <w:gridCol w:w="1600"/>
        <w:gridCol w:w="825"/>
        <w:gridCol w:w="1690"/>
        <w:gridCol w:w="375"/>
        <w:gridCol w:w="1266"/>
        <w:gridCol w:w="492"/>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Praestant</w:t>
            </w:r>
          </w:p>
          <w:p>
            <w:pPr>
              <w:pStyle w:val="T4dispositie"/>
              <w:jc w:val="start"/>
              <w:rPr>
                <w:lang w:val="nl-NL"/>
              </w:rPr>
            </w:pPr>
            <w:r>
              <w:rPr>
                <w:lang w:val="nl-NL"/>
              </w:rPr>
              <w:t>Gemshoorn</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Mixtur B</w:t>
            </w:r>
          </w:p>
          <w:p>
            <w:pPr>
              <w:pStyle w:val="T4dispositie"/>
              <w:jc w:val="start"/>
              <w:rPr>
                <w:lang w:val="nl-NL"/>
              </w:rPr>
            </w:pPr>
            <w:r>
              <w:rPr>
                <w:lang w:val="nl-NL"/>
              </w:rPr>
              <w:t>Cornet D</w:t>
            </w:r>
          </w:p>
          <w:p>
            <w:pPr>
              <w:pStyle w:val="T4dispositie"/>
              <w:jc w:val="start"/>
              <w:rPr>
                <w:lang w:val="nl-NL"/>
              </w:rPr>
            </w:pPr>
            <w:r>
              <w:rPr>
                <w:lang w:val="nl-NL"/>
              </w:rPr>
              <w:t>Trompet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2-3 st.</w:t>
            </w:r>
          </w:p>
          <w:p>
            <w:pPr>
              <w:pStyle w:val="T4dispositie"/>
              <w:jc w:val="start"/>
              <w:rPr>
                <w:lang w:val="nl-NL"/>
              </w:rPr>
            </w:pPr>
            <w:r>
              <w:rPr>
                <w:lang w:val="nl-NL"/>
              </w:rPr>
              <w:t>3 st.</w:t>
            </w:r>
          </w:p>
          <w:p>
            <w:pPr>
              <w:pStyle w:val="T4dispositie"/>
              <w:jc w:val="start"/>
              <w:rPr>
                <w:lang w:val="nl-NL"/>
              </w:rPr>
            </w:pPr>
            <w:r>
              <w:rPr>
                <w:lang w:val="nl-NL"/>
              </w:rPr>
              <w:t>8'</w:t>
            </w:r>
          </w:p>
        </w:tc>
        <w:tc>
          <w:tcPr>
            <w:tcW w:w="1690"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Viola</w:t>
            </w:r>
          </w:p>
          <w:p>
            <w:pPr>
              <w:pStyle w:val="T4dispositie"/>
              <w:jc w:val="start"/>
              <w:rPr>
                <w:lang w:val="nl-NL"/>
              </w:rPr>
            </w:pPr>
            <w:r>
              <w:rPr>
                <w:lang w:val="nl-NL"/>
              </w:rPr>
              <w:t>Salicionaal</w:t>
            </w:r>
          </w:p>
          <w:p>
            <w:pPr>
              <w:pStyle w:val="T4dispositie"/>
              <w:jc w:val="start"/>
              <w:rPr>
                <w:lang w:val="nl-NL"/>
              </w:rPr>
            </w:pPr>
            <w:r>
              <w:rPr>
                <w:lang w:val="nl-NL"/>
              </w:rPr>
              <w:t>Flûte travers</w:t>
            </w:r>
          </w:p>
          <w:p>
            <w:pPr>
              <w:pStyle w:val="T4dispositie"/>
              <w:jc w:val="start"/>
              <w:rPr>
                <w:lang w:val="nl-NL"/>
              </w:rPr>
            </w:pPr>
            <w:r>
              <w:rPr>
                <w:lang w:val="nl-NL"/>
              </w:rPr>
              <w:t>Woudfluit</w:t>
            </w:r>
          </w:p>
          <w:p>
            <w:pPr>
              <w:pStyle w:val="T4dispositie"/>
              <w:jc w:val="start"/>
              <w:rPr>
                <w:lang w:val="nl-NL"/>
              </w:rPr>
            </w:pPr>
            <w:r>
              <w:rPr>
                <w:lang w:val="nl-NL"/>
              </w:rPr>
              <w:t>Dulciaan</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Bazuin</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w:t>
      </w:r>
    </w:p>
    <w:p>
      <w:pPr>
        <w:pStyle w:val="T1"/>
        <w:jc w:val="start"/>
        <w:rPr>
          <w:lang w:val="nl-NL"/>
        </w:rPr>
      </w:pPr>
      <w:r>
        <w:rPr>
          <w:lang w:val="nl-NL"/>
        </w:rPr>
        <w:t>tremulant BW</w:t>
      </w:r>
    </w:p>
    <w:p>
      <w:pPr>
        <w:pStyle w:val="T1"/>
        <w:jc w:val="start"/>
        <w:rPr>
          <w:lang w:val="nl-NL"/>
        </w:rPr>
      </w:pPr>
      <w:r>
        <w:rPr>
          <w:lang w:val="nl-NL"/>
        </w:rPr>
      </w:r>
    </w:p>
    <w:p>
      <w:pPr>
        <w:pStyle w:val="T1"/>
        <w:jc w:val="start"/>
        <w:rPr>
          <w:lang w:val="nl-NL"/>
        </w:rPr>
      </w:pPr>
      <w:r>
        <w:rPr>
          <w:lang w:val="nl-NL"/>
        </w:rPr>
        <w:t>Samenstelling vulstemmen</w:t>
      </w:r>
    </w:p>
    <w:tbl>
      <w:tblPr>
        <w:tblW w:w="2556" w:type="dxa"/>
        <w:jc w:val="start"/>
        <w:tblInd w:w="-70" w:type="dxa"/>
        <w:tblLayout w:type="fixed"/>
        <w:tblCellMar>
          <w:top w:w="0" w:type="dxa"/>
          <w:start w:w="70" w:type="dxa"/>
          <w:bottom w:w="0" w:type="dxa"/>
          <w:end w:w="70" w:type="dxa"/>
        </w:tblCellMar>
      </w:tblPr>
      <w:tblGrid>
        <w:gridCol w:w="1120"/>
        <w:gridCol w:w="718"/>
        <w:gridCol w:w="718"/>
      </w:tblGrid>
      <w:tr>
        <w:trPr/>
        <w:tc>
          <w:tcPr>
            <w:tcW w:w="1120" w:type="dxa"/>
            <w:tcBorders/>
          </w:tcPr>
          <w:p>
            <w:pPr>
              <w:pStyle w:val="T1"/>
              <w:jc w:val="start"/>
              <w:rPr>
                <w:lang w:val="nl-NL"/>
              </w:rPr>
            </w:pPr>
            <w:r>
              <w:rPr>
                <w:lang w:val="nl-NL"/>
              </w:rPr>
              <w:t>Mixtur B</w:t>
            </w:r>
          </w:p>
        </w:tc>
        <w:tc>
          <w:tcPr>
            <w:tcW w:w="718" w:type="dxa"/>
            <w:tcBorders/>
          </w:tcPr>
          <w:p>
            <w:pPr>
              <w:pStyle w:val="T4dispositie"/>
              <w:jc w:val="start"/>
              <w:rPr/>
            </w:pPr>
            <w:r>
              <w:rPr/>
              <w:t>C</w:t>
            </w:r>
          </w:p>
          <w:p>
            <w:pPr>
              <w:pStyle w:val="T4dispositie"/>
              <w:jc w:val="start"/>
              <w:rPr/>
            </w:pPr>
            <w:r>
              <w:rPr/>
              <w:t>1 1/3</w:t>
            </w:r>
          </w:p>
          <w:p>
            <w:pPr>
              <w:pStyle w:val="T4dispositie"/>
              <w:jc w:val="start"/>
              <w:rPr/>
            </w:pPr>
            <w:r>
              <w:rPr/>
              <w:t>1</w:t>
            </w:r>
          </w:p>
        </w:tc>
        <w:tc>
          <w:tcPr>
            <w:tcW w:w="718" w:type="dxa"/>
            <w:tcBorders/>
          </w:tcPr>
          <w:p>
            <w:pPr>
              <w:pStyle w:val="T4dispositie"/>
              <w:jc w:val="start"/>
              <w:rPr/>
            </w:pPr>
            <w:r>
              <w:rPr/>
              <w:t>c</w:t>
            </w:r>
          </w:p>
          <w:p>
            <w:pPr>
              <w:pStyle w:val="T4dispositie"/>
              <w:jc w:val="start"/>
              <w:rPr/>
            </w:pPr>
            <w:r>
              <w:rPr/>
              <w:t>2</w:t>
            </w:r>
          </w:p>
          <w:p>
            <w:pPr>
              <w:pStyle w:val="T4dispositie"/>
              <w:jc w:val="start"/>
              <w:rPr/>
            </w:pPr>
            <w:r>
              <w:rPr/>
              <w:t>1 1/3</w:t>
            </w:r>
          </w:p>
          <w:p>
            <w:pPr>
              <w:pStyle w:val="T4dispositie"/>
              <w:jc w:val="start"/>
              <w:rPr/>
            </w:pPr>
            <w:r>
              <w:rPr/>
              <w:t>1</w:t>
            </w:r>
          </w:p>
        </w:tc>
      </w:tr>
    </w:tbl>
    <w:p>
      <w:pPr>
        <w:pStyle w:val="T1"/>
        <w:jc w:val="start"/>
        <w:rPr>
          <w:lang w:val="nl-NL"/>
        </w:rPr>
      </w:pPr>
      <w:r>
        <w:rPr>
          <w:lang w:val="nl-NL"/>
        </w:rPr>
      </w:r>
    </w:p>
    <w:p>
      <w:pPr>
        <w:pStyle w:val="T1"/>
        <w:jc w:val="start"/>
        <w:rPr>
          <w:lang w:val="nl-NL"/>
        </w:rPr>
      </w:pPr>
      <w:r>
        <w:rPr>
          <w:lang w:val="nl-NL"/>
        </w:rPr>
        <w:t xml:space="preserve">Cornet    </w:t>
      </w:r>
      <w:r>
        <w:rPr>
          <w:sz w:val="20"/>
        </w:rPr>
        <w:t>c</w:t>
      </w:r>
      <w:r>
        <w:rPr>
          <w:sz w:val="20"/>
          <w:vertAlign w:val="superscript"/>
        </w:rPr>
        <w:t>1</w:t>
      </w:r>
      <w:r>
        <w:rPr>
          <w:sz w:val="20"/>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(1882)</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de oude Koepelkerk werd op 26 mei 1881 een door R. Meijer gebouwd en geleverd eenklaviers orgel in gebruik genomen met de volgende dispositie:</w:t>
      </w:r>
    </w:p>
    <w:p>
      <w:pPr>
        <w:pStyle w:val="T1"/>
        <w:jc w:val="start"/>
        <w:rPr>
          <w:lang w:val="nl-NL"/>
        </w:rPr>
      </w:pPr>
      <w:r>
        <w:rPr>
          <w:lang w:val="nl-NL"/>
        </w:rPr>
      </w:r>
    </w:p>
    <w:tbl>
      <w:tblPr>
        <w:tblW w:w="2455" w:type="dxa"/>
        <w:jc w:val="start"/>
        <w:tblInd w:w="-70" w:type="dxa"/>
        <w:tblLayout w:type="fixed"/>
        <w:tblCellMar>
          <w:top w:w="0" w:type="dxa"/>
          <w:start w:w="70" w:type="dxa"/>
          <w:bottom w:w="0" w:type="dxa"/>
          <w:end w:w="70" w:type="dxa"/>
        </w:tblCellMar>
      </w:tblPr>
      <w:tblGrid>
        <w:gridCol w:w="1737"/>
        <w:gridCol w:w="718"/>
      </w:tblGrid>
      <w:tr>
        <w:trPr/>
        <w:tc>
          <w:tcPr>
            <w:tcW w:w="1737" w:type="dxa"/>
            <w:tcBorders/>
          </w:tcPr>
          <w:p>
            <w:pPr>
              <w:pStyle w:val="T4dispositie"/>
              <w:rPr>
                <w:i/>
                <w:i/>
                <w:iCs/>
              </w:rPr>
            </w:pPr>
            <w:r>
              <w:rPr>
                <w:i/>
                <w:iCs/>
              </w:rPr>
              <w:t>Manuaal</w:t>
            </w:r>
          </w:p>
          <w:p>
            <w:pPr>
              <w:pStyle w:val="T4dispositie"/>
              <w:rPr/>
            </w:pPr>
            <w:r>
              <w:rPr/>
              <w:t>Bourdon</w:t>
            </w:r>
          </w:p>
          <w:p>
            <w:pPr>
              <w:pStyle w:val="T4dispositie"/>
              <w:rPr/>
            </w:pPr>
            <w:r>
              <w:rPr/>
              <w:t>Prestant</w:t>
            </w:r>
          </w:p>
          <w:p>
            <w:pPr>
              <w:pStyle w:val="T4dispositie"/>
              <w:rPr/>
            </w:pPr>
            <w:r>
              <w:rPr/>
              <w:t>Bourdon</w:t>
            </w:r>
          </w:p>
          <w:p>
            <w:pPr>
              <w:pStyle w:val="T4dispositie"/>
              <w:rPr/>
            </w:pPr>
            <w:r>
              <w:rPr/>
              <w:t>Viola di Gamba</w:t>
            </w:r>
          </w:p>
          <w:p>
            <w:pPr>
              <w:pStyle w:val="T4dispositie"/>
              <w:rPr/>
            </w:pPr>
            <w:r>
              <w:rPr/>
              <w:t>Octaaf</w:t>
            </w:r>
          </w:p>
          <w:p>
            <w:pPr>
              <w:pStyle w:val="T4dispositie"/>
              <w:rPr/>
            </w:pPr>
            <w:r>
              <w:rPr/>
              <w:t>Fluit</w:t>
            </w:r>
          </w:p>
          <w:p>
            <w:pPr>
              <w:pStyle w:val="T4dispositie"/>
              <w:rPr/>
            </w:pPr>
            <w:r>
              <w:rPr/>
              <w:t>Quint</w:t>
            </w:r>
          </w:p>
          <w:p>
            <w:pPr>
              <w:pStyle w:val="T4dispositie"/>
              <w:rPr/>
            </w:pPr>
            <w:r>
              <w:rPr/>
              <w:t>Octaaf</w:t>
            </w:r>
          </w:p>
        </w:tc>
        <w:tc>
          <w:tcPr>
            <w:tcW w:w="718" w:type="dxa"/>
            <w:tcBorders/>
          </w:tcPr>
          <w:p>
            <w:pPr>
              <w:pStyle w:val="T4dispositie"/>
              <w:snapToGrid w:val="fals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Oorspronkelijk was in plaats van de Bourdon 16' een Dulciaan 8' voorzien. Kort na de ingebruikneming werd besloten dit instrument te vervangen door een tweeklaviers exemplaar, op dat moment reeds bij Meijer in aanbouw, dat op 18 juni 1882 werd ingewijd. Ondanks de vele wijzigingen van 1940 bleef dit tweede orgel van 1882 in grote lijnen bewaard. Naast het toegevoegde vrij pedaal zijn in 1982 slechts de van origine gereserveerde tongwerken en de toegevoegde Mixtur B geheel nieuw gemaakt.</w:t>
      </w:r>
    </w:p>
    <w:p>
      <w:pPr>
        <w:pStyle w:val="T1"/>
        <w:jc w:val="start"/>
        <w:rPr>
          <w:lang w:val="nl-NL"/>
        </w:rPr>
      </w:pPr>
      <w:r>
        <w:rPr>
          <w:lang w:val="nl-NL"/>
        </w:rPr>
        <w:t>De klaviatuur is geplaatst in een uitbouw tegen de rechterzijwand. De registerknoppen voor beide handklavieren bevinden zich in twee rijen boven de lessenaarbak. Rechts bevinden zich de knoppen voor de werktuiglijke, links die voor de pedaalregisters. De registernamen zijn op porseleinen plaatjes op de knoppen aangebracht. In de klavierlijst bevindt zich de nieuwe signatuur van bouwer en restaurateur.</w:t>
      </w:r>
    </w:p>
    <w:p>
      <w:pPr>
        <w:pStyle w:val="T1"/>
        <w:jc w:val="start"/>
        <w:rPr/>
      </w:pPr>
      <w:r>
        <w:rPr>
          <w:lang w:val="nl-NL"/>
        </w:rPr>
        <w:t>De beide manuaalladen zijn ingedeeld in hele tonen, vanuit het midden aflopend, met de C-kant aan de klaviatuurzijde. De pedaallade is van C-h chromatisch ingedeeld met C aan de linkerzijde; c-g worden vervolgens beurtelings afgewisseld door de teruglopende reeks gis-d</w:t>
      </w:r>
      <w:r>
        <w:rPr>
          <w:vertAlign w:val="superscript"/>
          <w:lang w:val="nl-NL"/>
        </w:rPr>
        <w:t>1</w:t>
      </w:r>
      <w:r>
        <w:rPr>
          <w:lang w:val="nl-NL"/>
        </w:rPr>
        <w:t>. Van de Subbas 16</w:t>
      </w:r>
      <w:r>
        <w:rPr/>
        <w:t>'</w:t>
      </w:r>
      <w:r>
        <w:rPr>
          <w:lang w:val="nl-NL"/>
        </w:rPr>
        <w:t xml:space="preserve"> staan gis-d</w:t>
      </w:r>
      <w:r>
        <w:rPr>
          <w:vertAlign w:val="superscript"/>
          <w:lang w:val="nl-NL"/>
        </w:rPr>
        <w:t>1</w:t>
      </w:r>
      <w:r>
        <w:rPr>
          <w:lang w:val="nl-NL"/>
        </w:rPr>
        <w:t xml:space="preserve"> op een verhoogde bank.</w:t>
      </w:r>
    </w:p>
    <w:p>
      <w:pPr>
        <w:pStyle w:val="T1"/>
        <w:jc w:val="start"/>
        <w:rPr/>
      </w:pPr>
      <w:r>
        <w:rPr>
          <w:lang w:val="nl-NL"/>
        </w:rPr>
        <w:t>C-a</w:t>
      </w:r>
      <w:r>
        <w:rPr>
          <w:vertAlign w:val="superscript"/>
          <w:lang w:val="nl-NL"/>
        </w:rPr>
        <w:t>1</w:t>
      </w:r>
      <w:r>
        <w:rPr>
          <w:lang w:val="nl-NL"/>
        </w:rPr>
        <w:t xml:space="preserve"> van de Prestant 8</w:t>
      </w:r>
      <w:r>
        <w:rPr/>
        <w:t>'</w:t>
      </w:r>
      <w:r>
        <w:rPr>
          <w:lang w:val="nl-NL"/>
        </w:rPr>
        <w:t xml:space="preserve"> staan in het front (1982). De grenen bas van de Bourdon 16</w:t>
      </w:r>
      <w:r>
        <w:rPr/>
        <w:t>'</w:t>
      </w:r>
      <w:r>
        <w:rPr>
          <w:lang w:val="nl-NL"/>
        </w:rPr>
        <w:t xml:space="preserve"> (1982) staat afgevoerd vóór de lade; de oude metalen discant staat op de lade. C-H van de Gemshoorn 8</w:t>
      </w:r>
      <w:r>
        <w:rPr/>
        <w:t>'</w:t>
      </w:r>
      <w:r>
        <w:rPr>
          <w:lang w:val="nl-NL"/>
        </w:rPr>
        <w:t xml:space="preserve"> zijn gecombineerd met de Holpijp. Het groot octaaf van de Holpijp 8' is van hout. De metalen Fluit 4</w:t>
      </w:r>
      <w:r>
        <w:rPr/>
        <w:t>'</w:t>
      </w:r>
      <w:r>
        <w:rPr>
          <w:lang w:val="nl-NL"/>
        </w:rPr>
        <w:t xml:space="preserve"> is van C-h</w:t>
      </w:r>
      <w:r>
        <w:rPr>
          <w:vertAlign w:val="superscript"/>
          <w:lang w:val="nl-NL"/>
        </w:rPr>
        <w:t>1</w:t>
      </w:r>
      <w:r>
        <w:rPr>
          <w:lang w:val="nl-NL"/>
        </w:rPr>
        <w:t xml:space="preserve"> gedekt; c</w:t>
      </w:r>
      <w:r>
        <w:rPr>
          <w:vertAlign w:val="superscript"/>
          <w:lang w:val="nl-NL"/>
        </w:rPr>
        <w:t>2</w:t>
      </w:r>
      <w:r>
        <w:rPr>
          <w:lang w:val="nl-NL"/>
        </w:rPr>
        <w:t>-f</w:t>
      </w:r>
      <w:r>
        <w:rPr>
          <w:vertAlign w:val="superscript"/>
          <w:lang w:val="nl-NL"/>
        </w:rPr>
        <w:t>3</w:t>
      </w:r>
      <w:r>
        <w:rPr>
          <w:lang w:val="nl-NL"/>
        </w:rPr>
        <w:t xml:space="preserve"> zijn open, conisch.</w:t>
      </w:r>
    </w:p>
    <w:p>
      <w:pPr>
        <w:pStyle w:val="T1"/>
        <w:jc w:val="start"/>
        <w:rPr/>
      </w:pPr>
      <w:r>
        <w:rPr>
          <w:lang w:val="nl-NL"/>
        </w:rPr>
        <w:t>C-H van Viola 8' BW zijn gecombineerd met het houten groot octaaf van de Roerfluit 8</w:t>
      </w:r>
      <w:r>
        <w:rPr/>
        <w:t>'</w:t>
      </w:r>
      <w:r>
        <w:rPr>
          <w:lang w:val="nl-NL"/>
        </w:rPr>
        <w:t>; C-D daarvan staan afgevoerd voor de lade. Van de Viola 8</w:t>
      </w:r>
      <w:r>
        <w:rPr/>
        <w:t>'</w:t>
      </w:r>
      <w:r>
        <w:rPr>
          <w:lang w:val="nl-NL"/>
        </w:rPr>
        <w:t xml:space="preserve"> zijn d-f gekropt in verband met een tweetal liggers van de kap van de middentoren. De Flûte travers 4</w:t>
      </w:r>
      <w:r>
        <w:rPr/>
        <w:t>'</w:t>
      </w:r>
      <w:r>
        <w:rPr>
          <w:lang w:val="nl-NL"/>
        </w:rPr>
        <w:t xml:space="preserve"> is cilindrisch, de Woudfluit 2</w:t>
      </w:r>
      <w:r>
        <w:rPr/>
        <w:t>'</w:t>
      </w:r>
      <w:r>
        <w:rPr>
          <w:lang w:val="nl-NL"/>
        </w:rPr>
        <w:t xml:space="preserve"> conisch, open. Expressions zijn aangebracht bij de Prestant 8</w:t>
      </w:r>
      <w:r>
        <w:rPr/>
        <w:t>' (</w:t>
      </w:r>
      <w:r>
        <w:rPr>
          <w:lang w:val="nl-NL"/>
        </w:rPr>
        <w:t>b</w:t>
      </w:r>
      <w:r>
        <w:rPr>
          <w:vertAlign w:val="superscript"/>
          <w:lang w:val="nl-NL"/>
        </w:rPr>
        <w:t>1</w:t>
      </w:r>
      <w:r>
        <w:rPr>
          <w:lang w:val="nl-NL"/>
        </w:rPr>
        <w:t>-b</w:t>
      </w:r>
      <w:r>
        <w:rPr>
          <w:vertAlign w:val="superscript"/>
          <w:lang w:val="nl-NL"/>
        </w:rPr>
        <w:t>2</w:t>
      </w:r>
      <w:r>
        <w:rPr>
          <w:lang w:val="nl-NL"/>
        </w:rPr>
        <w:t>); de Octaaf 4</w:t>
      </w:r>
      <w:r>
        <w:rPr/>
        <w:t>' (C-h);</w:t>
      </w:r>
      <w:r>
        <w:rPr>
          <w:lang w:val="nl-NL"/>
        </w:rPr>
        <w:t xml:space="preserve"> de Quint 3</w:t>
      </w:r>
      <w:r>
        <w:rPr/>
        <w:t>' (C-e)</w:t>
      </w:r>
      <w:r>
        <w:rPr>
          <w:lang w:val="nl-NL"/>
        </w:rPr>
        <w:t>; de Octaaf 2</w:t>
      </w:r>
      <w:r>
        <w:rPr/>
        <w:t xml:space="preserve">' (C-H) en </w:t>
      </w:r>
      <w:r>
        <w:rPr>
          <w:lang w:val="nl-NL"/>
        </w:rPr>
        <w:t>C-E van het 1 1/3-voets Mixturkoor, de Viola 8</w:t>
      </w:r>
      <w:r>
        <w:rPr/>
        <w:t>' (</w:t>
      </w:r>
      <w:r>
        <w:rPr>
          <w:lang w:val="nl-NL"/>
        </w:rPr>
        <w:t>c-f</w:t>
      </w:r>
      <w:r>
        <w:rPr>
          <w:vertAlign w:val="superscript"/>
          <w:lang w:val="nl-NL"/>
        </w:rPr>
        <w:t>1</w:t>
      </w:r>
      <w:r>
        <w:rPr/>
        <w:t xml:space="preserve">) en C-f van </w:t>
      </w:r>
      <w:r>
        <w:rPr>
          <w:lang w:val="nl-NL"/>
        </w:rPr>
        <w:t>de Salicionaal 4' en de Flûte travers 4</w:t>
      </w:r>
      <w:r>
        <w:rPr/>
        <w:t>'</w:t>
      </w:r>
      <w:r>
        <w:rPr>
          <w:lang w:val="nl-NL"/>
        </w:rPr>
        <w:t>. Al het gedekte metalen pijpwerk heeft zijbaarden. De nieuwe tongwerken hebben grenenhouten koppen en stevels. Ook de beide labialen van het Ped en de bekers van de Bazuin 16</w:t>
      </w:r>
      <w:r>
        <w:rPr/>
        <w:t>'</w:t>
      </w:r>
      <w:r>
        <w:rPr>
          <w:lang w:val="nl-NL"/>
        </w:rPr>
        <w:t xml:space="preserve"> zijn uitgevoerd in grenenhout.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4">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2006-04-25T13:16:00Z</dcterms:created>
  <dc:creator>WS1</dc:creator>
  <dc:description/>
  <dc:language>en-US</dc:language>
  <cp:lastModifiedBy>WS1</cp:lastModifiedBy>
  <dcterms:modified xsi:type="dcterms:W3CDTF">2006-04-25T13:16:00Z</dcterms:modified>
  <cp:revision>2</cp:revision>
  <dc:subject/>
  <dc:title>Alblasserdam / 1881</dc:title>
</cp:coreProperties>
</file>