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Amersfoort / 1884</w:t>
      </w:r>
    </w:p>
    <w:p>
      <w:pPr>
        <w:pStyle w:val="Heading2"/>
        <w:rPr>
          <w:i w:val="false"/>
          <w:i w:val="false"/>
          <w:iCs/>
        </w:rPr>
      </w:pPr>
      <w:r>
        <w:rPr>
          <w:i w:val="false"/>
          <w:iCs/>
        </w:rPr>
        <w:t>Westerkerk (Gereformeerde Kerk Vrijgemaakt)</w:t>
      </w:r>
    </w:p>
    <w:p>
      <w:pPr>
        <w:pStyle w:val="T1"/>
        <w:jc w:val="start"/>
        <w:rPr>
          <w:i/>
          <w:i/>
          <w:iCs/>
          <w:lang w:val="nl-NL"/>
        </w:rPr>
      </w:pPr>
      <w:r>
        <w:rPr>
          <w:i/>
          <w:iCs/>
          <w:lang w:val="nl-NL"/>
        </w:rPr>
      </w:r>
    </w:p>
    <w:p>
      <w:pPr>
        <w:pStyle w:val="T1"/>
        <w:rPr>
          <w:i/>
          <w:i/>
          <w:iCs/>
        </w:rPr>
      </w:pPr>
      <w:r>
        <w:rPr>
          <w:i/>
          <w:iCs/>
        </w:rPr>
        <w:t>Kerkgebouw uit 1939 naar ontwerp van architect B.W. Plooy.</w:t>
      </w:r>
    </w:p>
    <w:p>
      <w:pPr>
        <w:pStyle w:val="T1"/>
        <w:jc w:val="start"/>
        <w:rPr>
          <w:i/>
          <w:i/>
          <w:iCs/>
          <w:lang w:val="nl-NL"/>
        </w:rPr>
      </w:pPr>
      <w:r>
        <w:rPr>
          <w:i/>
          <w:iCs/>
          <w:lang w:val="nl-NL"/>
        </w:rPr>
      </w:r>
    </w:p>
    <w:p>
      <w:pPr>
        <w:pStyle w:val="T1"/>
        <w:jc w:val="start"/>
        <w:rPr>
          <w:lang w:val="nl-NL"/>
        </w:rPr>
      </w:pPr>
      <w:r>
        <w:rPr>
          <w:lang w:val="nl-NL"/>
        </w:rPr>
        <w:t>Kas: 1884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gebruikelijke standaardtype van Flaes, dat teruggaat op het front van het orgel in de Doopsgezinde Kerk te Wormerveer uit 1855 (deel 1850-1858, 268-270). De decoratie wijkt wat af van de iets oudere tweeling Westbroek en Sint Maartensdijk, maar bestaat toch in hoofdzaak uit dezelfde elementen. Zowel aan de pijpvoeten als uiteinden in de torens ziet men voluutranken die in het midden bijeenkomen bij een soort palmet. Aan de pijpuiteinden in de velden is iets soortgelijks te zien. Aan de pijpvoeten in de velden de bekende forse S-voluut. Tussen de torens de gebruikelijke S-voluut met opwaartse knik. Het daarbinnen aangebrachte snijwerk vertoont een sierlijke rank die zich steeds verder vertakt. De decoratie op de torenkappen en bovenlijsten is van het gebruikelijke model. Op de middentoren de door Flaes meestal toegepaste muziekinstrumententrofee, op de zijtorens vazen met opvallend grote oren.</w:t>
      </w:r>
    </w:p>
    <w:p>
      <w:pPr>
        <w:pStyle w:val="T1"/>
        <w:jc w:val="start"/>
        <w:rPr>
          <w:lang w:val="nl-NL"/>
        </w:rPr>
      </w:pPr>
      <w:r>
        <w:rPr>
          <w:lang w:val="nl-NL"/>
        </w:rPr>
      </w:r>
    </w:p>
    <w:p>
      <w:pPr>
        <w:pStyle w:val="T3Lit"/>
        <w:jc w:val="start"/>
        <w:rPr>
          <w:b/>
          <w:b/>
          <w:bCs/>
          <w:lang w:val="nl-NL"/>
        </w:rPr>
      </w:pPr>
      <w:r>
        <w:rPr>
          <w:b/>
          <w:bCs/>
          <w:lang w:val="nl-NL"/>
        </w:rPr>
        <w:t>Literatuur</w:t>
      </w:r>
    </w:p>
    <w:p>
      <w:pPr>
        <w:pStyle w:val="T3Lit"/>
        <w:rPr/>
      </w:pPr>
      <w:r>
        <w:rPr>
          <w:i/>
          <w:iCs/>
          <w:lang w:val="nl-NL"/>
        </w:rPr>
        <w:t>Informatie Nederlandse Orgels</w:t>
      </w:r>
      <w:r>
        <w:rPr>
          <w:lang w:val="nl-NL"/>
        </w:rPr>
        <w:t>, 3-68 (Haarlem, Doopsgezinde Kerk).</w:t>
      </w:r>
    </w:p>
    <w:p>
      <w:pPr>
        <w:pStyle w:val="T3Lit"/>
        <w:rPr/>
      </w:pPr>
      <w:r>
        <w:rPr>
          <w:lang w:val="nl-NL"/>
        </w:rPr>
        <w:t xml:space="preserve">Jan Jongepier, </w:t>
      </w:r>
      <w:r>
        <w:rPr>
          <w:i/>
          <w:iCs/>
          <w:lang w:val="nl-NL"/>
        </w:rPr>
        <w:t>Het Flaes-orgel in de Gereformeerde Westerkerk te Amersfoort</w:t>
      </w:r>
      <w:r>
        <w:rPr>
          <w:lang w:val="nl-NL"/>
        </w:rPr>
        <w:t>. Amersfoort, 1996.</w:t>
      </w:r>
    </w:p>
    <w:p>
      <w:pPr>
        <w:pStyle w:val="T3Lit"/>
        <w:jc w:val="start"/>
        <w:rPr/>
      </w:pPr>
      <w:r>
        <w:rPr>
          <w:lang w:val="nl-NL"/>
        </w:rPr>
        <w:t xml:space="preserve">Jan Jongepier, ‘Het Flaes-orgel in de Westerkerk te Amersfoort’. </w:t>
      </w:r>
      <w:r>
        <w:rPr>
          <w:i/>
          <w:iCs/>
          <w:lang w:val="nl-NL"/>
        </w:rPr>
        <w:t>De Orgelvriend</w:t>
      </w:r>
      <w:r>
        <w:rPr>
          <w:lang w:val="nl-NL"/>
        </w:rPr>
        <w:t>, 38/11 (1996), 2-5.</w:t>
      </w:r>
    </w:p>
    <w:p>
      <w:pPr>
        <w:pStyle w:val="T3Lit"/>
        <w:jc w:val="start"/>
        <w:rPr/>
      </w:pPr>
      <w:r>
        <w:rPr>
          <w:lang w:val="nl-NL"/>
        </w:rPr>
        <w:t xml:space="preserve">M.H. Van 't Kruijs, </w:t>
      </w:r>
      <w:r>
        <w:rPr>
          <w:i/>
          <w:iCs/>
          <w:lang w:val="nl-NL"/>
        </w:rPr>
        <w:t>Verzameling van Disposities der verschillende Orgels in Nederland</w:t>
      </w:r>
      <w:r>
        <w:rPr>
          <w:lang w:val="nl-NL"/>
        </w:rPr>
        <w:t>. Rotterdam, 1885, …..</w:t>
      </w:r>
    </w:p>
    <w:p>
      <w:pPr>
        <w:pStyle w:val="T3Lit"/>
        <w:jc w:val="start"/>
        <w:rPr/>
      </w:pPr>
      <w:r>
        <w:rPr>
          <w:lang w:val="nl-NL"/>
        </w:rPr>
        <w:t xml:space="preserve">Bert Wisgerhof, </w:t>
      </w:r>
      <w:r>
        <w:rPr>
          <w:i/>
          <w:iCs/>
          <w:lang w:val="nl-NL"/>
        </w:rPr>
        <w:t>Utrechts orgellandschap</w:t>
      </w:r>
      <w:r>
        <w:rPr>
          <w:lang w:val="nl-NL"/>
        </w:rPr>
        <w:t>. Amersfoort, 1979, 36-37.</w:t>
      </w:r>
    </w:p>
    <w:p>
      <w:pPr>
        <w:pStyle w:val="T3Lit"/>
        <w:jc w:val="start"/>
        <w:rPr>
          <w:lang w:val="nl-NL"/>
        </w:rPr>
      </w:pPr>
      <w:r>
        <w:rPr>
          <w:lang w:val="nl-NL"/>
        </w:rPr>
      </w:r>
    </w:p>
    <w:p>
      <w:pPr>
        <w:pStyle w:val="T3Lit"/>
        <w:rPr>
          <w:b/>
          <w:b/>
          <w:bCs/>
          <w:lang w:val="nl-NL"/>
        </w:rPr>
      </w:pPr>
      <w:r>
        <w:rPr>
          <w:b/>
          <w:bCs/>
          <w:lang w:val="nl-NL"/>
        </w:rPr>
        <w:t>Niet gepubliceerde bron</w:t>
      </w:r>
    </w:p>
    <w:p>
      <w:pPr>
        <w:pStyle w:val="T3Lit"/>
        <w:rPr/>
      </w:pPr>
      <w:r>
        <w:rPr>
          <w:lang w:val="nl-NL"/>
        </w:rPr>
        <w:t xml:space="preserve">Klaas Bolt, </w:t>
      </w:r>
      <w:r>
        <w:rPr>
          <w:i/>
          <w:iCs/>
          <w:lang w:val="nl-NL"/>
        </w:rPr>
        <w:t>Rapport over het orgel in de Gereformeerde Westerkerk te Amersfoort</w:t>
      </w:r>
      <w:r>
        <w:rPr>
          <w:lang w:val="nl-NL"/>
        </w:rPr>
        <w:t>. Z.p., 1989.</w:t>
      </w:r>
    </w:p>
    <w:p>
      <w:pPr>
        <w:pStyle w:val="T3Lit"/>
        <w:jc w:val="start"/>
        <w:rPr>
          <w:lang w:val="nl-NL"/>
        </w:rPr>
      </w:pPr>
      <w:r>
        <w:rPr>
          <w:lang w:val="nl-NL"/>
        </w:rPr>
      </w:r>
    </w:p>
    <w:p>
      <w:pPr>
        <w:pStyle w:val="T3Lit"/>
        <w:jc w:val="start"/>
        <w:rPr>
          <w:lang w:val="nl-NL"/>
        </w:rPr>
      </w:pPr>
      <w:r>
        <w:rPr>
          <w:lang w:val="nl-NL"/>
        </w:rPr>
        <w:t>Monumentnummer 498258</w:t>
      </w:r>
    </w:p>
    <w:p>
      <w:pPr>
        <w:pStyle w:val="T3Lit"/>
        <w:jc w:val="start"/>
        <w:rPr>
          <w:lang w:val="nl-NL"/>
        </w:rPr>
      </w:pPr>
      <w:r>
        <w:rPr>
          <w:lang w:val="nl-NL"/>
        </w:rPr>
        <w:t>Orgelnummer 44</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P. Flaes</w:t>
      </w:r>
    </w:p>
    <w:p>
      <w:pPr>
        <w:pStyle w:val="T1"/>
        <w:jc w:val="start"/>
        <w:rPr>
          <w:lang w:val="nl-NL"/>
        </w:rPr>
      </w:pPr>
      <w:r>
        <w:rPr>
          <w:lang w:val="nl-NL"/>
        </w:rPr>
        <w:t>2. P.J. Adema &amp; Zn</w:t>
      </w:r>
    </w:p>
    <w:p>
      <w:pPr>
        <w:pStyle w:val="T1"/>
        <w:jc w:val="start"/>
        <w:rPr>
          <w:lang w:val="nl-NL"/>
        </w:rPr>
      </w:pPr>
      <w:r>
        <w:rPr>
          <w:lang w:val="nl-NL"/>
        </w:rPr>
        <w:t>3. Flentrop Orgelbouw</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1. 1884</w:t>
      </w:r>
    </w:p>
    <w:p>
      <w:pPr>
        <w:pStyle w:val="T1"/>
        <w:jc w:val="start"/>
        <w:rPr>
          <w:lang w:val="nl-NL"/>
        </w:rPr>
      </w:pPr>
      <w:r>
        <w:rPr>
          <w:lang w:val="nl-NL"/>
        </w:rPr>
        <w:t>2. 1897</w:t>
      </w:r>
    </w:p>
    <w:p>
      <w:pPr>
        <w:pStyle w:val="T1"/>
        <w:jc w:val="start"/>
        <w:rPr>
          <w:lang w:val="nl-NL"/>
        </w:rPr>
      </w:pPr>
      <w:r>
        <w:rPr>
          <w:lang w:val="nl-NL"/>
        </w:rPr>
        <w:t>3. 1996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Haarlem, Doopsgezinde Kerk</w:t>
      </w:r>
    </w:p>
    <w:p>
      <w:pPr>
        <w:pStyle w:val="T1"/>
        <w:jc w:val="start"/>
        <w:rPr>
          <w:lang w:val="nl-NL"/>
        </w:rPr>
      </w:pPr>
      <w:r>
        <w:rPr>
          <w:lang w:val="nl-NL"/>
        </w:rPr>
      </w:r>
    </w:p>
    <w:p>
      <w:pPr>
        <w:pStyle w:val="T1"/>
        <w:jc w:val="start"/>
        <w:rPr/>
      </w:pPr>
      <w:r>
        <w:rPr/>
        <w:t>Dispositie volgens Van ´t Kruijs</w:t>
      </w:r>
    </w:p>
    <w:tbl>
      <w:tblPr>
        <w:tblW w:w="6456" w:type="dxa"/>
        <w:jc w:val="start"/>
        <w:tblInd w:w="-70" w:type="dxa"/>
        <w:tblLayout w:type="fixed"/>
        <w:tblCellMar>
          <w:top w:w="0" w:type="dxa"/>
          <w:start w:w="70" w:type="dxa"/>
          <w:bottom w:w="0" w:type="dxa"/>
          <w:end w:w="70" w:type="dxa"/>
        </w:tblCellMar>
      </w:tblPr>
      <w:tblGrid>
        <w:gridCol w:w="1600"/>
        <w:gridCol w:w="825"/>
        <w:gridCol w:w="1898"/>
        <w:gridCol w:w="375"/>
        <w:gridCol w:w="1266"/>
        <w:gridCol w:w="492"/>
      </w:tblGrid>
      <w:tr>
        <w:trPr/>
        <w:tc>
          <w:tcPr>
            <w:tcW w:w="1600" w:type="dxa"/>
            <w:tcBorders/>
          </w:tcPr>
          <w:p>
            <w:pPr>
              <w:pStyle w:val="T4dispositie"/>
              <w:jc w:val="start"/>
              <w:rPr>
                <w:i/>
                <w:i/>
                <w:iCs/>
                <w:lang w:val="nl-NL"/>
              </w:rPr>
            </w:pPr>
            <w:r>
              <w:rPr>
                <w:i/>
                <w:iCs/>
                <w:lang w:val="nl-NL"/>
              </w:rPr>
              <w:t>Hoofdmanuaal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4 st.</w:t>
            </w:r>
          </w:p>
          <w:p>
            <w:pPr>
              <w:pStyle w:val="T4dispositie"/>
              <w:jc w:val="start"/>
              <w:rPr>
                <w:lang w:val="nl-NL"/>
              </w:rPr>
            </w:pPr>
            <w:r>
              <w:rPr>
                <w:lang w:val="nl-NL"/>
              </w:rPr>
              <w:t>8'</w:t>
            </w:r>
          </w:p>
        </w:tc>
        <w:tc>
          <w:tcPr>
            <w:tcW w:w="1898" w:type="dxa"/>
            <w:tcBorders/>
          </w:tcPr>
          <w:p>
            <w:pPr>
              <w:pStyle w:val="T4dispositie"/>
              <w:jc w:val="start"/>
              <w:rPr>
                <w:i/>
                <w:i/>
                <w:iCs/>
                <w:lang w:val="nl-NL"/>
              </w:rPr>
            </w:pPr>
            <w:r>
              <w:rPr>
                <w:i/>
                <w:iCs/>
                <w:lang w:val="nl-NL"/>
              </w:rPr>
              <w:t>Bovenmanuaal</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Viola di Gamba</w:t>
            </w:r>
          </w:p>
          <w:p>
            <w:pPr>
              <w:pStyle w:val="T4dispositie"/>
              <w:jc w:val="start"/>
              <w:rPr>
                <w:lang w:val="nl-NL"/>
              </w:rPr>
            </w:pPr>
            <w:r>
              <w:rPr>
                <w:lang w:val="nl-NL"/>
              </w:rPr>
              <w:t>Roerfluit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Holfluit</w:t>
            </w:r>
          </w:p>
          <w:p>
            <w:pPr>
              <w:pStyle w:val="T4dispositie"/>
              <w:jc w:val="start"/>
              <w:rPr>
                <w:lang w:val="nl-NL"/>
              </w:rPr>
            </w:pPr>
            <w:r>
              <w:rPr>
                <w:lang w:val="nl-NL"/>
              </w:rPr>
              <w:t>Fagot</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16'</w:t>
            </w:r>
          </w:p>
        </w:tc>
      </w:tr>
    </w:tbl>
    <w:p>
      <w:pPr>
        <w:pStyle w:val="T4dispositie"/>
        <w:rPr>
          <w:lang w:val="nl-NL"/>
        </w:rPr>
      </w:pPr>
      <w:r>
        <w:rPr>
          <w:lang w:val="nl-NL"/>
        </w:rPr>
      </w:r>
    </w:p>
    <w:p>
      <w:pPr>
        <w:pStyle w:val="T4dispositie"/>
        <w:rPr>
          <w:lang w:val="nl-NL"/>
        </w:rPr>
      </w:pPr>
      <w:r>
        <w:rPr>
          <w:lang w:val="nl-NL"/>
        </w:rPr>
        <w:t>koppelingen</w:t>
      </w:r>
    </w:p>
    <w:p>
      <w:pPr>
        <w:pStyle w:val="T1"/>
        <w:jc w:val="start"/>
        <w:rPr>
          <w:lang w:val="nl-NL"/>
        </w:rPr>
      </w:pPr>
      <w:r>
        <w:rPr>
          <w:lang w:val="nl-NL"/>
        </w:rPr>
      </w:r>
    </w:p>
    <w:p>
      <w:pPr>
        <w:pStyle w:val="T1"/>
        <w:jc w:val="start"/>
        <w:rPr>
          <w:lang w:val="nl-NL"/>
        </w:rPr>
      </w:pPr>
      <w:r>
        <w:rPr>
          <w:lang w:val="nl-NL"/>
        </w:rPr>
        <w:t>P.J. Adema &amp; Zoon 1897</w:t>
      </w:r>
    </w:p>
    <w:p>
      <w:pPr>
        <w:pStyle w:val="T1"/>
        <w:jc w:val="start"/>
        <w:rPr>
          <w:lang w:val="nl-NL"/>
        </w:rPr>
      </w:pPr>
      <w:r>
        <w:rPr>
          <w:lang w:val="nl-NL"/>
        </w:rPr>
        <w:t>.</w:t>
        <w:tab/>
        <w:t>BW in zwelkast geplaatst</w:t>
      </w:r>
    </w:p>
    <w:p>
      <w:pPr>
        <w:pStyle w:val="T1"/>
        <w:jc w:val="start"/>
        <w:rPr>
          <w:lang w:val="nl-NL"/>
        </w:rPr>
      </w:pPr>
      <w:r>
        <w:rPr>
          <w:lang w:val="nl-NL"/>
        </w:rPr>
        <w:t>.</w:t>
        <w:tab/>
        <w:t>windlade BW, handklavieren en pedaalklavier hersteld</w:t>
      </w:r>
    </w:p>
    <w:p>
      <w:pPr>
        <w:pStyle w:val="T1"/>
        <w:jc w:val="start"/>
        <w:rPr>
          <w:lang w:val="nl-NL"/>
        </w:rPr>
      </w:pPr>
      <w:r>
        <w:rPr>
          <w:lang w:val="nl-NL"/>
        </w:rPr>
        <w:t>.</w:t>
        <w:tab/>
        <w:t>aanleg windvoorziening gewijzigd; tremolo BW toegevoegd</w:t>
      </w:r>
    </w:p>
    <w:p>
      <w:pPr>
        <w:pStyle w:val="T1"/>
        <w:jc w:val="start"/>
        <w:rPr>
          <w:lang w:val="nl-NL"/>
        </w:rPr>
      </w:pPr>
      <w:r>
        <w:rPr>
          <w:lang w:val="nl-NL"/>
        </w:rPr>
        <w:t>.</w:t>
        <w:tab/>
        <w:t>dispositiewijzigingen:</w:t>
      </w:r>
    </w:p>
    <w:p>
      <w:pPr>
        <w:pStyle w:val="T1"/>
        <w:ind w:start="708" w:hanging="0"/>
        <w:jc w:val="start"/>
        <w:rPr>
          <w:lang w:val="nl-NL"/>
        </w:rPr>
      </w:pPr>
      <w:r>
        <w:rPr>
          <w:lang w:val="nl-NL"/>
        </w:rPr>
        <w:t>HW -Quint 3', +Salicionaal 8' (C-H aangesloten op frontpijpen van Prestant 8' BW), + Roerfluit 4' (van BW); nieuwe Trompet 8', deling ongedaan gemaakt</w:t>
      </w:r>
    </w:p>
    <w:p>
      <w:pPr>
        <w:pStyle w:val="T1"/>
        <w:ind w:start="708" w:hanging="0"/>
        <w:jc w:val="start"/>
        <w:rPr>
          <w:lang w:val="nl-NL"/>
        </w:rPr>
      </w:pPr>
      <w:r>
        <w:rPr>
          <w:lang w:val="nl-NL"/>
        </w:rPr>
        <w:t>BW Viola di Gamba 8' $ Voix Celeste 8', - Prestant 8', - Salicionaal 8', - Roerfluit 4', + Fluit Harmoniek 8', + Viola di Gamba 8', + Fluit Harmoniek 4', + Vox Humana 8' (op gereserveerde sleep)</w:t>
      </w:r>
    </w:p>
    <w:p>
      <w:pPr>
        <w:pStyle w:val="T1"/>
        <w:jc w:val="start"/>
        <w:rPr>
          <w:lang w:val="nl-NL"/>
        </w:rPr>
      </w:pPr>
      <w:r>
        <w:rPr>
          <w:lang w:val="nl-NL"/>
        </w:rPr>
      </w:r>
    </w:p>
    <w:p>
      <w:pPr>
        <w:pStyle w:val="T1"/>
        <w:jc w:val="start"/>
        <w:rPr>
          <w:lang w:val="nl-NL"/>
        </w:rPr>
      </w:pPr>
      <w:r>
        <w:rPr>
          <w:lang w:val="nl-NL"/>
        </w:rPr>
        <w:t>G. van Leeuwen 1932</w:t>
      </w:r>
    </w:p>
    <w:p>
      <w:pPr>
        <w:pStyle w:val="T1"/>
        <w:jc w:val="start"/>
        <w:rPr>
          <w:lang w:val="nl-NL"/>
        </w:rPr>
      </w:pPr>
      <w:r>
        <w:rPr>
          <w:lang w:val="nl-NL"/>
        </w:rPr>
        <w:t>.</w:t>
        <w:tab/>
        <w:t>BW + Vioolprestant 8' op pneumatische lade, - Vox Humana 8', + Basson-hobo 8'</w:t>
      </w:r>
    </w:p>
    <w:p>
      <w:pPr>
        <w:pStyle w:val="T1"/>
        <w:jc w:val="start"/>
        <w:rPr>
          <w:lang w:val="nl-NL"/>
        </w:rPr>
      </w:pPr>
      <w:r>
        <w:rPr>
          <w:lang w:val="nl-NL"/>
        </w:rPr>
      </w:r>
    </w:p>
    <w:p>
      <w:pPr>
        <w:pStyle w:val="T1"/>
        <w:jc w:val="start"/>
        <w:rPr>
          <w:lang w:val="nl-NL"/>
        </w:rPr>
      </w:pPr>
      <w:r>
        <w:rPr>
          <w:lang w:val="nl-NL"/>
        </w:rPr>
        <w:t>G. van Leeuwen 1941</w:t>
      </w:r>
    </w:p>
    <w:p>
      <w:pPr>
        <w:pStyle w:val="T1"/>
        <w:jc w:val="start"/>
        <w:rPr>
          <w:lang w:val="nl-NL"/>
        </w:rPr>
      </w:pPr>
      <w:r>
        <w:rPr>
          <w:lang w:val="nl-NL"/>
        </w:rPr>
        <w:t>.</w:t>
        <w:tab/>
        <w:t>herstel na verwarmingsschade</w:t>
      </w:r>
    </w:p>
    <w:p>
      <w:pPr>
        <w:pStyle w:val="T1"/>
        <w:jc w:val="start"/>
        <w:rPr>
          <w:lang w:val="nl-NL"/>
        </w:rPr>
      </w:pPr>
      <w:r>
        <w:rPr>
          <w:lang w:val="nl-NL"/>
        </w:rPr>
        <w:t>.</w:t>
        <w:tab/>
        <w:t>BW Viola di Gamba 8' vernieuwd</w:t>
      </w:r>
    </w:p>
    <w:p>
      <w:pPr>
        <w:pStyle w:val="T1"/>
        <w:jc w:val="start"/>
        <w:rPr>
          <w:lang w:val="nl-NL"/>
        </w:rPr>
      </w:pPr>
      <w:r>
        <w:rPr>
          <w:lang w:val="nl-NL"/>
        </w:rPr>
      </w:r>
    </w:p>
    <w:p>
      <w:pPr>
        <w:pStyle w:val="T1"/>
        <w:jc w:val="start"/>
        <w:rPr>
          <w:lang w:val="nl-NL"/>
        </w:rPr>
      </w:pPr>
      <w:r>
        <w:rPr>
          <w:lang w:val="nl-NL"/>
        </w:rPr>
        <w:t>W. van Leeuwen 1951</w:t>
      </w:r>
    </w:p>
    <w:p>
      <w:pPr>
        <w:pStyle w:val="T1"/>
        <w:jc w:val="start"/>
        <w:rPr>
          <w:lang w:val="nl-NL"/>
        </w:rPr>
      </w:pPr>
      <w:r>
        <w:rPr>
          <w:lang w:val="nl-NL"/>
        </w:rPr>
        <w:t>.</w:t>
        <w:tab/>
        <w:t>HW Trompet 8' vernieuwd</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vier- en twee-voets koor van de Cornet uitgeschakeld</w:t>
      </w:r>
    </w:p>
    <w:p>
      <w:pPr>
        <w:pStyle w:val="T1"/>
        <w:jc w:val="start"/>
        <w:rPr>
          <w:lang w:val="nl-NL"/>
        </w:rPr>
      </w:pPr>
      <w:r>
        <w:rPr>
          <w:lang w:val="nl-NL"/>
        </w:rPr>
      </w:r>
    </w:p>
    <w:p>
      <w:pPr>
        <w:pStyle w:val="T1"/>
        <w:jc w:val="start"/>
        <w:rPr>
          <w:lang w:val="nl-NL"/>
        </w:rPr>
      </w:pPr>
      <w:r>
        <w:rPr>
          <w:lang w:val="nl-NL"/>
        </w:rPr>
        <w:t>1968</w:t>
      </w:r>
    </w:p>
    <w:p>
      <w:pPr>
        <w:pStyle w:val="T1"/>
        <w:numPr>
          <w:ilvl w:val="0"/>
          <w:numId w:val="2"/>
        </w:numPr>
        <w:jc w:val="start"/>
        <w:rPr>
          <w:lang w:val="nl-NL"/>
        </w:rPr>
      </w:pPr>
      <w:r>
        <w:rPr>
          <w:lang w:val="nl-NL"/>
        </w:rPr>
        <w:t>orgel verkocht aan de Gereformeerde Kerk Vrijgemaakt te Amersfoort, bestemd voor de Westerkerk aldaar</w:t>
      </w:r>
    </w:p>
    <w:p>
      <w:pPr>
        <w:pStyle w:val="T1"/>
        <w:jc w:val="start"/>
        <w:rPr>
          <w:lang w:val="nl-NL"/>
        </w:rPr>
      </w:pPr>
      <w:r>
        <w:rPr>
          <w:lang w:val="nl-NL"/>
        </w:rPr>
      </w:r>
    </w:p>
    <w:p>
      <w:pPr>
        <w:pStyle w:val="T1"/>
        <w:jc w:val="start"/>
        <w:rPr>
          <w:lang w:val="nl-NL"/>
        </w:rPr>
      </w:pPr>
      <w:r>
        <w:rPr>
          <w:lang w:val="nl-NL"/>
        </w:rPr>
        <w:t>B. Koch &amp; Zn 1970</w:t>
      </w:r>
    </w:p>
    <w:p>
      <w:pPr>
        <w:pStyle w:val="T1"/>
        <w:jc w:val="start"/>
        <w:rPr>
          <w:lang w:val="nl-NL"/>
        </w:rPr>
      </w:pPr>
      <w:r>
        <w:rPr>
          <w:lang w:val="nl-NL"/>
        </w:rPr>
        <w:t>.</w:t>
        <w:tab/>
        <w:t>orgel geplaatst in de Westerkerk te Amersfoort</w:t>
      </w:r>
    </w:p>
    <w:p>
      <w:pPr>
        <w:pStyle w:val="T1"/>
        <w:jc w:val="start"/>
        <w:rPr>
          <w:lang w:val="nl-NL"/>
        </w:rPr>
      </w:pPr>
      <w:r>
        <w:rPr>
          <w:lang w:val="nl-NL"/>
        </w:rPr>
        <w:t>.</w:t>
        <w:tab/>
        <w:t>pedaalklavier vernieuwd</w:t>
      </w:r>
    </w:p>
    <w:p>
      <w:pPr>
        <w:pStyle w:val="T1"/>
        <w:jc w:val="start"/>
        <w:rPr>
          <w:lang w:val="nl-NL"/>
        </w:rPr>
      </w:pPr>
      <w:r>
        <w:rPr>
          <w:lang w:val="nl-NL"/>
        </w:rPr>
        <w:t>.</w:t>
        <w:tab/>
        <w:t>dispositiewijzigingen:</w:t>
      </w:r>
    </w:p>
    <w:p>
      <w:pPr>
        <w:pStyle w:val="T1"/>
        <w:ind w:firstLine="708"/>
        <w:jc w:val="start"/>
        <w:rPr>
          <w:lang w:val="nl-NL"/>
        </w:rPr>
      </w:pPr>
      <w:r>
        <w:rPr>
          <w:lang w:val="nl-NL"/>
        </w:rPr>
        <w:t>HW -Bourdon 16', - Mixtuur 3 st., + Quintfluit 1 1/3', + Mixtuur 4 st.</w:t>
      </w:r>
    </w:p>
    <w:p>
      <w:pPr>
        <w:pStyle w:val="T1"/>
        <w:ind w:start="708" w:hanging="0"/>
        <w:jc w:val="start"/>
        <w:rPr>
          <w:lang w:val="nl-NL"/>
        </w:rPr>
      </w:pPr>
      <w:r>
        <w:rPr>
          <w:lang w:val="nl-NL"/>
        </w:rPr>
        <w:t>BW - Fluit Harmonique 8',- Viola di Gamba 8', - Voix Celeste 8',+ Nasard 2 2/3', + Woudfluit 2', + Tertiaan D 2 st.</w:t>
      </w:r>
    </w:p>
    <w:p>
      <w:pPr>
        <w:pStyle w:val="T1"/>
        <w:jc w:val="start"/>
        <w:rPr>
          <w:lang w:val="nl-NL"/>
        </w:rPr>
      </w:pPr>
      <w:r>
        <w:rPr>
          <w:lang w:val="nl-NL"/>
        </w:rPr>
      </w:r>
    </w:p>
    <w:p>
      <w:pPr>
        <w:pStyle w:val="T1"/>
        <w:jc w:val="start"/>
        <w:rPr>
          <w:lang w:val="nl-NL"/>
        </w:rPr>
      </w:pPr>
      <w:r>
        <w:rPr>
          <w:lang w:val="nl-NL"/>
        </w:rPr>
        <w:t>B. Koch &amp; Zn 1972</w:t>
      </w:r>
    </w:p>
    <w:p>
      <w:pPr>
        <w:pStyle w:val="T1"/>
        <w:jc w:val="start"/>
        <w:rPr>
          <w:lang w:val="nl-NL"/>
        </w:rPr>
      </w:pPr>
      <w:r>
        <w:rPr>
          <w:lang w:val="nl-NL"/>
        </w:rPr>
        <w:t>.</w:t>
        <w:tab/>
        <w:t>zwelkast vergroot</w:t>
      </w:r>
    </w:p>
    <w:p>
      <w:pPr>
        <w:pStyle w:val="T1"/>
        <w:jc w:val="start"/>
        <w:rPr>
          <w:lang w:val="nl-NL"/>
        </w:rPr>
      </w:pPr>
      <w:r>
        <w:rPr>
          <w:lang w:val="nl-NL"/>
        </w:rPr>
        <w:t>.</w:t>
        <w:tab/>
        <w:t>windladen hersteld en van telescoophulzen voorzien</w:t>
      </w:r>
    </w:p>
    <w:p>
      <w:pPr>
        <w:pStyle w:val="T1"/>
        <w:jc w:val="start"/>
        <w:rPr>
          <w:lang w:val="nl-NL"/>
        </w:rPr>
      </w:pPr>
      <w:r>
        <w:rPr>
          <w:lang w:val="nl-NL"/>
        </w:rPr>
        <w:t>.</w:t>
        <w:tab/>
        <w:t>deel windvoorziening en tremolo vernieuwd</w:t>
      </w:r>
    </w:p>
    <w:p>
      <w:pPr>
        <w:pStyle w:val="T1"/>
        <w:jc w:val="start"/>
        <w:rPr>
          <w:lang w:val="nl-NL"/>
        </w:rPr>
      </w:pPr>
      <w:r>
        <w:rPr>
          <w:lang w:val="nl-NL"/>
        </w:rPr>
        <w:t>.</w:t>
        <w:tab/>
        <w:t>delen van het speelmechaniek vernieuwd; koppel Ped-BW toegevoegd</w:t>
      </w:r>
    </w:p>
    <w:p>
      <w:pPr>
        <w:pStyle w:val="T1"/>
        <w:jc w:val="start"/>
        <w:rPr>
          <w:lang w:val="nl-NL"/>
        </w:rPr>
      </w:pPr>
      <w:r>
        <w:rPr>
          <w:lang w:val="nl-NL"/>
        </w:rPr>
        <w:t>.</w:t>
        <w:tab/>
        <w:t>registeropschriften vernieuwd</w:t>
      </w:r>
    </w:p>
    <w:p>
      <w:pPr>
        <w:pStyle w:val="T1"/>
        <w:jc w:val="start"/>
        <w:rPr>
          <w:lang w:val="nl-NL"/>
        </w:rPr>
      </w:pPr>
      <w:r>
        <w:rPr>
          <w:lang w:val="nl-NL"/>
        </w:rPr>
      </w:r>
    </w:p>
    <w:p>
      <w:pPr>
        <w:pStyle w:val="T1"/>
        <w:jc w:val="start"/>
        <w:rPr>
          <w:lang w:val="nl-NL"/>
        </w:rPr>
      </w:pPr>
      <w:r>
        <w:rPr>
          <w:lang w:val="nl-NL"/>
        </w:rPr>
        <w:t>Flentrop Orgelbouw 1996</w:t>
      </w:r>
    </w:p>
    <w:p>
      <w:pPr>
        <w:pStyle w:val="T1"/>
        <w:jc w:val="start"/>
        <w:rPr>
          <w:lang w:val="nl-NL"/>
        </w:rPr>
      </w:pPr>
      <w:r>
        <w:rPr>
          <w:lang w:val="nl-NL"/>
        </w:rPr>
        <w:t>.</w:t>
        <w:tab/>
        <w:t>restauratie, zoveel mogelijk herstel toestand 1884</w:t>
      </w:r>
    </w:p>
    <w:p>
      <w:pPr>
        <w:pStyle w:val="T1"/>
        <w:jc w:val="start"/>
        <w:rPr>
          <w:lang w:val="nl-NL"/>
        </w:rPr>
      </w:pPr>
      <w:r>
        <w:rPr>
          <w:lang w:val="nl-NL"/>
        </w:rPr>
        <w:t>.</w:t>
        <w:tab/>
        <w:t>kas hersteld, zwelkast verwijderd, zijwanden kas opnieuw geschilderd</w:t>
      </w:r>
    </w:p>
    <w:p>
      <w:pPr>
        <w:pStyle w:val="T1"/>
        <w:jc w:val="start"/>
        <w:rPr>
          <w:lang w:val="nl-NL"/>
        </w:rPr>
      </w:pPr>
      <w:r>
        <w:rPr>
          <w:lang w:val="nl-NL"/>
        </w:rPr>
        <w:t>.</w:t>
        <w:tab/>
        <w:t>klaviatuur hersteld, pedaalklavier, knieschot en registeropschriften vervangen</w:t>
      </w:r>
    </w:p>
    <w:p>
      <w:pPr>
        <w:pStyle w:val="T1"/>
        <w:jc w:val="start"/>
        <w:rPr>
          <w:lang w:val="nl-NL"/>
        </w:rPr>
      </w:pPr>
      <w:r>
        <w:rPr>
          <w:lang w:val="nl-NL"/>
        </w:rPr>
        <w:t>.</w:t>
        <w:tab/>
        <w:t>mechanieken hersteld; koppel Ped-BW verwijderd</w:t>
      </w:r>
    </w:p>
    <w:p>
      <w:pPr>
        <w:pStyle w:val="T1"/>
        <w:jc w:val="start"/>
        <w:rPr>
          <w:lang w:val="nl-NL"/>
        </w:rPr>
      </w:pPr>
      <w:r>
        <w:rPr>
          <w:lang w:val="nl-NL"/>
        </w:rPr>
        <w:t>.</w:t>
        <w:tab/>
        <w:t>dispositiewijzigingen:</w:t>
      </w:r>
    </w:p>
    <w:p>
      <w:pPr>
        <w:pStyle w:val="T1"/>
        <w:ind w:start="708" w:hanging="0"/>
        <w:jc w:val="start"/>
        <w:rPr>
          <w:lang w:val="nl-NL"/>
        </w:rPr>
      </w:pPr>
      <w:r>
        <w:rPr>
          <w:lang w:val="nl-NL"/>
        </w:rPr>
        <w:t>HW - Salicionaal 8', - Roerfluit 4', - Quintfluit 1 1/3', - Mixtuur, - Trompet 8', + Quint 3', Mixtuur, + Trompet 8', deling hersteld</w:t>
      </w:r>
    </w:p>
    <w:p>
      <w:pPr>
        <w:pStyle w:val="T1"/>
        <w:ind w:start="708" w:hanging="0"/>
        <w:jc w:val="start"/>
        <w:rPr>
          <w:lang w:val="nl-NL"/>
        </w:rPr>
      </w:pPr>
      <w:r>
        <w:rPr>
          <w:lang w:val="nl-NL"/>
        </w:rPr>
        <w:t>BW - Vioolprestant 8' (aanvullingslade verwijderd), - Fluit Harmoniek 4', - Nasard 2 2/3', - Woudfluit 2', - Tertiaan, - Basson-hobo 8', + Prestant 8' (frontpijpen weer aangesloten), + Viola di Gamba 8', + Salicionaal 4', + Roerfluit 4', + Dulciaan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501" w:type="dxa"/>
        <w:jc w:val="start"/>
        <w:tblInd w:w="-70" w:type="dxa"/>
        <w:tblLayout w:type="fixed"/>
        <w:tblCellMar>
          <w:top w:w="0" w:type="dxa"/>
          <w:start w:w="70" w:type="dxa"/>
          <w:bottom w:w="0" w:type="dxa"/>
          <w:end w:w="70" w:type="dxa"/>
        </w:tblCellMar>
      </w:tblPr>
      <w:tblGrid>
        <w:gridCol w:w="1600"/>
        <w:gridCol w:w="825"/>
        <w:gridCol w:w="1605"/>
        <w:gridCol w:w="713"/>
        <w:gridCol w:w="1266"/>
        <w:gridCol w:w="492"/>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4 st.</w:t>
            </w:r>
          </w:p>
          <w:p>
            <w:pPr>
              <w:pStyle w:val="T4dispositie"/>
              <w:jc w:val="start"/>
              <w:rPr>
                <w:lang w:val="nl-NL"/>
              </w:rPr>
            </w:pPr>
            <w:r>
              <w:rPr>
                <w:lang w:val="nl-NL"/>
              </w:rPr>
              <w:t>8'</w:t>
            </w:r>
          </w:p>
        </w:tc>
        <w:tc>
          <w:tcPr>
            <w:tcW w:w="1605"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Dulciaan</w:t>
            </w:r>
          </w:p>
        </w:tc>
        <w:tc>
          <w:tcPr>
            <w:tcW w:w="71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8'</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Holfluit</w:t>
            </w:r>
          </w:p>
          <w:p>
            <w:pPr>
              <w:pStyle w:val="T4dispositie"/>
              <w:jc w:val="start"/>
              <w:rPr>
                <w:lang w:val="nl-NL"/>
              </w:rPr>
            </w:pPr>
            <w:r>
              <w:rPr>
                <w:lang w:val="nl-NL"/>
              </w:rPr>
              <w:t>Fagot</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w:t>
      </w:r>
    </w:p>
    <w:p>
      <w:pPr>
        <w:pStyle w:val="T1"/>
        <w:jc w:val="start"/>
        <w:rPr>
          <w:lang w:val="nl-NL"/>
        </w:rPr>
      </w:pPr>
      <w:r>
        <w:rPr>
          <w:lang w:val="nl-NL"/>
        </w:rPr>
      </w:r>
    </w:p>
    <w:p>
      <w:pPr>
        <w:pStyle w:val="T1"/>
        <w:jc w:val="start"/>
        <w:rPr>
          <w:lang w:val="nl-NL"/>
        </w:rPr>
      </w:pPr>
      <w:r>
        <w:rPr>
          <w:lang w:val="nl-NL"/>
        </w:rPr>
        <w:t>Samenstelling vulstemmen</w:t>
      </w:r>
    </w:p>
    <w:tbl>
      <w:tblPr>
        <w:tblW w:w="3917" w:type="dxa"/>
        <w:jc w:val="start"/>
        <w:tblInd w:w="-70" w:type="dxa"/>
        <w:tblLayout w:type="fixed"/>
        <w:tblCellMar>
          <w:top w:w="0" w:type="dxa"/>
          <w:start w:w="70" w:type="dxa"/>
          <w:bottom w:w="0" w:type="dxa"/>
          <w:end w:w="70" w:type="dxa"/>
        </w:tblCellMar>
      </w:tblPr>
      <w:tblGrid>
        <w:gridCol w:w="1023"/>
        <w:gridCol w:w="718"/>
        <w:gridCol w:w="729"/>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lang w:val="nl-NL"/>
              </w:rPr>
            </w:pPr>
            <w:r>
              <w:rPr>
                <w:lang w:val="nl-NL"/>
              </w:rPr>
              <w:t>Fis</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lang w:val="nl-NL"/>
              </w:rPr>
            </w:pPr>
            <w:r>
              <w:rPr>
                <w:lang w:val="nl-NL"/>
              </w:rPr>
              <w:t>fis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fis</w:t>
            </w:r>
            <w:r>
              <w:rPr>
                <w:vertAlign w:val="superscript"/>
                <w:lang w:val="nl-NL"/>
              </w:rPr>
              <w:t>1</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r>
    </w:tbl>
    <w:p>
      <w:pPr>
        <w:pStyle w:val="T1"/>
        <w:jc w:val="start"/>
        <w:rPr>
          <w:lang w:val="nl-NL"/>
        </w:rPr>
      </w:pPr>
      <w:r>
        <w:rPr>
          <w:lang w:val="nl-NL"/>
        </w:rPr>
      </w:r>
    </w:p>
    <w:p>
      <w:pPr>
        <w:pStyle w:val="T1"/>
        <w:jc w:val="start"/>
        <w:rPr>
          <w:lang w:val="nl-NL"/>
        </w:rPr>
      </w:pPr>
      <w:r>
        <w:rPr>
          <w:lang w:val="nl-NL"/>
        </w:rPr>
        <w:t>Cornet   c</w:t>
      </w:r>
      <w:r>
        <w:rPr>
          <w:vertAlign w:val="superscript"/>
          <w:lang w:val="nl-NL"/>
        </w:rPr>
        <w:t>1</w:t>
      </w:r>
      <w:r>
        <w:rPr>
          <w:lang w:val="nl-NL"/>
        </w:rPr>
        <w:t xml:space="preserve">   </w:t>
      </w:r>
      <w:r>
        <w:rPr>
          <w:sz w:val="20"/>
          <w:lang w:val="nl-NL"/>
        </w:rPr>
        <w:t>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regulateurs</w:t>
      </w:r>
    </w:p>
    <w:p>
      <w:pPr>
        <w:pStyle w:val="T1"/>
        <w:jc w:val="start"/>
        <w:rPr>
          <w:lang w:val="nl-NL"/>
        </w:rPr>
      </w:pPr>
      <w:r>
        <w:rPr>
          <w:lang w:val="nl-NL"/>
        </w:rPr>
        <w:t>Winddruk</w:t>
      </w:r>
    </w:p>
    <w:p>
      <w:pPr>
        <w:pStyle w:val="T1"/>
        <w:jc w:val="start"/>
        <w:rPr>
          <w:lang w:val="nl-NL"/>
        </w:rPr>
      </w:pPr>
      <w:r>
        <w:rPr>
          <w:lang w:val="nl-NL"/>
        </w:rPr>
        <w:t>HW en BW 87 mm, Ped 92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restauratie van 1996 kon gebruik worden gemaakt van Steenkuijl-pijpwerk uit de orgels van de Westerkerk te Amsterdam en de Westzijderkerk te Zaandam.</w:t>
      </w:r>
    </w:p>
    <w:p>
      <w:pPr>
        <w:pStyle w:val="T1"/>
        <w:jc w:val="start"/>
        <w:rPr>
          <w:lang w:val="nl-NL"/>
        </w:rPr>
      </w:pPr>
      <w:r>
        <w:rPr>
          <w:lang w:val="nl-NL"/>
        </w:rPr>
        <w:t>De windladen zijn van eiken; stokken en roosters zijn van mahonie. De ventielkasten zijn voorzien van inliggende voorslagen, vastgezet met palmhouten klemmen op houtschroeven. De laden van HW en BW hebben een cancelvolgorde in hele tonen vanuit het midden naar weerszijden aflopend met de C-kant aan de klaviatuurzijde. De hulplade voor de bas van de Bourdon 16' heeft een chromatische cancelvolgorde. De pedaallade bevindt zich achterin de orgelkas, van de manuaalladen gescheiden door een stempad. De cancelvolgorde is chromatisch met C aan de klaviatuurzijde.</w:t>
      </w:r>
    </w:p>
    <w:p>
      <w:pPr>
        <w:pStyle w:val="T1"/>
        <w:jc w:val="start"/>
        <w:rPr>
          <w:lang w:val="nl-NL"/>
        </w:rPr>
      </w:pPr>
      <w:r>
        <w:rPr>
          <w:lang w:val="nl-NL"/>
        </w:rPr>
        <w:t>De Prestant 8' (HW) staat van C-B in het front, het vervolg staat op de lade; geheel 1884. De bas van de Bourdon 16', eiken (1996) staat op een hulplade aan de zijkant van de kas. De discant is van metaal (Steenkuijl). De Roerfluit 8', de Octaaf 4' en de Cornet D 4 st. dateren geheel uit 1884 evenals een deel van de Octaaf 2'. Het overige pijpwerk van het HW is van Steenkuijl.</w:t>
      </w:r>
    </w:p>
    <w:p>
      <w:pPr>
        <w:pStyle w:val="T1"/>
        <w:jc w:val="start"/>
        <w:rPr/>
      </w:pPr>
      <w:r>
        <w:rPr>
          <w:lang w:val="nl-NL"/>
        </w:rPr>
        <w:t>C-A van de Prestant 8' (BW) staan in het front (1884), het vervolg bestaat uit aangepast pijpwerk van de Vioolprestant 8' uit 1938. Het groot octaaf van de Holpijp 8' is van eiken (1996), het vervolg is van metaal en dateert uit 1884. De Viola di Gamba 8' is van C-Gis gecombineerd met de Holpijp, het vervolg is van Steenkuijl. De Roerfluit 4' dateert uit 1884, het hoogste octaaf is open. C-f</w:t>
      </w:r>
      <w:r>
        <w:rPr>
          <w:vertAlign w:val="superscript"/>
          <w:lang w:val="nl-NL"/>
        </w:rPr>
        <w:t>2</w:t>
      </w:r>
      <w:r>
        <w:rPr>
          <w:lang w:val="nl-NL"/>
        </w:rPr>
        <w:t xml:space="preserve"> van de Salicionaal 4' dateren uit 1897, het hoogste octaaf dateert uit 1996. De Dulciaan 8' is van Steenkuijl.</w:t>
      </w:r>
    </w:p>
    <w:p>
      <w:pPr>
        <w:pStyle w:val="T1"/>
        <w:jc w:val="start"/>
        <w:rPr>
          <w:lang w:val="nl-NL"/>
        </w:rPr>
      </w:pPr>
      <w:r>
        <w:rPr>
          <w:lang w:val="nl-NL"/>
        </w:rPr>
        <w:t>Het pijpwerk van het Ped dateert geheel uit 1884. De Subbas 16' is van hout, gedekt. De Holfluit 8' is van hout, open en voorzien van loden, half opgerolde stemkleppen. De Octaaf 8' is van metaal.</w:t>
      </w:r>
    </w:p>
    <w:p>
      <w:pPr>
        <w:pStyle w:val="T1"/>
        <w:jc w:val="start"/>
        <w:rPr/>
      </w:pPr>
      <w:r>
        <w:rPr>
          <w:lang w:val="nl-NL"/>
        </w:rPr>
        <w:t>De in 1996 geplaatste tongwerken Trompet 8' en Dulciaan 8' zijn afkomstig uit het orgel van de Westerkerk te Amsterdam en dateren uit 1895. Ze hebben metalen stevels, loden koppen, messing kelen en metalen bekers. De bekers van de Dulciaan zijn cilindrisch op onderconus. Op de beker van groot C staat de naaminscriptie ‘Clarinet 8 vt.’ De Fagot 16' heeft metalen stevels, loden koppen, open messing kelen, beleerd tot en met d</w:t>
      </w:r>
      <w:r>
        <w:rPr>
          <w:vertAlign w:val="superscript"/>
          <w:lang w:val="nl-NL"/>
        </w:rPr>
        <w:t>1</w:t>
      </w:r>
      <w:r>
        <w:rPr>
          <w:lang w:val="nl-NL"/>
        </w:rPr>
        <w:t>, en metalen bekers, cilindrisch op onderconus. De Franse stemkrukken van de Fagot dateren uit 1897.</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2006-04-25T13:50:00Z</dcterms:created>
  <dc:creator>WS1</dc:creator>
  <dc:description/>
  <dc:language>en-US</dc:language>
  <cp:lastModifiedBy>WS1</cp:lastModifiedBy>
  <cp:lastPrinted>2004-05-14T12:21:00Z</cp:lastPrinted>
  <dcterms:modified xsi:type="dcterms:W3CDTF">2006-04-25T13:50:00Z</dcterms:modified>
  <cp:revision>2</cp:revision>
  <dc:subject/>
  <dc:title>Daarle / 1872</dc:title>
</cp:coreProperties>
</file>