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Broek op Langedijk / 1884</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Laatgotische kerk, bestaande uit een eenbeukig schip en een smaller driezijdig gesloten koor. Boven de westgevel een houten toren. Inwendig houten tongewelven. Preekstoel uit 1709.</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1884</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variant op een in de 19e eeuw wijdverbreid neogotisch fronttype. Het vijfdelige vlakke front wordt gedomineerd door drie velden, voorzien van tootbogen en bekroond door wimbergen. Het middenveld is hoger en breder en loopt bovendien verder door naar beneden in de onderkas. De smalle tussenvelden zijn in feite gedeeld, alhoewel beide korte bovenste velden meer deel uitmaken van de constructie van balustrades die tussen en naast de wimbergen is aangebracht. De balustrades nemen trapsgewijs in hoogte toe en zijn op de hoeken van pinakels voorzien.</w:t>
      </w:r>
    </w:p>
    <w:p>
      <w:pPr>
        <w:pStyle w:val="T2Kunst"/>
        <w:jc w:val="start"/>
        <w:rPr>
          <w:lang w:val="nl-NL"/>
        </w:rPr>
      </w:pPr>
      <w:r>
        <w:rPr>
          <w:lang w:val="nl-NL"/>
        </w:rPr>
        <w:t>De decoratie is ontleend aan de geometrische gotiek. In de centrale wimberg ziet men een vijfpas, omgeven door drie kleinere driepassen. In de wimbergen boven de zijvelden een rozet met driepas, en in de tootbogen rozetten met vierpassen. De onderste etage van de tussenvelden wordt aan de bovenzijde eveneens door een tootboog afgesloten, terwijl de bovenste etage eenvoudig rechthoekig is. Daartussenin een paneel met twee vierpassen boven elkaar. In de bekronende balustrades ziet men friezen van opengewerkte spitsbogen en vierpassen. Het geheel is afgezet met een opengewerkte kam boven de hoogste balustrade en met kanteelranden boven de lagere delen.</w:t>
      </w:r>
    </w:p>
    <w:p>
      <w:pPr>
        <w:pStyle w:val="T2Kunst"/>
        <w:jc w:val="start"/>
        <w:rPr>
          <w:lang w:val="nl-NL"/>
        </w:rPr>
      </w:pPr>
      <w:r>
        <w:rPr>
          <w:lang w:val="nl-NL"/>
        </w:rPr>
        <w:t>De onderkas en de flankerende borstweringen zijn door afgeschuinde stijlen in smalle rechthoekige vakken verdeeld, die onder het middenveld en de zijvelden terugspringen. Langs de onder- en bovenzijde zijn kanteelranden aangebracht.</w:t>
      </w:r>
    </w:p>
    <w:p>
      <w:pPr>
        <w:pStyle w:val="T1"/>
        <w:jc w:val="start"/>
        <w:rPr>
          <w:lang w:val="nl-NL"/>
        </w:rPr>
      </w:pPr>
      <w:r>
        <w:rPr>
          <w:lang w:val="nl-NL"/>
        </w:rPr>
      </w:r>
    </w:p>
    <w:p>
      <w:pPr>
        <w:pStyle w:val="T3Lit"/>
        <w:rPr>
          <w:b/>
          <w:b/>
          <w:bCs/>
          <w:lang w:val="nl-NL"/>
        </w:rPr>
      </w:pPr>
      <w:r>
        <w:rPr>
          <w:b/>
          <w:bCs/>
          <w:lang w:val="nl-NL"/>
        </w:rPr>
        <w:t>Literatuur</w:t>
      </w:r>
    </w:p>
    <w:p>
      <w:pPr>
        <w:pStyle w:val="T3Lit"/>
        <w:jc w:val="start"/>
        <w:rPr/>
      </w:pPr>
      <w:r>
        <w:rPr>
          <w:lang w:val="nl-NL"/>
        </w:rPr>
        <w:t xml:space="preserve">Jan Jongepier, Hans van Nieuwkoop, Willem Poot, </w:t>
      </w:r>
      <w:r>
        <w:rPr>
          <w:i/>
          <w:lang w:val="nl-NL"/>
        </w:rPr>
        <w:t>Orgels in Noord-Holland</w:t>
      </w:r>
      <w:r>
        <w:rPr>
          <w:lang w:val="nl-NL"/>
        </w:rPr>
        <w:t>. Schoorl, z.j. [1996], 241.</w:t>
      </w:r>
    </w:p>
    <w:p>
      <w:pPr>
        <w:pStyle w:val="T3Lit"/>
        <w:jc w:val="start"/>
        <w:rPr/>
      </w:pPr>
      <w:r>
        <w:rPr>
          <w:i/>
          <w:iCs/>
          <w:lang w:val="nl-NL"/>
        </w:rPr>
        <w:t>Kerkelijke Courant</w:t>
      </w:r>
      <w:r>
        <w:rPr>
          <w:lang w:val="nl-NL"/>
        </w:rPr>
        <w:t>, 37/47 (1883) en 38/25 (1884).</w:t>
      </w:r>
    </w:p>
    <w:p>
      <w:pPr>
        <w:pStyle w:val="T3Lit"/>
        <w:rPr>
          <w:lang w:val="nl-NL"/>
        </w:rPr>
      </w:pPr>
      <w:r>
        <w:rPr>
          <w:lang w:val="nl-NL"/>
        </w:rPr>
      </w:r>
    </w:p>
    <w:p>
      <w:pPr>
        <w:pStyle w:val="T3Lit"/>
        <w:rPr>
          <w:lang w:val="nl-NL"/>
        </w:rPr>
      </w:pPr>
      <w:r>
        <w:rPr>
          <w:b/>
          <w:bCs/>
          <w:lang w:val="nl-NL"/>
        </w:rPr>
        <w:t>Niet gepubliceerde bronnen</w:t>
      </w:r>
    </w:p>
    <w:p>
      <w:pPr>
        <w:pStyle w:val="T3Lit"/>
        <w:rPr>
          <w:lang w:val="nl-NL"/>
        </w:rPr>
      </w:pPr>
      <w:r>
        <w:rPr>
          <w:lang w:val="nl-NL"/>
        </w:rPr>
        <w:t>Archief Flentrop Orgelbouw.</w:t>
      </w:r>
    </w:p>
    <w:p>
      <w:pPr>
        <w:pStyle w:val="T3Lit"/>
        <w:rPr>
          <w:lang w:val="nl-NL"/>
        </w:rPr>
      </w:pPr>
      <w:r>
        <w:rPr>
          <w:lang w:val="nl-NL"/>
        </w:rPr>
        <w:t>Archief Hervormde Gemeente Broek op Langedijk.</w:t>
      </w:r>
    </w:p>
    <w:p>
      <w:pPr>
        <w:pStyle w:val="T3Lit"/>
        <w:rPr>
          <w:lang w:val="nl-NL"/>
        </w:rPr>
      </w:pPr>
      <w:r>
        <w:rPr>
          <w:lang w:val="nl-NL"/>
        </w:rPr>
        <w:t>Inlichtingen verstrekt door dhr Kees Balder.</w:t>
      </w:r>
    </w:p>
    <w:p>
      <w:pPr>
        <w:pStyle w:val="T3Lit"/>
        <w:rPr>
          <w:lang w:val="nl-NL"/>
        </w:rPr>
      </w:pPr>
      <w:r>
        <w:rPr>
          <w:lang w:val="nl-NL"/>
        </w:rPr>
        <w:t>SKKN, dossier Broek op Langedijk NHK, inventarisrapport 1992.</w:t>
      </w:r>
    </w:p>
    <w:p>
      <w:pPr>
        <w:pStyle w:val="T3Lit"/>
        <w:rPr>
          <w:lang w:val="nl-NL"/>
        </w:rPr>
      </w:pPr>
      <w:r>
        <w:rPr>
          <w:lang w:val="nl-NL"/>
        </w:rPr>
      </w:r>
    </w:p>
    <w:p>
      <w:pPr>
        <w:pStyle w:val="T3Lit"/>
        <w:rPr>
          <w:lang w:val="nl-NL"/>
        </w:rPr>
      </w:pPr>
      <w:r>
        <w:rPr>
          <w:lang w:val="nl-NL"/>
        </w:rPr>
        <w:t>Monumentnummer 23923</w:t>
      </w:r>
    </w:p>
    <w:p>
      <w:pPr>
        <w:pStyle w:val="T3Lit"/>
        <w:rPr>
          <w:lang w:val="nl-NL"/>
        </w:rPr>
      </w:pPr>
      <w:r>
        <w:rPr>
          <w:lang w:val="nl-NL"/>
        </w:rPr>
        <w:t>Orgelnummer 1936</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Euler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1884</w:t>
      </w:r>
    </w:p>
    <w:p>
      <w:pPr>
        <w:pStyle w:val="T1"/>
        <w:jc w:val="start"/>
        <w:rPr>
          <w:lang w:val="nl-NL"/>
        </w:rPr>
      </w:pPr>
      <w:r>
        <w:rPr>
          <w:lang w:val="nl-NL"/>
        </w:rPr>
      </w:r>
    </w:p>
    <w:p>
      <w:pPr>
        <w:pStyle w:val="T1"/>
        <w:jc w:val="start"/>
        <w:rPr/>
      </w:pPr>
      <w:r>
        <w:rPr/>
        <w:t>Dispositie 1884</w:t>
      </w:r>
    </w:p>
    <w:tbl>
      <w:tblPr>
        <w:tblW w:w="6183" w:type="dxa"/>
        <w:jc w:val="start"/>
        <w:tblInd w:w="-70" w:type="dxa"/>
        <w:tblLayout w:type="fixed"/>
        <w:tblCellMar>
          <w:top w:w="0" w:type="dxa"/>
          <w:start w:w="70" w:type="dxa"/>
          <w:bottom w:w="0" w:type="dxa"/>
          <w:end w:w="70" w:type="dxa"/>
        </w:tblCellMar>
      </w:tblPr>
      <w:tblGrid>
        <w:gridCol w:w="1720"/>
        <w:gridCol w:w="748"/>
        <w:gridCol w:w="1733"/>
        <w:gridCol w:w="375"/>
        <w:gridCol w:w="1115"/>
        <w:gridCol w:w="492"/>
      </w:tblGrid>
      <w:tr>
        <w:trPr/>
        <w:tc>
          <w:tcPr>
            <w:tcW w:w="1720" w:type="dxa"/>
            <w:tcBorders/>
          </w:tcPr>
          <w:p>
            <w:pPr>
              <w:pStyle w:val="T4dispositie"/>
              <w:rPr>
                <w:i/>
                <w:i/>
                <w:iCs/>
                <w:lang w:val="nl-NL"/>
              </w:rPr>
            </w:pPr>
            <w:r>
              <w:rPr>
                <w:i/>
                <w:iCs/>
                <w:lang w:val="nl-NL"/>
              </w:rPr>
              <w:t>Hoofd Manuaal</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w:t>
            </w:r>
          </w:p>
          <w:p>
            <w:pPr>
              <w:pStyle w:val="T4dispositie"/>
              <w:rPr>
                <w:lang w:val="nl-NL"/>
              </w:rPr>
            </w:pPr>
            <w:r>
              <w:rPr>
                <w:lang w:val="nl-NL"/>
              </w:rPr>
              <w:t>Octaaf</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w:t>
            </w:r>
          </w:p>
          <w:p>
            <w:pPr>
              <w:pStyle w:val="T4dispositie"/>
              <w:rPr>
                <w:lang w:val="nl-NL"/>
              </w:rPr>
            </w:pPr>
            <w:r>
              <w:rPr>
                <w:lang w:val="nl-NL"/>
              </w:rPr>
              <w:t>Trompet B/D</w:t>
            </w:r>
          </w:p>
        </w:tc>
        <w:tc>
          <w:tcPr>
            <w:tcW w:w="748"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4 st.*</w:t>
            </w:r>
          </w:p>
          <w:p>
            <w:pPr>
              <w:pStyle w:val="T4dispositie"/>
              <w:rPr>
                <w:lang w:val="nl-NL"/>
              </w:rPr>
            </w:pPr>
            <w:r>
              <w:rPr>
                <w:lang w:val="nl-NL"/>
              </w:rPr>
              <w:t>3 st.**</w:t>
            </w:r>
          </w:p>
          <w:p>
            <w:pPr>
              <w:pStyle w:val="T4dispositie"/>
              <w:rPr>
                <w:lang w:val="nl-NL"/>
              </w:rPr>
            </w:pPr>
            <w:r>
              <w:rPr>
                <w:lang w:val="nl-NL"/>
              </w:rPr>
              <w:t>8'</w:t>
            </w:r>
          </w:p>
        </w:tc>
        <w:tc>
          <w:tcPr>
            <w:tcW w:w="1733" w:type="dxa"/>
            <w:tcBorders/>
          </w:tcPr>
          <w:p>
            <w:pPr>
              <w:pStyle w:val="T4dispositie"/>
              <w:rPr>
                <w:i/>
                <w:i/>
                <w:iCs/>
                <w:lang w:val="nl-NL"/>
              </w:rPr>
            </w:pPr>
            <w:r>
              <w:rPr>
                <w:i/>
                <w:iCs/>
                <w:lang w:val="nl-NL"/>
              </w:rPr>
              <w:t>Neven Manuaal</w:t>
            </w:r>
          </w:p>
          <w:p>
            <w:pPr>
              <w:pStyle w:val="T4dispositie"/>
              <w:rPr>
                <w:lang w:val="nl-NL"/>
              </w:rPr>
            </w:pPr>
            <w:r>
              <w:rPr>
                <w:lang w:val="nl-NL"/>
              </w:rPr>
              <w:t>Viool Prestant</w:t>
            </w:r>
          </w:p>
          <w:p>
            <w:pPr>
              <w:pStyle w:val="T4dispositie"/>
              <w:rPr>
                <w:lang w:val="nl-NL"/>
              </w:rPr>
            </w:pPr>
            <w:r>
              <w:rPr>
                <w:lang w:val="nl-NL"/>
              </w:rPr>
              <w:t>Gemshoorn</w:t>
            </w:r>
          </w:p>
          <w:p>
            <w:pPr>
              <w:pStyle w:val="T4dispositie"/>
              <w:rPr>
                <w:lang w:val="nl-NL"/>
              </w:rPr>
            </w:pPr>
            <w:r>
              <w:rPr>
                <w:lang w:val="nl-NL"/>
              </w:rPr>
              <w:t>Fluit dolce</w:t>
            </w:r>
          </w:p>
          <w:p>
            <w:pPr>
              <w:pStyle w:val="T4dispositie"/>
              <w:rPr>
                <w:lang w:val="nl-NL"/>
              </w:rPr>
            </w:pPr>
            <w:r>
              <w:rPr>
                <w:lang w:val="nl-NL"/>
              </w:rPr>
              <w:t>Salicionaal</w:t>
            </w:r>
          </w:p>
          <w:p>
            <w:pPr>
              <w:pStyle w:val="T4dispositie"/>
              <w:rPr>
                <w:lang w:val="nl-NL"/>
              </w:rPr>
            </w:pPr>
            <w:r>
              <w:rPr>
                <w:lang w:val="nl-NL"/>
              </w:rPr>
              <w:t>Octaaf</w:t>
            </w:r>
          </w:p>
          <w:p>
            <w:pPr>
              <w:pStyle w:val="T4dispositie"/>
              <w:rPr>
                <w:lang w:val="nl-NL"/>
              </w:rPr>
            </w:pPr>
            <w:r>
              <w:rPr>
                <w:lang w:val="nl-NL"/>
              </w:rPr>
              <w:t>Fluit dolce</w:t>
            </w:r>
          </w:p>
          <w:p>
            <w:pPr>
              <w:pStyle w:val="T4dispositie"/>
              <w:rPr>
                <w:lang w:val="nl-NL"/>
              </w:rPr>
            </w:pPr>
            <w:r>
              <w:rPr>
                <w:lang w:val="nl-NL"/>
              </w:rPr>
              <w:t>Violine</w:t>
            </w:r>
          </w:p>
        </w:tc>
        <w:tc>
          <w:tcPr>
            <w:tcW w:w="375"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tc>
        <w:tc>
          <w:tcPr>
            <w:tcW w:w="1115" w:type="dxa"/>
            <w:tcBorders/>
          </w:tcPr>
          <w:p>
            <w:pPr>
              <w:pStyle w:val="T4dispositie"/>
              <w:rPr>
                <w:i/>
                <w:i/>
                <w:iCs/>
                <w:lang w:val="nl-NL"/>
              </w:rPr>
            </w:pPr>
            <w:r>
              <w:rPr>
                <w:i/>
                <w:iCs/>
                <w:lang w:val="nl-NL"/>
              </w:rPr>
              <w:t>Pedaal</w:t>
            </w:r>
          </w:p>
          <w:p>
            <w:pPr>
              <w:pStyle w:val="T4dispositie"/>
              <w:rPr>
                <w:lang w:val="nl-NL"/>
              </w:rPr>
            </w:pPr>
            <w:r>
              <w:rPr>
                <w:lang w:val="nl-NL"/>
              </w:rPr>
              <w:t>Subbas</w:t>
            </w:r>
          </w:p>
          <w:p>
            <w:pPr>
              <w:pStyle w:val="T4dispositie"/>
              <w:rPr>
                <w:lang w:val="nl-NL"/>
              </w:rPr>
            </w:pPr>
            <w:r>
              <w:rPr>
                <w:lang w:val="nl-NL"/>
              </w:rPr>
              <w:t>Otaavbas</w:t>
            </w:r>
          </w:p>
          <w:p>
            <w:pPr>
              <w:pStyle w:val="T4dispositie"/>
              <w:rPr>
                <w:lang w:val="nl-NL"/>
              </w:rPr>
            </w:pPr>
            <w:r>
              <w:rPr>
                <w:lang w:val="nl-NL"/>
              </w:rPr>
              <w:t>Violon</w:t>
            </w:r>
          </w:p>
          <w:p>
            <w:pPr>
              <w:pStyle w:val="T4dispositie"/>
              <w:rPr>
                <w:lang w:val="nl-NL"/>
              </w:rPr>
            </w:pPr>
            <w:r>
              <w:rPr>
                <w:lang w:val="nl-NL"/>
              </w:rPr>
              <w:t>Bazuin</w:t>
            </w:r>
          </w:p>
        </w:tc>
        <w:tc>
          <w:tcPr>
            <w:tcW w:w="492"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16'</w:t>
            </w:r>
          </w:p>
        </w:tc>
      </w:tr>
    </w:tbl>
    <w:p>
      <w:pPr>
        <w:pStyle w:val="T1"/>
        <w:jc w:val="start"/>
        <w:rPr>
          <w:lang w:val="nl-NL"/>
        </w:rPr>
      </w:pPr>
      <w:r>
        <w:rPr>
          <w:lang w:val="nl-NL"/>
        </w:rPr>
      </w:r>
    </w:p>
    <w:p>
      <w:pPr>
        <w:pStyle w:val="T4dispositie"/>
        <w:jc w:val="start"/>
        <w:rPr>
          <w:lang w:val="nl-NL"/>
        </w:rPr>
      </w:pPr>
      <w:r>
        <w:rPr>
          <w:lang w:val="nl-NL"/>
        </w:rPr>
        <w:t>manuaal coppel</w:t>
      </w:r>
    </w:p>
    <w:p>
      <w:pPr>
        <w:pStyle w:val="T4dispositie"/>
        <w:jc w:val="start"/>
        <w:rPr>
          <w:lang w:val="nl-NL"/>
        </w:rPr>
      </w:pPr>
      <w:r>
        <w:rPr>
          <w:lang w:val="nl-NL"/>
        </w:rPr>
        <w:t>pedaal coppel</w:t>
      </w:r>
    </w:p>
    <w:p>
      <w:pPr>
        <w:pStyle w:val="T4dispositie"/>
        <w:jc w:val="start"/>
        <w:rPr>
          <w:lang w:val="nl-NL"/>
        </w:rPr>
      </w:pPr>
      <w:r>
        <w:rPr>
          <w:lang w:val="nl-NL"/>
        </w:rPr>
        <w:t>tremulant gehele orgel</w:t>
      </w:r>
    </w:p>
    <w:p>
      <w:pPr>
        <w:pStyle w:val="T4dispositie"/>
        <w:jc w:val="start"/>
        <w:rPr>
          <w:lang w:val="nl-NL"/>
        </w:rPr>
      </w:pPr>
      <w:r>
        <w:rPr>
          <w:lang w:val="nl-NL"/>
        </w:rPr>
      </w:r>
    </w:p>
    <w:p>
      <w:pPr>
        <w:pStyle w:val="T4dispositie"/>
        <w:jc w:val="start"/>
        <w:rPr>
          <w:lang w:val="nl-NL"/>
        </w:rPr>
      </w:pPr>
      <w:r>
        <w:rPr>
          <w:lang w:val="nl-NL"/>
        </w:rPr>
        <w:t>* in werkelijkheid 2-3 sterk</w:t>
      </w:r>
    </w:p>
    <w:p>
      <w:pPr>
        <w:pStyle w:val="T4dispositie"/>
        <w:jc w:val="start"/>
        <w:rPr>
          <w:lang w:val="nl-NL"/>
        </w:rPr>
      </w:pPr>
      <w:r>
        <w:rPr>
          <w:lang w:val="nl-NL"/>
        </w:rPr>
        <w:t>** in werkelijkheid 1-2-3 sterk</w:t>
      </w:r>
    </w:p>
    <w:p>
      <w:pPr>
        <w:pStyle w:val="T4dispositie"/>
        <w:jc w:val="start"/>
        <w:rPr>
          <w:lang w:val="nl-NL"/>
        </w:rPr>
      </w:pPr>
      <w:r>
        <w:rPr>
          <w:lang w:val="nl-NL"/>
        </w:rPr>
      </w:r>
    </w:p>
    <w:p>
      <w:pPr>
        <w:pStyle w:val="T1"/>
        <w:jc w:val="start"/>
        <w:rPr>
          <w:lang w:val="nl-NL"/>
        </w:rPr>
      </w:pPr>
      <w:r>
        <w:rPr>
          <w:lang w:val="nl-NL"/>
        </w:rPr>
        <w:t>Jos. Vermeulen 1925</w:t>
      </w:r>
    </w:p>
    <w:p>
      <w:pPr>
        <w:pStyle w:val="T1"/>
        <w:jc w:val="start"/>
        <w:rPr>
          <w:lang w:val="nl-NL"/>
        </w:rPr>
      </w:pPr>
      <w:r>
        <w:rPr>
          <w:lang w:val="nl-NL"/>
        </w:rPr>
        <w:t>.</w:t>
        <w:tab/>
        <w:t>schoonmaak en herstel</w:t>
      </w:r>
    </w:p>
    <w:p>
      <w:pPr>
        <w:pStyle w:val="T1"/>
        <w:jc w:val="start"/>
        <w:rPr>
          <w:lang w:val="nl-NL"/>
        </w:rPr>
      </w:pPr>
      <w:r>
        <w:rPr>
          <w:lang w:val="nl-NL"/>
        </w:rPr>
        <w:t>.</w:t>
        <w:tab/>
        <w:t>NW - Octaaf 4', + Voix céleste 8'</w:t>
      </w:r>
    </w:p>
    <w:p>
      <w:pPr>
        <w:pStyle w:val="T1"/>
        <w:jc w:val="start"/>
        <w:rPr>
          <w:lang w:val="nl-NL"/>
        </w:rPr>
      </w:pPr>
      <w:r>
        <w:rPr>
          <w:lang w:val="nl-NL"/>
        </w:rPr>
      </w:r>
    </w:p>
    <w:p>
      <w:pPr>
        <w:pStyle w:val="T1"/>
        <w:jc w:val="start"/>
        <w:rPr>
          <w:lang w:val="nl-NL"/>
        </w:rPr>
      </w:pPr>
      <w:r>
        <w:rPr>
          <w:lang w:val="nl-NL"/>
        </w:rPr>
        <w:t>Jos. Vermeulen 1946</w:t>
      </w:r>
    </w:p>
    <w:p>
      <w:pPr>
        <w:pStyle w:val="T1"/>
        <w:jc w:val="start"/>
        <w:rPr>
          <w:lang w:val="nl-NL"/>
        </w:rPr>
      </w:pPr>
      <w:r>
        <w:rPr>
          <w:lang w:val="nl-NL"/>
        </w:rPr>
        <w:t>.</w:t>
        <w:tab/>
        <w:t>schoonmaak en herstel</w:t>
      </w:r>
    </w:p>
    <w:p>
      <w:pPr>
        <w:pStyle w:val="T1"/>
        <w:jc w:val="start"/>
        <w:rPr>
          <w:lang w:val="nl-NL"/>
        </w:rPr>
      </w:pPr>
      <w:r>
        <w:rPr>
          <w:lang w:val="nl-NL"/>
        </w:rPr>
        <w:t>.</w:t>
        <w:tab/>
        <w:t>windlade NW uitgebreid</w:t>
      </w:r>
    </w:p>
    <w:p>
      <w:pPr>
        <w:pStyle w:val="T1"/>
        <w:jc w:val="start"/>
        <w:rPr>
          <w:lang w:val="nl-NL"/>
        </w:rPr>
      </w:pPr>
      <w:r>
        <w:rPr>
          <w:lang w:val="nl-NL"/>
        </w:rPr>
        <w:t>.</w:t>
        <w:tab/>
        <w:t>dispositiewijzigingen:</w:t>
      </w:r>
    </w:p>
    <w:p>
      <w:pPr>
        <w:pStyle w:val="T1"/>
        <w:jc w:val="start"/>
        <w:rPr>
          <w:lang w:val="nl-NL"/>
        </w:rPr>
      </w:pPr>
      <w:r>
        <w:rPr>
          <w:lang w:val="nl-NL"/>
        </w:rPr>
        <w:tab/>
        <w:t>HW - Viola 8', + Kwint 2 2/3'; deling Trompet B/D 8' ongedaan gemaakt</w:t>
      </w:r>
    </w:p>
    <w:p>
      <w:pPr>
        <w:pStyle w:val="T1"/>
        <w:jc w:val="start"/>
        <w:rPr>
          <w:lang w:val="nl-NL"/>
        </w:rPr>
      </w:pPr>
      <w:r>
        <w:rPr>
          <w:lang w:val="nl-NL"/>
        </w:rPr>
        <w:tab/>
        <w:t>NW - Salicionaal 8', + Nasard 2 2/3', + Scherp 3 st., + Kromhoorn 8'</w:t>
      </w:r>
    </w:p>
    <w:p>
      <w:pPr>
        <w:pStyle w:val="T1"/>
        <w:jc w:val="start"/>
        <w:rPr>
          <w:lang w:val="nl-NL"/>
        </w:rPr>
      </w:pPr>
      <w:r>
        <w:rPr>
          <w:lang w:val="nl-NL"/>
        </w:rPr>
        <w:tab/>
        <w:t>Ped - Violon 8', + Ruispijp 3 st.</w:t>
      </w:r>
    </w:p>
    <w:p>
      <w:pPr>
        <w:pStyle w:val="T1"/>
        <w:jc w:val="start"/>
        <w:rPr>
          <w:lang w:val="nl-NL"/>
        </w:rPr>
      </w:pPr>
      <w:r>
        <w:rPr>
          <w:lang w:val="nl-NL"/>
        </w:rPr>
        <w:t xml:space="preserve"> </w:t>
      </w:r>
    </w:p>
    <w:p>
      <w:pPr>
        <w:pStyle w:val="T1"/>
        <w:jc w:val="start"/>
        <w:rPr>
          <w:lang w:val="nl-NL"/>
        </w:rPr>
      </w:pPr>
      <w:r>
        <w:rPr>
          <w:lang w:val="nl-NL"/>
        </w:rPr>
        <w:t>Jos. Vermeulen 1948</w:t>
      </w:r>
    </w:p>
    <w:p>
      <w:pPr>
        <w:pStyle w:val="T1"/>
        <w:jc w:val="start"/>
        <w:rPr>
          <w:lang w:val="nl-NL"/>
        </w:rPr>
      </w:pPr>
      <w:r>
        <w:rPr>
          <w:lang w:val="nl-NL"/>
        </w:rPr>
        <w:t>.</w:t>
        <w:tab/>
        <w:t>Kromhoorn 8' vervangen</w:t>
      </w:r>
    </w:p>
    <w:p>
      <w:pPr>
        <w:pStyle w:val="T1"/>
        <w:jc w:val="start"/>
        <w:rPr>
          <w:lang w:val="nl-NL"/>
        </w:rPr>
      </w:pPr>
      <w:r>
        <w:rPr>
          <w:lang w:val="nl-NL"/>
        </w:rPr>
      </w:r>
    </w:p>
    <w:p>
      <w:pPr>
        <w:pStyle w:val="T1"/>
        <w:jc w:val="start"/>
        <w:rPr>
          <w:lang w:val="nl-NL"/>
        </w:rPr>
      </w:pPr>
      <w:r>
        <w:rPr>
          <w:lang w:val="nl-NL"/>
        </w:rPr>
        <w:t>Jos. Vermeulen 1959</w:t>
      </w:r>
    </w:p>
    <w:p>
      <w:pPr>
        <w:pStyle w:val="T1"/>
        <w:jc w:val="start"/>
        <w:rPr>
          <w:lang w:val="nl-NL"/>
        </w:rPr>
      </w:pPr>
      <w:r>
        <w:rPr>
          <w:lang w:val="nl-NL"/>
        </w:rPr>
        <w:t>.</w:t>
        <w:tab/>
        <w:t>schoonmaak en herstel</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magazijnbalg met schepbalgen vervangen door twee kleinere balgen</w:t>
      </w:r>
    </w:p>
    <w:p>
      <w:pPr>
        <w:pStyle w:val="T1"/>
        <w:jc w:val="start"/>
        <w:rPr>
          <w:lang w:val="nl-NL"/>
        </w:rPr>
      </w:pPr>
      <w:r>
        <w:rPr>
          <w:lang w:val="nl-NL"/>
        </w:rPr>
      </w:r>
    </w:p>
    <w:p>
      <w:pPr>
        <w:pStyle w:val="T1"/>
        <w:jc w:val="start"/>
        <w:rPr>
          <w:lang w:val="nl-NL"/>
        </w:rPr>
      </w:pPr>
      <w:r>
        <w:rPr>
          <w:lang w:val="nl-NL"/>
        </w:rPr>
        <w:t>Jos. Vermeulen 1969</w:t>
      </w:r>
    </w:p>
    <w:p>
      <w:pPr>
        <w:pStyle w:val="T1"/>
        <w:jc w:val="start"/>
        <w:rPr>
          <w:lang w:val="nl-NL"/>
        </w:rPr>
      </w:pPr>
      <w:r>
        <w:rPr>
          <w:lang w:val="nl-NL"/>
        </w:rPr>
        <w:t>.</w:t>
        <w:tab/>
        <w:t>windladen van telescoophulzen voorzien</w:t>
      </w:r>
    </w:p>
    <w:p>
      <w:pPr>
        <w:pStyle w:val="T1"/>
        <w:jc w:val="start"/>
        <w:rPr>
          <w:lang w:val="nl-NL"/>
        </w:rPr>
      </w:pPr>
      <w:r>
        <w:rPr>
          <w:lang w:val="nl-NL"/>
        </w:rPr>
        <w:t>.</w:t>
        <w:tab/>
        <w:t>Trompet 8' HW en Kromhoorn 8' NW vervangen</w:t>
      </w:r>
    </w:p>
    <w:p>
      <w:pPr>
        <w:pStyle w:val="T1"/>
        <w:jc w:val="start"/>
        <w:rPr>
          <w:lang w:val="nl-NL"/>
        </w:rPr>
      </w:pPr>
      <w:r>
        <w:rPr>
          <w:lang w:val="nl-NL"/>
        </w:rPr>
      </w:r>
    </w:p>
    <w:p>
      <w:pPr>
        <w:pStyle w:val="T1"/>
        <w:jc w:val="start"/>
        <w:rPr>
          <w:lang w:val="nl-NL"/>
        </w:rPr>
      </w:pPr>
      <w:r>
        <w:rPr>
          <w:lang w:val="nl-NL"/>
        </w:rPr>
        <w:t>Jos. Vermeulen 1979</w:t>
      </w:r>
    </w:p>
    <w:p>
      <w:pPr>
        <w:pStyle w:val="T1"/>
        <w:jc w:val="start"/>
        <w:rPr>
          <w:lang w:val="nl-NL"/>
        </w:rPr>
      </w:pPr>
      <w:r>
        <w:rPr>
          <w:lang w:val="nl-NL"/>
        </w:rPr>
        <w:t>.</w:t>
        <w:tab/>
        <w:t>mechaniek Ped gereviseerd</w:t>
      </w:r>
    </w:p>
    <w:p>
      <w:pPr>
        <w:pStyle w:val="T1"/>
        <w:jc w:val="start"/>
        <w:rPr>
          <w:lang w:val="nl-NL"/>
        </w:rPr>
      </w:pPr>
      <w:r>
        <w:rPr>
          <w:lang w:val="nl-NL"/>
        </w:rPr>
      </w:r>
    </w:p>
    <w:p>
      <w:pPr>
        <w:pStyle w:val="T1"/>
        <w:jc w:val="start"/>
        <w:rPr>
          <w:lang w:val="nl-NL"/>
        </w:rPr>
      </w:pPr>
      <w:r>
        <w:rPr>
          <w:lang w:val="nl-NL"/>
        </w:rPr>
        <w:t>B. Koch 1980</w:t>
      </w:r>
    </w:p>
    <w:p>
      <w:pPr>
        <w:pStyle w:val="T1"/>
        <w:jc w:val="start"/>
        <w:rPr>
          <w:lang w:val="nl-NL"/>
        </w:rPr>
      </w:pPr>
      <w:r>
        <w:rPr>
          <w:lang w:val="nl-NL"/>
        </w:rPr>
        <w:t>.</w:t>
        <w:tab/>
        <w:t>orgel hersteld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536" w:type="dxa"/>
        <w:jc w:val="start"/>
        <w:tblInd w:w="-70" w:type="dxa"/>
        <w:tblLayout w:type="fixed"/>
        <w:tblCellMar>
          <w:top w:w="0" w:type="dxa"/>
          <w:start w:w="70" w:type="dxa"/>
          <w:bottom w:w="0" w:type="dxa"/>
          <w:end w:w="70" w:type="dxa"/>
        </w:tblCellMar>
      </w:tblPr>
      <w:tblGrid>
        <w:gridCol w:w="1600"/>
        <w:gridCol w:w="631"/>
        <w:gridCol w:w="1690"/>
        <w:gridCol w:w="718"/>
        <w:gridCol w:w="1266"/>
        <w:gridCol w:w="631"/>
      </w:tblGrid>
      <w:tr>
        <w:trPr/>
        <w:tc>
          <w:tcPr>
            <w:tcW w:w="1600" w:type="dxa"/>
            <w:tcBorders/>
          </w:tcPr>
          <w:p>
            <w:pPr>
              <w:pStyle w:val="T4dispositie"/>
              <w:rPr>
                <w:i/>
                <w:i/>
                <w:iCs/>
                <w:lang w:val="nl-NL"/>
              </w:rPr>
            </w:pPr>
            <w:r>
              <w:rPr>
                <w:i/>
                <w:iCs/>
                <w:lang w:val="nl-NL"/>
              </w:rPr>
              <w:t>Hoofdwerk (I)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Nasard</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w:t>
            </w:r>
          </w:p>
          <w:p>
            <w:pPr>
              <w:pStyle w:val="T4dispositie"/>
              <w:rPr>
                <w:lang w:val="nl-NL"/>
              </w:rPr>
            </w:pPr>
            <w:r>
              <w:rPr>
                <w:lang w:val="nl-NL"/>
              </w:rPr>
              <w:t>Trompet</w:t>
            </w:r>
          </w:p>
        </w:tc>
        <w:tc>
          <w:tcPr>
            <w:tcW w:w="63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4 st.*</w:t>
            </w:r>
          </w:p>
          <w:p>
            <w:pPr>
              <w:pStyle w:val="T4dispositie"/>
              <w:rPr>
                <w:lang w:val="nl-NL"/>
              </w:rPr>
            </w:pPr>
            <w:r>
              <w:rPr>
                <w:lang w:val="nl-NL"/>
              </w:rPr>
              <w:t>3 st.*</w:t>
            </w:r>
          </w:p>
          <w:p>
            <w:pPr>
              <w:pStyle w:val="T4dispositie"/>
              <w:rPr>
                <w:lang w:val="nl-NL"/>
              </w:rPr>
            </w:pPr>
            <w:r>
              <w:rPr>
                <w:lang w:val="nl-NL"/>
              </w:rPr>
              <w:t>8'</w:t>
            </w:r>
          </w:p>
        </w:tc>
        <w:tc>
          <w:tcPr>
            <w:tcW w:w="1690" w:type="dxa"/>
            <w:tcBorders/>
          </w:tcPr>
          <w:p>
            <w:pPr>
              <w:pStyle w:val="T4dispositie"/>
              <w:rPr>
                <w:i/>
                <w:i/>
                <w:iCs/>
                <w:lang w:val="nl-NL"/>
              </w:rPr>
            </w:pPr>
            <w:r>
              <w:rPr>
                <w:i/>
                <w:iCs/>
                <w:lang w:val="nl-NL"/>
              </w:rPr>
              <w:t>Nevenwerk (II)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Viool Prestant</w:t>
            </w:r>
          </w:p>
          <w:p>
            <w:pPr>
              <w:pStyle w:val="T4dispositie"/>
              <w:rPr>
                <w:lang w:val="nl-NL"/>
              </w:rPr>
            </w:pPr>
            <w:r>
              <w:rPr>
                <w:lang w:val="nl-NL"/>
              </w:rPr>
              <w:t>Fluit dolce</w:t>
            </w:r>
          </w:p>
          <w:p>
            <w:pPr>
              <w:pStyle w:val="T4dispositie"/>
              <w:rPr>
                <w:lang w:val="nl-NL"/>
              </w:rPr>
            </w:pPr>
            <w:r>
              <w:rPr>
                <w:lang w:val="nl-NL"/>
              </w:rPr>
              <w:t>Gemshoorn</w:t>
            </w:r>
          </w:p>
          <w:p>
            <w:pPr>
              <w:pStyle w:val="T4dispositie"/>
              <w:rPr>
                <w:lang w:val="nl-NL"/>
              </w:rPr>
            </w:pPr>
            <w:r>
              <w:rPr>
                <w:lang w:val="nl-NL"/>
              </w:rPr>
              <w:t>Céleste</w:t>
            </w:r>
          </w:p>
          <w:p>
            <w:pPr>
              <w:pStyle w:val="T4dispositie"/>
              <w:rPr>
                <w:lang w:val="nl-NL"/>
              </w:rPr>
            </w:pPr>
            <w:r>
              <w:rPr>
                <w:lang w:val="nl-NL"/>
              </w:rPr>
              <w:t>Fluit dolce</w:t>
            </w:r>
          </w:p>
          <w:p>
            <w:pPr>
              <w:pStyle w:val="T4dispositie"/>
              <w:rPr>
                <w:lang w:val="nl-NL"/>
              </w:rPr>
            </w:pPr>
            <w:r>
              <w:rPr>
                <w:lang w:val="nl-NL"/>
              </w:rPr>
              <w:t>Zwegel</w:t>
            </w:r>
          </w:p>
          <w:p>
            <w:pPr>
              <w:pStyle w:val="T4dispositie"/>
              <w:rPr>
                <w:lang w:val="nl-NL"/>
              </w:rPr>
            </w:pPr>
            <w:r>
              <w:rPr>
                <w:lang w:val="nl-NL"/>
              </w:rPr>
              <w:t>Quint</w:t>
            </w:r>
          </w:p>
          <w:p>
            <w:pPr>
              <w:pStyle w:val="T4dispositie"/>
              <w:rPr>
                <w:lang w:val="nl-NL"/>
              </w:rPr>
            </w:pPr>
            <w:r>
              <w:rPr>
                <w:lang w:val="nl-NL"/>
              </w:rPr>
              <w:t>Scherp</w:t>
            </w:r>
          </w:p>
          <w:p>
            <w:pPr>
              <w:pStyle w:val="T4dispositie"/>
              <w:rPr>
                <w:lang w:val="nl-NL"/>
              </w:rPr>
            </w:pPr>
            <w:r>
              <w:rPr>
                <w:lang w:val="nl-NL"/>
              </w:rPr>
              <w:t>Kromhoorn</w:t>
            </w:r>
          </w:p>
        </w:tc>
        <w:tc>
          <w:tcPr>
            <w:tcW w:w="71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3 st.</w:t>
            </w:r>
          </w:p>
          <w:p>
            <w:pPr>
              <w:pStyle w:val="T4dispositie"/>
              <w:rPr>
                <w:lang w:val="nl-NL"/>
              </w:rPr>
            </w:pPr>
            <w:r>
              <w:rPr>
                <w:lang w:val="nl-NL"/>
              </w:rPr>
              <w:t>8'</w:t>
            </w:r>
          </w:p>
        </w:tc>
        <w:tc>
          <w:tcPr>
            <w:tcW w:w="1266" w:type="dxa"/>
            <w:tcBorders/>
          </w:tcPr>
          <w:p>
            <w:pPr>
              <w:pStyle w:val="T4dispositie"/>
              <w:rPr>
                <w:i/>
                <w:i/>
                <w:iCs/>
                <w:lang w:val="nl-NL"/>
              </w:rPr>
            </w:pPr>
            <w:r>
              <w:rPr>
                <w:i/>
                <w:iCs/>
                <w:lang w:val="nl-NL"/>
              </w:rPr>
              <w:t>Pedaal</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Octaavbas</w:t>
            </w:r>
          </w:p>
          <w:p>
            <w:pPr>
              <w:pStyle w:val="T4dispositie"/>
              <w:rPr>
                <w:lang w:val="nl-NL"/>
              </w:rPr>
            </w:pPr>
            <w:r>
              <w:rPr>
                <w:lang w:val="nl-NL"/>
              </w:rPr>
              <w:t>Ruispijp</w:t>
            </w:r>
          </w:p>
          <w:p>
            <w:pPr>
              <w:pStyle w:val="T4dispositie"/>
              <w:rPr>
                <w:lang w:val="nl-NL"/>
              </w:rPr>
            </w:pPr>
            <w:r>
              <w:rPr>
                <w:lang w:val="nl-NL"/>
              </w:rPr>
              <w:t>Bazuin</w:t>
            </w:r>
          </w:p>
        </w:tc>
        <w:tc>
          <w:tcPr>
            <w:tcW w:w="63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3 st.</w:t>
            </w:r>
          </w:p>
          <w:p>
            <w:pPr>
              <w:pStyle w:val="T4dispositie"/>
              <w:rPr>
                <w:lang w:val="nl-NL"/>
              </w:rPr>
            </w:pPr>
            <w:r>
              <w:rPr>
                <w:lang w:val="nl-NL"/>
              </w:rPr>
              <w:t>16'</w:t>
            </w:r>
          </w:p>
        </w:tc>
      </w:tr>
    </w:tbl>
    <w:p>
      <w:pPr>
        <w:pStyle w:val="T4dispositie"/>
        <w:rPr>
          <w:lang w:val="nl-NL"/>
        </w:rPr>
      </w:pPr>
      <w:r>
        <w:rPr>
          <w:lang w:val="nl-NL"/>
        </w:rPr>
      </w:r>
    </w:p>
    <w:p>
      <w:pPr>
        <w:pStyle w:val="T4dispositie"/>
        <w:jc w:val="start"/>
        <w:rPr>
          <w:lang w:val="nl-NL"/>
        </w:rPr>
      </w:pPr>
      <w:r>
        <w:rPr>
          <w:lang w:val="nl-NL"/>
        </w:rPr>
        <w:t>* in werkelijkheid 2-3 sterk</w:t>
      </w:r>
    </w:p>
    <w:p>
      <w:pPr>
        <w:pStyle w:val="T4dispositie"/>
        <w:rPr>
          <w:lang w:val="nl-NL"/>
        </w:rPr>
      </w:pPr>
      <w:r>
        <w:rPr>
          <w:lang w:val="nl-NL"/>
        </w:rPr>
        <w:t>** in werkelijkheid 1-2-3 sterk</w:t>
      </w:r>
    </w:p>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 Coppel, Pedaal Coppel</w:t>
      </w:r>
    </w:p>
    <w:p>
      <w:pPr>
        <w:pStyle w:val="T1"/>
        <w:jc w:val="start"/>
        <w:rPr>
          <w:lang w:val="nl-NL"/>
        </w:rPr>
      </w:pPr>
      <w:r>
        <w:rPr>
          <w:lang w:val="nl-NL"/>
        </w:rPr>
        <w:t>Tremolo I, Tremolo II</w:t>
      </w:r>
    </w:p>
    <w:p>
      <w:pPr>
        <w:pStyle w:val="T1"/>
        <w:jc w:val="start"/>
        <w:rPr>
          <w:lang w:val="nl-NL"/>
        </w:rPr>
      </w:pPr>
      <w:r>
        <w:rPr>
          <w:lang w:val="nl-NL"/>
        </w:rPr>
      </w:r>
    </w:p>
    <w:p>
      <w:pPr>
        <w:pStyle w:val="T1"/>
        <w:jc w:val="start"/>
        <w:rPr>
          <w:lang w:val="nl-NL"/>
        </w:rPr>
      </w:pPr>
      <w:r>
        <w:rPr>
          <w:lang w:val="nl-NL"/>
        </w:rPr>
        <w:t>Samenstelling vulstemmen</w:t>
      </w:r>
    </w:p>
    <w:tbl>
      <w:tblPr>
        <w:tblW w:w="4210" w:type="dxa"/>
        <w:jc w:val="start"/>
        <w:tblInd w:w="-70" w:type="dxa"/>
        <w:tblLayout w:type="fixed"/>
        <w:tblCellMar>
          <w:top w:w="0" w:type="dxa"/>
          <w:start w:w="70" w:type="dxa"/>
          <w:bottom w:w="0" w:type="dxa"/>
          <w:end w:w="70" w:type="dxa"/>
        </w:tblCellMar>
      </w:tblPr>
      <w:tblGrid>
        <w:gridCol w:w="1510"/>
        <w:gridCol w:w="540"/>
        <w:gridCol w:w="720"/>
        <w:gridCol w:w="720"/>
        <w:gridCol w:w="720"/>
      </w:tblGrid>
      <w:tr>
        <w:trPr/>
        <w:tc>
          <w:tcPr>
            <w:tcW w:w="1510" w:type="dxa"/>
            <w:tcBorders/>
          </w:tcPr>
          <w:p>
            <w:pPr>
              <w:pStyle w:val="T1"/>
              <w:jc w:val="start"/>
              <w:rPr>
                <w:lang w:val="nl-NL"/>
              </w:rPr>
            </w:pPr>
            <w:r>
              <w:rPr>
                <w:lang w:val="nl-NL"/>
              </w:rPr>
              <w:t>Mixtuur HW</w:t>
            </w:r>
          </w:p>
        </w:tc>
        <w:tc>
          <w:tcPr>
            <w:tcW w:w="540"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tc>
        <w:tc>
          <w:tcPr>
            <w:tcW w:w="720"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20"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20" w:type="dxa"/>
            <w:tcBorders/>
          </w:tcPr>
          <w:p>
            <w:pPr>
              <w:pStyle w:val="T4dispositie"/>
              <w:rPr/>
            </w:pPr>
            <w:r>
              <w:rPr>
                <w:lang w:val="nl-NL"/>
              </w:rPr>
              <w:t>c</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tc>
      </w:tr>
    </w:tbl>
    <w:p>
      <w:pPr>
        <w:pStyle w:val="T1"/>
        <w:jc w:val="start"/>
        <w:rPr>
          <w:lang w:val="nl-NL"/>
        </w:rPr>
      </w:pPr>
      <w:r>
        <w:rPr>
          <w:lang w:val="nl-NL"/>
        </w:rPr>
      </w:r>
    </w:p>
    <w:tbl>
      <w:tblPr>
        <w:tblW w:w="3310" w:type="dxa"/>
        <w:jc w:val="start"/>
        <w:tblInd w:w="-70" w:type="dxa"/>
        <w:tblLayout w:type="fixed"/>
        <w:tblCellMar>
          <w:top w:w="0" w:type="dxa"/>
          <w:start w:w="70" w:type="dxa"/>
          <w:bottom w:w="0" w:type="dxa"/>
          <w:end w:w="70" w:type="dxa"/>
        </w:tblCellMar>
      </w:tblPr>
      <w:tblGrid>
        <w:gridCol w:w="1235"/>
        <w:gridCol w:w="635"/>
        <w:gridCol w:w="720"/>
        <w:gridCol w:w="720"/>
      </w:tblGrid>
      <w:tr>
        <w:trPr/>
        <w:tc>
          <w:tcPr>
            <w:tcW w:w="1235" w:type="dxa"/>
            <w:tcBorders/>
          </w:tcPr>
          <w:p>
            <w:pPr>
              <w:pStyle w:val="T1"/>
              <w:jc w:val="start"/>
              <w:rPr>
                <w:lang w:val="nl-NL"/>
              </w:rPr>
            </w:pPr>
            <w:r>
              <w:rPr>
                <w:lang w:val="nl-NL"/>
              </w:rPr>
              <w:t>Cornet HW</w:t>
            </w:r>
          </w:p>
        </w:tc>
        <w:tc>
          <w:tcPr>
            <w:tcW w:w="635" w:type="dxa"/>
            <w:tcBorders/>
          </w:tcPr>
          <w:p>
            <w:pPr>
              <w:pStyle w:val="T4dispositie"/>
              <w:rPr>
                <w:lang w:val="nl-NL"/>
              </w:rPr>
            </w:pPr>
            <w:r>
              <w:rPr>
                <w:lang w:val="nl-NL"/>
              </w:rPr>
              <w:t>C</w:t>
            </w:r>
          </w:p>
          <w:p>
            <w:pPr>
              <w:pStyle w:val="T4dispositie"/>
              <w:rPr>
                <w:lang w:val="nl-NL"/>
              </w:rPr>
            </w:pPr>
            <w:r>
              <w:rPr>
                <w:lang w:val="nl-NL"/>
              </w:rPr>
              <w:t>2 2/3</w:t>
            </w:r>
          </w:p>
        </w:tc>
        <w:tc>
          <w:tcPr>
            <w:tcW w:w="720"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tc>
        <w:tc>
          <w:tcPr>
            <w:tcW w:w="720"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tc>
      </w:tr>
    </w:tbl>
    <w:p>
      <w:pPr>
        <w:pStyle w:val="T1"/>
        <w:jc w:val="start"/>
        <w:rPr>
          <w:lang w:val="nl-NL"/>
        </w:rPr>
      </w:pPr>
      <w:r>
        <w:rPr>
          <w:lang w:val="nl-NL"/>
        </w:rPr>
      </w:r>
    </w:p>
    <w:tbl>
      <w:tblPr>
        <w:tblW w:w="4646" w:type="dxa"/>
        <w:jc w:val="start"/>
        <w:tblInd w:w="-70" w:type="dxa"/>
        <w:tblLayout w:type="fixed"/>
        <w:tblCellMar>
          <w:top w:w="0" w:type="dxa"/>
          <w:start w:w="70" w:type="dxa"/>
          <w:bottom w:w="0" w:type="dxa"/>
          <w:end w:w="70" w:type="dxa"/>
        </w:tblCellMar>
      </w:tblPr>
      <w:tblGrid>
        <w:gridCol w:w="1330"/>
        <w:gridCol w:w="720"/>
        <w:gridCol w:w="540"/>
        <w:gridCol w:w="598"/>
        <w:gridCol w:w="729"/>
        <w:gridCol w:w="729"/>
      </w:tblGrid>
      <w:tr>
        <w:trPr/>
        <w:tc>
          <w:tcPr>
            <w:tcW w:w="1330" w:type="dxa"/>
            <w:tcBorders/>
          </w:tcPr>
          <w:p>
            <w:pPr>
              <w:pStyle w:val="T1"/>
              <w:jc w:val="start"/>
              <w:rPr>
                <w:lang w:val="nl-NL"/>
              </w:rPr>
            </w:pPr>
            <w:r>
              <w:rPr>
                <w:lang w:val="nl-NL"/>
              </w:rPr>
              <w:t>Scherp NW</w:t>
            </w:r>
          </w:p>
        </w:tc>
        <w:tc>
          <w:tcPr>
            <w:tcW w:w="720"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540"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598" w:type="dxa"/>
            <w:tcBorders/>
          </w:tcPr>
          <w:p>
            <w:pPr>
              <w:pStyle w:val="T4dispositie"/>
              <w:rPr/>
            </w:pPr>
            <w:r>
              <w:rPr>
                <w:lang w:val="nl-NL"/>
              </w:rPr>
              <w:t>c</w:t>
            </w:r>
            <w:r>
              <w:rPr>
                <w:vertAlign w:val="superscript"/>
                <w:lang w:val="nl-NL"/>
              </w:rPr>
              <w:t>1</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2</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29" w:type="dxa"/>
            <w:tcBorders/>
          </w:tcPr>
          <w:p>
            <w:pPr>
              <w:pStyle w:val="T4dispositie"/>
              <w:rPr/>
            </w:pPr>
            <w:r>
              <w:rPr>
                <w:lang w:val="nl-NL"/>
              </w:rPr>
              <w:t>c</w:t>
            </w:r>
            <w:r>
              <w:rPr>
                <w:vertAlign w:val="superscript"/>
                <w:lang w:val="nl-NL"/>
              </w:rPr>
              <w:t>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tbl>
      <w:tblPr>
        <w:tblW w:w="2590" w:type="dxa"/>
        <w:jc w:val="start"/>
        <w:tblInd w:w="-70" w:type="dxa"/>
        <w:tblLayout w:type="fixed"/>
        <w:tblCellMar>
          <w:top w:w="0" w:type="dxa"/>
          <w:start w:w="70" w:type="dxa"/>
          <w:bottom w:w="0" w:type="dxa"/>
          <w:end w:w="70" w:type="dxa"/>
        </w:tblCellMar>
      </w:tblPr>
      <w:tblGrid>
        <w:gridCol w:w="1510"/>
        <w:gridCol w:w="1080"/>
      </w:tblGrid>
      <w:tr>
        <w:trPr/>
        <w:tc>
          <w:tcPr>
            <w:tcW w:w="1510" w:type="dxa"/>
            <w:tcBorders/>
          </w:tcPr>
          <w:p>
            <w:pPr>
              <w:pStyle w:val="T1"/>
              <w:jc w:val="start"/>
              <w:rPr>
                <w:lang w:val="nl-NL"/>
              </w:rPr>
            </w:pPr>
            <w:r>
              <w:rPr>
                <w:lang w:val="nl-NL"/>
              </w:rPr>
              <w:t>Ruispijp Ped</w:t>
            </w:r>
          </w:p>
        </w:tc>
        <w:tc>
          <w:tcPr>
            <w:tcW w:w="1080"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r>
    </w:tbl>
    <w:p>
      <w:pPr>
        <w:pStyle w:val="T1"/>
        <w:jc w:val="start"/>
        <w:rPr>
          <w:lang w:val="nl-NL"/>
        </w:rPr>
      </w:pPr>
      <w:r>
        <w:rPr>
          <w:lang w:val="nl-NL"/>
        </w:rPr>
      </w:r>
    </w:p>
    <w:p>
      <w:pPr>
        <w:pStyle w:val="T1"/>
        <w:rPr>
          <w:lang w:val="nl-NL"/>
        </w:rPr>
      </w:pPr>
      <w:r>
        <w:rPr>
          <w:lang w:val="nl-NL"/>
        </w:rPr>
        <w:t>Toonhoogte</w:t>
      </w:r>
    </w:p>
    <w:p>
      <w:pPr>
        <w:pStyle w:val="T1"/>
        <w:rPr>
          <w:lang w:val="nl-NL"/>
        </w:rPr>
      </w:pPr>
      <w:r>
        <w:rPr>
          <w:lang w:val="nl-NL"/>
        </w:rPr>
        <w:t>a¹ = 437 Hz</w:t>
      </w:r>
    </w:p>
    <w:p>
      <w:pPr>
        <w:pStyle w:val="T1"/>
        <w:rPr>
          <w:lang w:val="nl-NL"/>
        </w:rPr>
      </w:pPr>
      <w:r>
        <w:rPr>
          <w:lang w:val="nl-NL"/>
        </w:rPr>
        <w:t>Temperatuur</w:t>
      </w:r>
    </w:p>
    <w:p>
      <w:pPr>
        <w:pStyle w:val="T1"/>
        <w:rPr>
          <w:lang w:val="nl-NL"/>
        </w:rPr>
      </w:pPr>
      <w:r>
        <w:rPr>
          <w:lang w:val="nl-NL"/>
        </w:rPr>
        <w:t>evenredig zwevend</w:t>
      </w:r>
    </w:p>
    <w:p>
      <w:pPr>
        <w:pStyle w:val="T1"/>
        <w:rPr>
          <w:lang w:val="nl-NL"/>
        </w:rPr>
      </w:pPr>
      <w:r>
        <w:rPr>
          <w:lang w:val="nl-NL"/>
        </w:rPr>
      </w:r>
    </w:p>
    <w:p>
      <w:pPr>
        <w:pStyle w:val="T1"/>
        <w:rPr>
          <w:lang w:val="nl-NL"/>
        </w:rPr>
      </w:pPr>
      <w:r>
        <w:rPr>
          <w:lang w:val="nl-NL"/>
        </w:rPr>
        <w:t>Manuaalomvang</w:t>
      </w:r>
    </w:p>
    <w:p>
      <w:pPr>
        <w:pStyle w:val="T1"/>
        <w:rPr/>
      </w:pPr>
      <w:r>
        <w:rPr>
          <w:lang w:val="nl-NL"/>
        </w:rPr>
        <w:t>C-f</w:t>
      </w:r>
      <w:r>
        <w:rPr>
          <w:vertAlign w:val="superscript"/>
          <w:lang w:val="nl-NL"/>
        </w:rPr>
        <w:t>3</w:t>
      </w:r>
    </w:p>
    <w:p>
      <w:pPr>
        <w:pStyle w:val="T1"/>
        <w:rPr>
          <w:lang w:val="nl-NL"/>
        </w:rPr>
      </w:pPr>
      <w:r>
        <w:rPr>
          <w:lang w:val="nl-NL"/>
        </w:rPr>
        <w:t>Pedaalomvang</w:t>
      </w:r>
    </w:p>
    <w:p>
      <w:pPr>
        <w:pStyle w:val="T1"/>
        <w:rPr/>
      </w:pPr>
      <w:r>
        <w:rPr>
          <w:lang w:val="nl-NL"/>
        </w:rPr>
        <w:t>C-d</w:t>
      </w:r>
      <w:r>
        <w:rPr>
          <w:vertAlign w:val="superscript"/>
          <w:lang w:val="nl-NL"/>
        </w:rPr>
        <w:t>1</w:t>
      </w:r>
    </w:p>
    <w:p>
      <w:pPr>
        <w:pStyle w:val="T1"/>
        <w:rPr>
          <w:vertAlign w:val="superscript"/>
          <w:lang w:val="nl-NL"/>
        </w:rPr>
      </w:pPr>
      <w:r>
        <w:rPr>
          <w:vertAlign w:val="superscript"/>
          <w:lang w:val="nl-NL"/>
        </w:rPr>
      </w:r>
    </w:p>
    <w:p>
      <w:pPr>
        <w:pStyle w:val="T1"/>
        <w:rPr>
          <w:lang w:val="nl-NL"/>
        </w:rPr>
      </w:pPr>
      <w:r>
        <w:rPr>
          <w:lang w:val="nl-NL"/>
        </w:rPr>
        <w:t>Windvoorziening</w:t>
      </w:r>
    </w:p>
    <w:p>
      <w:pPr>
        <w:pStyle w:val="T1"/>
        <w:rPr>
          <w:lang w:val="nl-NL"/>
        </w:rPr>
      </w:pPr>
      <w:r>
        <w:rPr>
          <w:lang w:val="nl-NL"/>
        </w:rPr>
        <w:t>twee kleine rechtopgaande balgen</w:t>
      </w:r>
    </w:p>
    <w:p>
      <w:pPr>
        <w:pStyle w:val="T1"/>
        <w:rPr>
          <w:lang w:val="nl-NL"/>
        </w:rPr>
      </w:pPr>
      <w:r>
        <w:rPr>
          <w:lang w:val="nl-NL"/>
        </w:rPr>
        <w:t>Winddruk</w:t>
      </w:r>
    </w:p>
    <w:p>
      <w:pPr>
        <w:pStyle w:val="T1"/>
        <w:rPr>
          <w:lang w:val="nl-NL"/>
        </w:rPr>
      </w:pPr>
      <w:r>
        <w:rPr>
          <w:lang w:val="nl-NL"/>
        </w:rPr>
        <w:t>78 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 xml:space="preserve">In het bericht in de </w:t>
      </w:r>
      <w:r>
        <w:rPr>
          <w:i/>
          <w:iCs/>
          <w:lang w:val="nl-NL"/>
        </w:rPr>
        <w:t>Kerkelijke Courant</w:t>
      </w:r>
      <w:r>
        <w:rPr>
          <w:lang w:val="nl-NL"/>
        </w:rPr>
        <w:t xml:space="preserve"> van 21 juni 1884 wordt vermeld dat de opdracht aan de Gebr. Euler is verstrekt, </w:t>
      </w:r>
      <w:r>
        <w:rPr>
          <w:i/>
          <w:iCs/>
          <w:lang w:val="nl-NL"/>
        </w:rPr>
        <w:t>uit een achttal sollicitanten.</w:t>
      </w:r>
      <w:r>
        <w:rPr>
          <w:lang w:val="nl-NL"/>
        </w:rPr>
        <w:t xml:space="preserve"> Informatie uit Gottsbüren bracht verder aan het licht, dat de orgelbouwers tevens land- en tuinbouwdeskundigen waren. Wellicht is zo een contact met Broek op Langedijk ontstaan. De orgelmakers zijn alleen in 1888 nog een keer in Broek op Langedijk geweest voor onderhoud.</w:t>
      </w:r>
    </w:p>
    <w:p>
      <w:pPr>
        <w:pStyle w:val="T1"/>
        <w:jc w:val="start"/>
        <w:rPr>
          <w:lang w:val="nl-NL"/>
        </w:rPr>
      </w:pPr>
      <w:r>
        <w:rPr>
          <w:lang w:val="nl-NL"/>
        </w:rPr>
        <w:t>De zijwanden van de kas zijn onder de horizontale tussenlijst gedecoreerd met briefpanelen, daarboven met een paneelstructuur die overeenkomst vertoont met de detaillering van de balustrades aan weerskanten van het orgel. Tot 1946 was de kas gedekt met doek. Later is ook het rode doek achter de frontornamenten verwijderd. Aan de bovenzijde is de orgelkas nu geheel open.</w:t>
      </w:r>
    </w:p>
    <w:p>
      <w:pPr>
        <w:pStyle w:val="T1"/>
        <w:jc w:val="start"/>
        <w:rPr>
          <w:lang w:val="nl-NL"/>
        </w:rPr>
      </w:pPr>
      <w:r>
        <w:rPr>
          <w:lang w:val="nl-NL"/>
        </w:rPr>
        <w:t>De drie werken staan achter elkaar opgesteld. HW en NW staan - gescheiden door een stemgang - ter hoogte van het front. Het Ped staat geheel achterin, laag boven de galerijvloer. Bij het HW staat de Trompet aan de zijde van het stempad, bij het NW is de registervolgorde van groot naar klein andersom, de Viool Prestant achteraan, de Violine 2' stond oorspronkelijk aan de zijde van het stempad. Bij het Ped staat de Bazuin tegen de achterwand, waarin hoge luiken zijn aangebracht die voor het stemmen geopend kunnen worden.</w:t>
      </w:r>
    </w:p>
    <w:p>
      <w:pPr>
        <w:pStyle w:val="T1"/>
        <w:jc w:val="start"/>
        <w:rPr>
          <w:lang w:val="nl-NL"/>
        </w:rPr>
      </w:pPr>
      <w:r>
        <w:rPr>
          <w:lang w:val="nl-NL"/>
        </w:rPr>
        <w:t>Oorspronkelijk was achter het orgel een grote magazijnbalg met schepbalgen opgesteld. De huidige balgen zijn in de onderkas geplaatst.</w:t>
      </w:r>
    </w:p>
    <w:p>
      <w:pPr>
        <w:pStyle w:val="T1"/>
        <w:jc w:val="start"/>
        <w:rPr>
          <w:lang w:val="nl-NL"/>
        </w:rPr>
      </w:pPr>
      <w:r>
        <w:rPr>
          <w:lang w:val="nl-NL"/>
        </w:rPr>
        <w:t>De handklavieren (met beenbeleg op de ondertoetsen), het pedaalklavier en de registerknoppen zijn origineel. De registerknoppen voor de beide manuaalwerken zijn in twee rijen boven de lessenaar geplaatst; HW en NW zig-zag ten opzichte van elkaar. In het midden zijn aparte porseleinen plaatjes geplaatst met de namen Hoofd Manuaal en Neven Manuaal erop. De registers van het Ped bevinden zich rechts, de werktuiglijke registers links van de klavieren. De registerknoppen hebben witte porseleinen plaatjes met de registernamen in gotisch schrift, zwart voor HW en Ped en rood voor het NW. De authentieke plaatjes hebben de aanduiding “v.” bij de voetmaat. Bij jongere plaatjes, die wellicht van na 1946 zijn, is in plaats daarvan het voetteken geplaatst. Eind jaren 50 droeg de 2 voet op het NW de naam Piccolo, en de 1 1/3-voet de naam Quintfluit. Het authentieke naamplaatje van de Trompet 8' draagt nog de toevoeging ‘Disc.’ De speel- en registermechanieken zijn grotendeels authentiek.</w:t>
      </w:r>
    </w:p>
    <w:p>
      <w:pPr>
        <w:pStyle w:val="T1"/>
        <w:jc w:val="start"/>
        <w:rPr>
          <w:lang w:val="nl-NL"/>
        </w:rPr>
      </w:pPr>
      <w:r>
        <w:rPr>
          <w:lang w:val="nl-NL"/>
        </w:rPr>
        <w:t>De windladen zijn van eiken en hebben opliggende voorslagen die met schroeven zijn vastgezet. De cancelvolgorde van de HW-lade is uit de vorm van de drie grote frontvelden afgeleid, waardoor een tertsopstelling is ontstaan:</w:t>
      </w:r>
    </w:p>
    <w:p>
      <w:pPr>
        <w:pStyle w:val="T1"/>
        <w:jc w:val="start"/>
        <w:rPr/>
      </w:pPr>
      <w:r>
        <w:rPr>
          <w:lang w:val="nl-NL"/>
        </w:rPr>
        <w:t>f</w:t>
      </w:r>
      <w:r>
        <w:rPr>
          <w:vertAlign w:val="superscript"/>
          <w:lang w:val="nl-NL"/>
        </w:rPr>
        <w:t>3</w:t>
      </w:r>
      <w:r>
        <w:rPr>
          <w:lang w:val="nl-NL"/>
        </w:rPr>
        <w:t xml:space="preserve"> cis</w:t>
      </w:r>
      <w:r>
        <w:rPr>
          <w:vertAlign w:val="superscript"/>
          <w:lang w:val="nl-NL"/>
        </w:rPr>
        <w:t>3</w:t>
      </w:r>
      <w:r>
        <w:rPr>
          <w:lang w:val="nl-NL"/>
        </w:rPr>
        <w:t xml:space="preserve"> a</w:t>
      </w:r>
      <w:r>
        <w:rPr>
          <w:vertAlign w:val="superscript"/>
          <w:lang w:val="nl-NL"/>
        </w:rPr>
        <w:t>2</w:t>
      </w:r>
      <w:r>
        <w:rPr>
          <w:lang w:val="nl-NL"/>
        </w:rPr>
        <w:t xml:space="preserve"> - A G H - g</w:t>
      </w:r>
      <w:r>
        <w:rPr>
          <w:vertAlign w:val="superscript"/>
          <w:lang w:val="nl-NL"/>
        </w:rPr>
        <w:t>2</w:t>
      </w:r>
      <w:r>
        <w:rPr>
          <w:lang w:val="nl-NL"/>
        </w:rPr>
        <w:t xml:space="preserve"> h</w:t>
      </w:r>
      <w:r>
        <w:rPr>
          <w:vertAlign w:val="superscript"/>
          <w:lang w:val="nl-NL"/>
        </w:rPr>
        <w:t>2</w:t>
      </w:r>
      <w:r>
        <w:rPr>
          <w:lang w:val="nl-NL"/>
        </w:rPr>
        <w:t xml:space="preserve"> dis</w:t>
      </w:r>
      <w:r>
        <w:rPr>
          <w:vertAlign w:val="superscript"/>
          <w:lang w:val="nl-NL"/>
        </w:rPr>
        <w:t>3</w:t>
      </w:r>
      <w:r>
        <w:rPr>
          <w:lang w:val="nl-NL"/>
        </w:rPr>
        <w:t xml:space="preserve"> / F Dis Cis C D E Fis / e</w:t>
      </w:r>
      <w:r>
        <w:rPr>
          <w:vertAlign w:val="superscript"/>
          <w:lang w:val="nl-NL"/>
        </w:rPr>
        <w:t>3</w:t>
      </w:r>
      <w:r>
        <w:rPr>
          <w:lang w:val="nl-NL"/>
        </w:rPr>
        <w:t xml:space="preserve"> c</w:t>
      </w:r>
      <w:r>
        <w:rPr>
          <w:vertAlign w:val="superscript"/>
          <w:lang w:val="nl-NL"/>
        </w:rPr>
        <w:t>3</w:t>
      </w:r>
      <w:r>
        <w:rPr>
          <w:lang w:val="nl-NL"/>
        </w:rPr>
        <w:t xml:space="preserve"> gis</w:t>
      </w:r>
      <w:r>
        <w:rPr>
          <w:vertAlign w:val="superscript"/>
          <w:lang w:val="nl-NL"/>
        </w:rPr>
        <w:t xml:space="preserve">2 </w:t>
      </w:r>
      <w:r>
        <w:rPr>
          <w:lang w:val="nl-NL"/>
        </w:rPr>
        <w:t>- c Gis B - fis</w:t>
      </w:r>
      <w:r>
        <w:rPr>
          <w:vertAlign w:val="superscript"/>
          <w:lang w:val="nl-NL"/>
        </w:rPr>
        <w:t>2</w:t>
      </w:r>
      <w:r>
        <w:rPr>
          <w:lang w:val="nl-NL"/>
        </w:rPr>
        <w:t xml:space="preserve"> b</w:t>
      </w:r>
      <w:r>
        <w:rPr>
          <w:vertAlign w:val="superscript"/>
          <w:lang w:val="nl-NL"/>
        </w:rPr>
        <w:t>2</w:t>
      </w:r>
      <w:r>
        <w:rPr>
          <w:lang w:val="nl-NL"/>
        </w:rPr>
        <w:t xml:space="preserve"> d</w:t>
      </w:r>
      <w:r>
        <w:rPr>
          <w:vertAlign w:val="superscript"/>
          <w:lang w:val="nl-NL"/>
        </w:rPr>
        <w:t>3</w:t>
      </w:r>
      <w:r>
        <w:rPr>
          <w:lang w:val="nl-NL"/>
        </w:rPr>
        <w:t xml:space="preserve"> (- aflopend in dezelfde tertsvolgorde). De windlade van het NW is chromatisch met C aan de klaviatuurzijde. Voor de windlade van het Ped geldt hetzelfde; op deze lade is het pijpwerk op één lijn opgesteld.</w:t>
      </w:r>
    </w:p>
    <w:p>
      <w:pPr>
        <w:pStyle w:val="T1"/>
        <w:jc w:val="start"/>
        <w:rPr>
          <w:lang w:val="nl-NL"/>
        </w:rPr>
      </w:pPr>
      <w:r>
        <w:rPr>
          <w:lang w:val="nl-NL"/>
        </w:rPr>
        <w:t>In 1946 is de Violine 2' van het NW op de plaats van de Salicionaal 8' terechtgekomen. Op de oorspronkelijke plaats van de Violine is toen de Scherp geplaatst. De Quint 1 1/3' en de Kromhoorn staan op de uitbreidingslade.</w:t>
      </w:r>
    </w:p>
    <w:p>
      <w:pPr>
        <w:pStyle w:val="T1"/>
        <w:jc w:val="start"/>
        <w:rPr/>
      </w:pPr>
      <w:r>
        <w:rPr>
          <w:lang w:val="nl-NL"/>
        </w:rPr>
        <w:t>In het front spreken C-gis (in de drie grote velden) en cis</w:t>
      </w:r>
      <w:r>
        <w:rPr>
          <w:vertAlign w:val="superscript"/>
          <w:lang w:val="nl-NL"/>
        </w:rPr>
        <w:t>1</w:t>
      </w:r>
      <w:r>
        <w:rPr>
          <w:lang w:val="nl-NL"/>
        </w:rPr>
        <w:t>-fis</w:t>
      </w:r>
      <w:r>
        <w:rPr>
          <w:vertAlign w:val="superscript"/>
          <w:lang w:val="nl-NL"/>
        </w:rPr>
        <w:t>1</w:t>
      </w:r>
      <w:r>
        <w:rPr>
          <w:lang w:val="nl-NL"/>
        </w:rPr>
        <w:t xml:space="preserve"> (onderste tussenvelden) van de Prestant 8'. Het orgel bevat veel houten pijpwerk. De grenen pijpen zijn grijs geschilderd, de eiken pijpen zijn ongeschilderd. Geheel van hout zijn op het HW de Bourdon 16' (C-h</w:t>
      </w:r>
      <w:r>
        <w:rPr>
          <w:vertAlign w:val="superscript"/>
          <w:lang w:val="nl-NL"/>
        </w:rPr>
        <w:t>1</w:t>
      </w:r>
      <w:r>
        <w:rPr>
          <w:lang w:val="nl-NL"/>
        </w:rPr>
        <w:t xml:space="preserve"> grenen, de rest eiken) en de Holpijp 8' (open, conisch, C-A grenen, de rest eiken). Op het NW zijn C-H van de Viool Prestant 8' van grenen. Van de Fluit dolce 8' zijn C-h</w:t>
      </w:r>
      <w:r>
        <w:rPr>
          <w:vertAlign w:val="superscript"/>
          <w:lang w:val="nl-NL"/>
        </w:rPr>
        <w:t>1</w:t>
      </w:r>
      <w:r>
        <w:rPr>
          <w:lang w:val="nl-NL"/>
        </w:rPr>
        <w:t xml:space="preserve"> van eiken (gedekt). Op het Ped zijn de Subbas 16' en de Octaavbas 8' geheel van grenen.</w:t>
      </w:r>
    </w:p>
    <w:p>
      <w:pPr>
        <w:pStyle w:val="T1"/>
        <w:jc w:val="start"/>
        <w:rPr/>
      </w:pPr>
      <w:r>
        <w:rPr>
          <w:lang w:val="nl-NL"/>
        </w:rPr>
        <w:t>De Gemshoorn 8' NW is geheel van metaal. De Fluit dolce 4' is van C-f</w:t>
      </w:r>
      <w:r>
        <w:rPr>
          <w:vertAlign w:val="superscript"/>
          <w:lang w:val="nl-NL"/>
        </w:rPr>
        <w:t>2</w:t>
      </w:r>
      <w:r>
        <w:rPr>
          <w:lang w:val="nl-NL"/>
        </w:rPr>
        <w:t xml:space="preserve"> gedekt, en verder open, conisch. De Zwegel 2' is de oorspronkelijke Violine 2', een open register van enge mensuur. De Céleste 8' begint op c, en bestaat uit metalen pijpwerk van hoog tingehalte met geperste labia. De Nasard 3' (HW) en de Quint 1 1/3' (NW) zijn open, cilindrisch.</w:t>
      </w:r>
    </w:p>
    <w:p>
      <w:pPr>
        <w:pStyle w:val="T1"/>
        <w:jc w:val="start"/>
        <w:rPr>
          <w:lang w:val="nl-NL"/>
        </w:rPr>
      </w:pPr>
      <w:r>
        <w:rPr>
          <w:lang w:val="nl-NL"/>
        </w:rPr>
        <w:t>De Trompet en de Kromhoorn hebben metalen stevels, loden koppen en metalen bekers van hoog tingehalte. De Bazuin 16' (1884) heeft houten stevels, ronde loden koppen, en zinken, blauw geverfde bekers van volle lengte.</w:t>
      </w:r>
    </w:p>
    <w:p>
      <w:pPr>
        <w:pStyle w:val="T1"/>
        <w:jc w:val="start"/>
        <w:rPr/>
      </w:pPr>
      <w:r>
        <w:rPr>
          <w:lang w:val="nl-NL"/>
        </w:rPr>
        <w:t>Expressions zijn aangebracht bij de binnenpijpen van de Prestant 8', de hele Céleste 8', de Viool Prestant 8' (C-b</w:t>
      </w:r>
      <w:r>
        <w:rPr>
          <w:vertAlign w:val="superscript"/>
          <w:lang w:val="nl-NL"/>
        </w:rPr>
        <w:t>2</w:t>
      </w:r>
      <w:r>
        <w:rPr>
          <w:lang w:val="nl-NL"/>
        </w:rPr>
        <w:t>), de Octaaf 2' (C-dis</w:t>
      </w:r>
      <w:r>
        <w:rPr>
          <w:vertAlign w:val="superscript"/>
          <w:lang w:val="nl-NL"/>
        </w:rPr>
        <w:t>1</w:t>
      </w:r>
      <w:r>
        <w:rPr>
          <w:lang w:val="nl-NL"/>
        </w:rPr>
        <w:t>), de bas van de Zwegel 2', een deel van de Cornet en de Mixtuur tot ongeveer 1/2-voets lengte en C van de Octaaf 4'. De Octaavbas 8' heeft houten stemschuiven. De Gemshoorn 8' en Cis-b</w:t>
      </w:r>
      <w:r>
        <w:rPr>
          <w:vertAlign w:val="superscript"/>
          <w:lang w:val="nl-NL"/>
        </w:rPr>
        <w:t>2</w:t>
      </w:r>
      <w:r>
        <w:rPr>
          <w:lang w:val="nl-NL"/>
        </w:rPr>
        <w:t xml:space="preserve"> van de Octaaf 4' zijn voorzien van stemkrullen. De Nasard 3' en Quint 1 1/3' hebben stemkrullen tot respectievelijk fis</w:t>
      </w:r>
      <w:r>
        <w:rPr>
          <w:vertAlign w:val="superscript"/>
          <w:lang w:val="nl-NL"/>
        </w:rPr>
        <w:t>2</w:t>
      </w:r>
      <w:r>
        <w:rPr>
          <w:lang w:val="nl-NL"/>
        </w:rPr>
        <w:t xml:space="preserve"> en fis</w:t>
      </w:r>
      <w:r>
        <w:rPr>
          <w:vertAlign w:val="superscript"/>
          <w:lang w:val="nl-NL"/>
        </w:rPr>
        <w:t>1</w:t>
      </w:r>
      <w:r>
        <w:rPr>
          <w:lang w:val="nl-NL"/>
        </w:rPr>
        <w:t>. Ook bij de Scherp zijn op grote schaal krullen aangebracht; de Ruispijp is daarentegen weer grotendeels van expressions voorzien.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2006-04-25T13:50:00Z</dcterms:created>
  <dc:creator>WS1</dc:creator>
  <dc:description/>
  <dc:language>en-US</dc:language>
  <cp:lastModifiedBy>WS1</cp:lastModifiedBy>
  <dcterms:modified xsi:type="dcterms:W3CDTF">2006-04-25T13:50:00Z</dcterms:modified>
  <cp:revision>2</cp:revision>
  <dc:subject/>
  <dc:title>Broek op Langedijk / 1884</dc:title>
</cp:coreProperties>
</file>