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60"/>
        <w:rPr/>
      </w:pPr>
      <w:r>
        <w:rPr/>
        <w:t>´s-Gravenhage / 1885</w:t>
      </w:r>
    </w:p>
    <w:p>
      <w:pPr>
        <w:pStyle w:val="Heading2"/>
        <w:rPr>
          <w:i w:val="false"/>
          <w:i w:val="false"/>
          <w:iCs/>
        </w:rPr>
      </w:pPr>
      <w:r>
        <w:rPr>
          <w:i w:val="false"/>
          <w:iCs/>
        </w:rPr>
        <w:t>Waalse Kerk</w:t>
      </w:r>
    </w:p>
    <w:p>
      <w:pPr>
        <w:pStyle w:val="T1"/>
        <w:jc w:val="start"/>
        <w:rPr>
          <w:i/>
          <w:i/>
          <w:iCs/>
          <w:lang w:val="nl-NL"/>
        </w:rPr>
      </w:pPr>
      <w:r>
        <w:rPr>
          <w:i/>
          <w:iCs/>
          <w:lang w:val="nl-NL"/>
        </w:rPr>
      </w:r>
    </w:p>
    <w:p>
      <w:pPr>
        <w:pStyle w:val="Normal"/>
        <w:tabs>
          <w:tab w:val="clear" w:pos="708"/>
          <w:tab w:val="left" w:pos="0" w:leader="none"/>
          <w:tab w:val="left" w:pos="850" w:leader="none"/>
          <w:tab w:val="left" w:pos="1701" w:leader="none"/>
          <w:tab w:val="left" w:pos="2552" w:leader="none"/>
          <w:tab w:val="left" w:pos="3403" w:leader="none"/>
          <w:tab w:val="left" w:pos="4254" w:leader="none"/>
          <w:tab w:val="left" w:pos="5104" w:leader="none"/>
          <w:tab w:val="left" w:pos="5955" w:leader="none"/>
          <w:tab w:val="left" w:pos="6806" w:leader="none"/>
          <w:tab w:val="left" w:pos="7657" w:leader="none"/>
          <w:tab w:val="left" w:pos="8508" w:leader="none"/>
        </w:tabs>
        <w:suppressAutoHyphens w:val="true"/>
        <w:spacing w:lineRule="atLeast" w:line="240"/>
        <w:rPr>
          <w:rFonts w:ascii="Times New Roman" w:hAnsi="Times New Roman" w:cs="Times New Roman"/>
          <w:i/>
          <w:i/>
          <w:iCs/>
          <w:spacing w:val="-3"/>
        </w:rPr>
      </w:pPr>
      <w:r>
        <w:rPr>
          <w:rFonts w:cs="Times New Roman" w:ascii="Times New Roman" w:hAnsi="Times New Roman"/>
          <w:i/>
          <w:iCs/>
          <w:spacing w:val="-3"/>
        </w:rPr>
        <w:t xml:space="preserve">Sobere neoclassicistische zaalkerk, gebouwd in 1807 door J. van Duijfhuis ter vervanging van de Hofkapel op het Binnenhof die door Lodewijk Napoleon als paleiskapel in gebruik was genomen. Het middelste venster aan het Noordeinde is voorzien van een risaliet. Op het dak een koepeltorentje. Inwendig gestuct koofplafond. Inrichting grotendeels uit de bouwtijd. </w:t>
      </w:r>
    </w:p>
    <w:p>
      <w:pPr>
        <w:pStyle w:val="T1"/>
        <w:jc w:val="start"/>
        <w:rPr>
          <w:rFonts w:ascii="Times New Roman" w:hAnsi="Times New Roman" w:cs="Times New Roman"/>
          <w:i/>
          <w:i/>
          <w:iCs/>
          <w:spacing w:val="-3"/>
          <w:lang w:val="nl-NL"/>
        </w:rPr>
      </w:pPr>
      <w:r>
        <w:rPr>
          <w:rFonts w:cs="Times New Roman"/>
          <w:i/>
          <w:iCs/>
          <w:spacing w:val="-3"/>
          <w:lang w:val="nl-NL"/>
        </w:rPr>
      </w:r>
    </w:p>
    <w:p>
      <w:pPr>
        <w:pStyle w:val="T1"/>
        <w:jc w:val="start"/>
        <w:rPr>
          <w:lang w:val="nl-NL"/>
        </w:rPr>
      </w:pPr>
      <w:r>
        <w:rPr>
          <w:lang w:val="nl-NL"/>
        </w:rPr>
        <w:t>Kas: 1885</w:t>
      </w:r>
    </w:p>
    <w:p>
      <w:pPr>
        <w:pStyle w:val="T1"/>
        <w:jc w:val="start"/>
        <w:rPr>
          <w:lang w:val="nl-NL"/>
        </w:rPr>
      </w:pPr>
      <w:r>
        <w:rPr>
          <w:lang w:val="nl-NL"/>
        </w:rPr>
      </w:r>
    </w:p>
    <w:p>
      <w:pPr>
        <w:pStyle w:val="Heading2"/>
        <w:rPr>
          <w:i w:val="false"/>
          <w:i w:val="false"/>
          <w:iCs/>
        </w:rPr>
      </w:pPr>
      <w:r>
        <w:rPr>
          <w:i w:val="false"/>
          <w:iCs/>
        </w:rPr>
        <w:t>Kunsthistorische aspecten</w:t>
      </w:r>
    </w:p>
    <w:p>
      <w:pPr>
        <w:pStyle w:val="T2Kunst"/>
        <w:jc w:val="start"/>
        <w:rPr>
          <w:lang w:val="nl-NL"/>
        </w:rPr>
      </w:pPr>
      <w:r>
        <w:rPr>
          <w:lang w:val="nl-NL"/>
        </w:rPr>
        <w:t>Cavaillé-Coll voerde een vrij stringente standaardisering door, ook in zijn orgelfronten, met name bij kleinere instrumenten.</w:t>
      </w:r>
    </w:p>
    <w:p>
      <w:pPr>
        <w:pStyle w:val="T2Kunst"/>
        <w:jc w:val="start"/>
        <w:rPr/>
      </w:pPr>
      <w:r>
        <w:rPr>
          <w:lang w:val="nl-NL"/>
        </w:rPr>
        <w:t xml:space="preserve">In 1889, het jaar waarin in Parijs een wereldtentoonstelling plaats vond, gaf hij een catalogus uit: </w:t>
      </w:r>
      <w:r>
        <w:rPr>
          <w:i/>
          <w:iCs/>
          <w:lang w:val="nl-NL"/>
        </w:rPr>
        <w:t>Orgues de tous modèles</w:t>
      </w:r>
      <w:r>
        <w:rPr>
          <w:lang w:val="nl-NL"/>
        </w:rPr>
        <w:t>. Daarin kon men onder meer uitzoeken hoe een orgel eruit zou komen te zien. Ook eerder kon men reeds uit een aantal modellen kiezen.</w:t>
      </w:r>
    </w:p>
    <w:p>
      <w:pPr>
        <w:pStyle w:val="T2Kunst"/>
        <w:jc w:val="start"/>
        <w:rPr>
          <w:lang w:val="nl-NL"/>
        </w:rPr>
      </w:pPr>
      <w:r>
        <w:rPr>
          <w:lang w:val="nl-NL"/>
        </w:rPr>
        <w:t>Het in 1885 gebouwde orgel in de Waalse Kerk in Den Haag vertoont grote overeenkomsten met het in genoemde catalogus afgebeelde model 21. Een vijfdelige opbouw met een vlakke middentoren van vier pijpen, rondbogige tussenvelden met horizontale bovenlijsten en ronde zijtorens van vijf pijpen. Dit model was vooral in trek voor koororgels in Franse kerken. Het orgel in Den Haag wijkt iets van het prototype af. De Haagse Waalse Gemeente wilde kennelijk een iets groter instrument dan het standaardmodel en dus werd dit uitgebreid met twee zijstukken, elk tweedelig zonder pijpenfront maar opengewerkt met gotiserende traceringen. Ook de buiten-zijwanden van de torens werden aldus opengewerkt. De onderkas van deze zijstukken springt aan de voorzijde in. De bovenkas wordt op de hoeken door een rechthoekige pijler gedragen.</w:t>
      </w:r>
    </w:p>
    <w:p>
      <w:pPr>
        <w:pStyle w:val="T2Kunst"/>
        <w:jc w:val="start"/>
        <w:rPr>
          <w:lang w:val="nl-NL"/>
        </w:rPr>
      </w:pPr>
      <w:r>
        <w:rPr>
          <w:lang w:val="nl-NL"/>
        </w:rPr>
        <w:t>De decoratie van het Haagse orgel vertoont grote overeenkomsten met het in genoemde catalogus afgebeelde model. Boven de rondboogvelden ziet men in beide gevallen een fries met palmetten. Dit ziet men ook in de zijdelen. De uit S-ranken samengestelde bekroningen van de tussenvelden vindt men eveneens in de catalogus. Zo ook de bekroningen van de zijtorens, een samenstel van S-voluten. De decoratie onder de verhoogde pijpstokken van de tussenvelden is verschillend van wat de catalogus daar te zien geeft. In de catalogus zijn het rozetten, in Den Haag kruisvormige elementen die een afgeplat ovaal begeleiden. Ook de decoratie onder de pijpvoeten in de torens verschilt op enkele punten van het voorbeeld in de catalogus. Door de grotere breedtewerking is dit standaardtype tot een meer monumentaal ontwikkeld.</w:t>
      </w:r>
    </w:p>
    <w:p>
      <w:pPr>
        <w:pStyle w:val="T1"/>
        <w:jc w:val="start"/>
        <w:rPr>
          <w:lang w:val="nl-NL"/>
        </w:rPr>
      </w:pPr>
      <w:r>
        <w:rPr>
          <w:lang w:val="nl-NL"/>
        </w:rPr>
      </w:r>
    </w:p>
    <w:p>
      <w:pPr>
        <w:pStyle w:val="T3Lit"/>
        <w:jc w:val="start"/>
        <w:rPr>
          <w:b/>
          <w:b/>
          <w:bCs/>
          <w:lang w:val="nl-NL"/>
        </w:rPr>
      </w:pPr>
      <w:r>
        <w:rPr>
          <w:b/>
          <w:bCs/>
          <w:lang w:val="nl-NL"/>
        </w:rPr>
        <w:t>Literatuur</w:t>
      </w:r>
    </w:p>
    <w:p>
      <w:pPr>
        <w:pStyle w:val="T3Lit"/>
        <w:jc w:val="start"/>
        <w:rPr/>
      </w:pPr>
      <w:r>
        <w:rPr>
          <w:bCs/>
          <w:lang w:val="nl-NL"/>
        </w:rPr>
        <w:t xml:space="preserve">Simon Admiraal, ‘Het Cavaillé-Coll-Orgel in de Waalse Kerk te ’s-Gravenhage’. </w:t>
      </w:r>
      <w:r>
        <w:rPr>
          <w:bCs/>
          <w:i/>
          <w:iCs/>
          <w:lang w:val="nl-NL"/>
        </w:rPr>
        <w:t>Het Orgel</w:t>
      </w:r>
      <w:r>
        <w:rPr>
          <w:bCs/>
          <w:lang w:val="nl-NL"/>
        </w:rPr>
        <w:t>, 48/2, (1952), 18-20.</w:t>
      </w:r>
    </w:p>
    <w:p>
      <w:pPr>
        <w:pStyle w:val="T3Lit"/>
        <w:jc w:val="start"/>
        <w:rPr/>
      </w:pPr>
      <w:r>
        <w:rPr>
          <w:bCs/>
          <w:i/>
          <w:iCs/>
          <w:lang w:val="nl-NL"/>
        </w:rPr>
        <w:t>Caecilia</w:t>
      </w:r>
      <w:r>
        <w:rPr>
          <w:bCs/>
          <w:lang w:val="nl-NL"/>
        </w:rPr>
        <w:t>, 42-22 (1885), 214-215.</w:t>
      </w:r>
    </w:p>
    <w:p>
      <w:pPr>
        <w:pStyle w:val="T3Lit"/>
        <w:jc w:val="start"/>
        <w:rPr/>
      </w:pPr>
      <w:r>
        <w:rPr>
          <w:bCs/>
          <w:lang w:val="nl-NL"/>
        </w:rPr>
        <w:t xml:space="preserve">Ton van Eck, </w:t>
      </w:r>
      <w:r>
        <w:rPr>
          <w:bCs/>
          <w:i/>
          <w:lang w:val="nl-NL"/>
        </w:rPr>
        <w:t xml:space="preserve">Het Cavaillé-Coll orgel in de Waalse kerk te 's-Gravenhage </w:t>
      </w:r>
      <w:r>
        <w:rPr>
          <w:bCs/>
          <w:lang w:val="nl-NL"/>
        </w:rPr>
        <w:t>(in programma ter gelegenheid van de ingebruikneming na de restauratie op 18 november 1984).</w:t>
      </w:r>
    </w:p>
    <w:p>
      <w:pPr>
        <w:pStyle w:val="T3Lit"/>
        <w:jc w:val="start"/>
        <w:rPr>
          <w:i/>
          <w:i/>
          <w:lang w:val="nl-NL"/>
        </w:rPr>
      </w:pPr>
      <w:r>
        <w:rPr>
          <w:lang w:val="en-GB"/>
        </w:rPr>
        <w:t xml:space="preserve">J. Eschbach, </w:t>
      </w:r>
      <w:r>
        <w:rPr>
          <w:i/>
          <w:lang w:val="en-GB"/>
        </w:rPr>
        <w:t>Aristide Cavaillé-Coll: A Compendium of Known Stoplists</w:t>
      </w:r>
      <w:r>
        <w:rPr>
          <w:lang w:val="en-GB"/>
        </w:rPr>
        <w:t>. Paderborn, 2003.</w:t>
      </w:r>
    </w:p>
    <w:p>
      <w:pPr>
        <w:pStyle w:val="T3Lit"/>
        <w:jc w:val="start"/>
        <w:rPr/>
      </w:pPr>
      <w:r>
        <w:rPr>
          <w:lang w:val="nl-NL"/>
        </w:rPr>
        <w:t xml:space="preserve">Fotokaart </w:t>
      </w:r>
      <w:r>
        <w:rPr>
          <w:i/>
          <w:iCs/>
          <w:lang w:val="nl-NL"/>
        </w:rPr>
        <w:t>De Mixtuur</w:t>
      </w:r>
      <w:r>
        <w:rPr>
          <w:lang w:val="nl-NL"/>
        </w:rPr>
        <w:t>.</w:t>
      </w:r>
    </w:p>
    <w:p>
      <w:pPr>
        <w:pStyle w:val="T3Lit"/>
        <w:jc w:val="start"/>
        <w:rPr/>
      </w:pPr>
      <w:r>
        <w:rPr>
          <w:i/>
          <w:iCs/>
          <w:lang w:val="nl-NL"/>
        </w:rPr>
        <w:t>Informatie Nederlandse Orgels</w:t>
      </w:r>
      <w:r>
        <w:rPr>
          <w:lang w:val="nl-NL"/>
        </w:rPr>
        <w:t>, 11-67.</w:t>
      </w:r>
    </w:p>
    <w:p>
      <w:pPr>
        <w:pStyle w:val="T3Lit"/>
        <w:jc w:val="start"/>
        <w:rPr/>
      </w:pPr>
      <w:r>
        <w:rPr>
          <w:lang w:val="nl-NL"/>
        </w:rPr>
        <w:t xml:space="preserve">Henk Kooiker, </w:t>
      </w:r>
      <w:r>
        <w:rPr>
          <w:i/>
          <w:lang w:val="nl-NL"/>
        </w:rPr>
        <w:t xml:space="preserve">Dispositie en enige technische gegevens </w:t>
      </w:r>
      <w:r>
        <w:rPr>
          <w:bCs/>
          <w:lang w:val="nl-NL"/>
        </w:rPr>
        <w:t>(in programma ter gelegenheid van de ingebruikneming na de restauratie op 18 november 1984).</w:t>
      </w:r>
    </w:p>
    <w:p>
      <w:pPr>
        <w:pStyle w:val="T3Lit"/>
        <w:jc w:val="start"/>
        <w:rPr>
          <w:lang w:val="nl-NL"/>
        </w:rPr>
      </w:pPr>
      <w:r>
        <w:rPr>
          <w:bCs/>
          <w:lang w:val="nl-NL"/>
        </w:rPr>
        <w:t xml:space="preserve">Henk Kooiker, ‘Het Cavaillé-Coll orgel in de Eglise Walonne te ’s-Gravenhage’. </w:t>
      </w:r>
      <w:r>
        <w:rPr>
          <w:bCs/>
          <w:i/>
          <w:iCs/>
          <w:lang w:val="nl-NL"/>
        </w:rPr>
        <w:t>De Orgelvriend</w:t>
      </w:r>
      <w:r>
        <w:rPr>
          <w:bCs/>
          <w:lang w:val="nl-NL"/>
        </w:rPr>
        <w:t>, 34/7-8 (1992), 24-25; 34/9 (1992), 8-9.</w:t>
      </w:r>
    </w:p>
    <w:p>
      <w:pPr>
        <w:pStyle w:val="T3Lit"/>
        <w:jc w:val="start"/>
        <w:rPr/>
      </w:pPr>
      <w:r>
        <w:rPr>
          <w:i/>
          <w:iCs/>
          <w:lang w:val="nl-NL"/>
        </w:rPr>
        <w:t>De Mixtuur</w:t>
      </w:r>
      <w:r>
        <w:rPr>
          <w:lang w:val="nl-NL"/>
        </w:rPr>
        <w:t xml:space="preserve"> 51 (1985), 36.</w:t>
      </w:r>
    </w:p>
    <w:p>
      <w:pPr>
        <w:pStyle w:val="T3Lit"/>
        <w:jc w:val="start"/>
        <w:rPr/>
      </w:pPr>
      <w:r>
        <w:rPr>
          <w:i/>
          <w:iCs/>
          <w:lang w:val="nl-NL"/>
        </w:rPr>
        <w:t>Organist en Eredienst</w:t>
      </w:r>
      <w:r>
        <w:rPr>
          <w:lang w:val="nl-NL"/>
        </w:rPr>
        <w:t>, 1987/7-8, …..</w:t>
      </w:r>
    </w:p>
    <w:p>
      <w:pPr>
        <w:pStyle w:val="T3Lit"/>
        <w:jc w:val="start"/>
        <w:rPr/>
      </w:pPr>
      <w:r>
        <w:rPr>
          <w:i/>
          <w:iCs/>
          <w:lang w:val="nl-NL"/>
        </w:rPr>
        <w:t>Het Orgel</w:t>
      </w:r>
      <w:r>
        <w:rPr>
          <w:lang w:val="nl-NL"/>
        </w:rPr>
        <w:t>, 81/1 (1985), 25.</w:t>
      </w:r>
    </w:p>
    <w:p>
      <w:pPr>
        <w:pStyle w:val="T3Lit"/>
        <w:rPr/>
      </w:pPr>
      <w:r>
        <w:rPr/>
        <w:t xml:space="preserve">Teus den Toom, </w:t>
      </w:r>
      <w:r>
        <w:rPr>
          <w:i/>
          <w:iCs/>
        </w:rPr>
        <w:t>De orgelmakers Witte</w:t>
      </w:r>
      <w:r>
        <w:rPr/>
        <w:t>. Heerenveen, 1997, 1108-1111.</w:t>
      </w:r>
    </w:p>
    <w:p>
      <w:pPr>
        <w:pStyle w:val="T3Lit"/>
        <w:jc w:val="start"/>
        <w:rPr>
          <w:lang w:val="nl-NL"/>
        </w:rPr>
      </w:pPr>
      <w:r>
        <w:rPr>
          <w:lang w:val="nl-NL"/>
        </w:rPr>
      </w:r>
    </w:p>
    <w:p>
      <w:pPr>
        <w:pStyle w:val="T3Lit"/>
        <w:jc w:val="start"/>
        <w:rPr>
          <w:lang w:val="nl-NL"/>
        </w:rPr>
      </w:pPr>
      <w:r>
        <w:rPr>
          <w:b/>
          <w:bCs/>
          <w:lang w:val="nl-NL"/>
        </w:rPr>
        <w:t>Niet gepubliceerde bronnen</w:t>
      </w:r>
    </w:p>
    <w:p>
      <w:pPr>
        <w:pStyle w:val="T3Lit"/>
        <w:jc w:val="start"/>
        <w:rPr>
          <w:lang w:val="nl-NL"/>
        </w:rPr>
      </w:pPr>
      <w:r>
        <w:rPr>
          <w:lang w:val="nl-NL"/>
        </w:rPr>
        <w:t>Archief Flentrop Orgelbouw.</w:t>
      </w:r>
    </w:p>
    <w:p>
      <w:pPr>
        <w:pStyle w:val="T3Lit"/>
        <w:jc w:val="start"/>
        <w:rPr>
          <w:lang w:val="nl-NL"/>
        </w:rPr>
      </w:pPr>
      <w:r>
        <w:rPr>
          <w:lang w:val="nl-NL"/>
        </w:rPr>
        <w:t>Archief Waalse Gemeente ’s-Gravenhage.</w:t>
      </w:r>
    </w:p>
    <w:p>
      <w:pPr>
        <w:pStyle w:val="T3Lit"/>
        <w:jc w:val="start"/>
        <w:rPr>
          <w:lang w:val="nl-NL"/>
        </w:rPr>
      </w:pPr>
      <w:r>
        <w:rPr>
          <w:lang w:val="nl-NL"/>
        </w:rPr>
        <w:t>Restauratierapport Henk Kooiker, 1985.</w:t>
      </w:r>
    </w:p>
    <w:p>
      <w:pPr>
        <w:pStyle w:val="T3Lit"/>
        <w:jc w:val="start"/>
        <w:rPr>
          <w:lang w:val="nl-NL"/>
        </w:rPr>
      </w:pPr>
      <w:r>
        <w:rPr>
          <w:lang w:val="nl-NL"/>
        </w:rPr>
      </w:r>
    </w:p>
    <w:p>
      <w:pPr>
        <w:pStyle w:val="T3Lit"/>
        <w:jc w:val="start"/>
        <w:rPr>
          <w:lang w:val="nl-NL"/>
        </w:rPr>
      </w:pPr>
      <w:r>
        <w:rPr>
          <w:lang w:val="nl-NL"/>
        </w:rPr>
        <w:t>Monumentnummer 17831</w:t>
      </w:r>
    </w:p>
    <w:p>
      <w:pPr>
        <w:pStyle w:val="T3Lit"/>
        <w:jc w:val="start"/>
        <w:rPr>
          <w:lang w:val="nl-NL"/>
        </w:rPr>
      </w:pPr>
      <w:r>
        <w:rPr>
          <w:lang w:val="nl-NL"/>
        </w:rPr>
        <w:t>Orgelnummer 540</w:t>
      </w:r>
    </w:p>
    <w:p>
      <w:pPr>
        <w:pStyle w:val="T1"/>
        <w:jc w:val="start"/>
        <w:rPr>
          <w:lang w:val="nl-NL"/>
        </w:rPr>
      </w:pPr>
      <w:r>
        <w:rPr>
          <w:lang w:val="nl-NL"/>
        </w:rPr>
      </w:r>
    </w:p>
    <w:p>
      <w:pPr>
        <w:pStyle w:val="Heading2"/>
        <w:rPr>
          <w:i w:val="false"/>
          <w:i w:val="false"/>
          <w:iCs/>
        </w:rPr>
      </w:pPr>
      <w:r>
        <w:rPr>
          <w:i w:val="false"/>
          <w:iCs/>
        </w:rPr>
        <w:t>Historische gegevens</w:t>
      </w:r>
    </w:p>
    <w:p>
      <w:pPr>
        <w:pStyle w:val="T1"/>
        <w:jc w:val="start"/>
        <w:rPr>
          <w:i/>
          <w:i/>
          <w:iCs/>
          <w:lang w:val="nl-NL"/>
        </w:rPr>
      </w:pPr>
      <w:r>
        <w:rPr>
          <w:i/>
          <w:iCs/>
          <w:lang w:val="nl-NL"/>
        </w:rPr>
      </w:r>
    </w:p>
    <w:p>
      <w:pPr>
        <w:pStyle w:val="T1"/>
        <w:jc w:val="start"/>
        <w:rPr>
          <w:lang w:val="nl-NL"/>
        </w:rPr>
      </w:pPr>
      <w:r>
        <w:rPr>
          <w:lang w:val="nl-NL"/>
        </w:rPr>
        <w:t>Bouwer</w:t>
      </w:r>
    </w:p>
    <w:p>
      <w:pPr>
        <w:pStyle w:val="T1"/>
        <w:jc w:val="start"/>
        <w:rPr>
          <w:lang w:val="nl-NL"/>
        </w:rPr>
      </w:pPr>
      <w:r>
        <w:rPr>
          <w:lang w:val="nl-NL"/>
        </w:rPr>
        <w:t>A. Cavaillé-Coll</w:t>
      </w:r>
    </w:p>
    <w:p>
      <w:pPr>
        <w:pStyle w:val="T1"/>
        <w:jc w:val="start"/>
        <w:rPr>
          <w:lang w:val="nl-NL"/>
        </w:rPr>
      </w:pPr>
      <w:r>
        <w:rPr>
          <w:lang w:val="nl-NL"/>
        </w:rPr>
      </w:r>
    </w:p>
    <w:p>
      <w:pPr>
        <w:pStyle w:val="T1"/>
        <w:jc w:val="start"/>
        <w:rPr>
          <w:lang w:val="nl-NL"/>
        </w:rPr>
      </w:pPr>
      <w:r>
        <w:rPr>
          <w:lang w:val="nl-NL"/>
        </w:rPr>
        <w:t>Jaar van oplevering</w:t>
      </w:r>
    </w:p>
    <w:p>
      <w:pPr>
        <w:pStyle w:val="T1"/>
        <w:jc w:val="start"/>
        <w:rPr>
          <w:lang w:val="nl-NL"/>
        </w:rPr>
      </w:pPr>
      <w:r>
        <w:rPr>
          <w:lang w:val="nl-NL"/>
        </w:rPr>
        <w:t>1885</w:t>
      </w:r>
    </w:p>
    <w:p>
      <w:pPr>
        <w:pStyle w:val="T1"/>
        <w:jc w:val="start"/>
        <w:rPr>
          <w:lang w:val="nl-NL"/>
        </w:rPr>
      </w:pPr>
      <w:r>
        <w:rPr>
          <w:lang w:val="nl-NL"/>
        </w:rPr>
      </w:r>
    </w:p>
    <w:p>
      <w:pPr>
        <w:pStyle w:val="T1"/>
        <w:jc w:val="start"/>
        <w:rPr>
          <w:lang w:val="nl-NL"/>
        </w:rPr>
      </w:pPr>
      <w:r>
        <w:rPr>
          <w:lang w:val="nl-NL"/>
        </w:rPr>
        <w:t>J.C. Sanders ca 1915</w:t>
      </w:r>
    </w:p>
    <w:p>
      <w:pPr>
        <w:pStyle w:val="T1"/>
        <w:jc w:val="start"/>
        <w:rPr>
          <w:lang w:val="nl-NL"/>
        </w:rPr>
      </w:pPr>
      <w:r>
        <w:rPr>
          <w:lang w:val="nl-NL"/>
        </w:rPr>
        <w:t>.</w:t>
        <w:tab/>
        <w:t>GO Plein jeu 3-4 r. $ Sesquialter 2 st.</w:t>
      </w:r>
    </w:p>
    <w:p>
      <w:pPr>
        <w:pStyle w:val="T1"/>
        <w:jc w:val="start"/>
        <w:rPr>
          <w:lang w:val="nl-NL"/>
        </w:rPr>
      </w:pPr>
      <w:r>
        <w:rPr>
          <w:lang w:val="nl-NL"/>
        </w:rPr>
      </w:r>
    </w:p>
    <w:p>
      <w:pPr>
        <w:pStyle w:val="T1"/>
        <w:jc w:val="start"/>
        <w:rPr>
          <w:lang w:val="nl-NL"/>
        </w:rPr>
      </w:pPr>
      <w:r>
        <w:rPr>
          <w:lang w:val="nl-NL"/>
        </w:rPr>
        <w:t>J.C. Sanders &amp; Zn 1954</w:t>
      </w:r>
    </w:p>
    <w:p>
      <w:pPr>
        <w:pStyle w:val="T1"/>
        <w:jc w:val="start"/>
        <w:rPr>
          <w:lang w:val="nl-NL"/>
        </w:rPr>
      </w:pPr>
      <w:r>
        <w:rPr>
          <w:lang w:val="nl-NL"/>
        </w:rPr>
        <w:t>.</w:t>
        <w:tab/>
        <w:t>Sesquialter op kantsleep geplaatst; + Plein jeu 4 r.</w:t>
      </w:r>
    </w:p>
    <w:p>
      <w:pPr>
        <w:pStyle w:val="T1"/>
        <w:jc w:val="start"/>
        <w:rPr>
          <w:lang w:val="nl-NL"/>
        </w:rPr>
      </w:pPr>
      <w:r>
        <w:rPr>
          <w:lang w:val="nl-NL"/>
        </w:rPr>
        <w:t>.</w:t>
        <w:tab/>
        <w:t>Réc Cor de nuit 8 $ Roerpijp 8</w:t>
      </w:r>
    </w:p>
    <w:p>
      <w:pPr>
        <w:pStyle w:val="T1"/>
        <w:jc w:val="start"/>
        <w:rPr>
          <w:lang w:val="nl-NL"/>
        </w:rPr>
      </w:pPr>
      <w:r>
        <w:rPr>
          <w:lang w:val="nl-NL"/>
        </w:rPr>
        <w:t>.</w:t>
        <w:tab/>
        <w:t>mogelijk bij die gelegenheid nieuwe conducten voor lade Ped</w:t>
      </w:r>
    </w:p>
    <w:p>
      <w:pPr>
        <w:pStyle w:val="T1"/>
        <w:jc w:val="start"/>
        <w:rPr>
          <w:lang w:val="nl-NL"/>
        </w:rPr>
      </w:pPr>
      <w:r>
        <w:rPr>
          <w:lang w:val="nl-NL"/>
        </w:rPr>
      </w:r>
    </w:p>
    <w:p>
      <w:pPr>
        <w:pStyle w:val="T1"/>
        <w:jc w:val="start"/>
        <w:rPr>
          <w:lang w:val="nl-NL"/>
        </w:rPr>
      </w:pPr>
      <w:r>
        <w:rPr>
          <w:lang w:val="nl-NL"/>
        </w:rPr>
        <w:t>S.F. Blank 1984</w:t>
      </w:r>
    </w:p>
    <w:p>
      <w:pPr>
        <w:pStyle w:val="T1"/>
        <w:jc w:val="start"/>
        <w:rPr>
          <w:lang w:val="nl-NL"/>
        </w:rPr>
      </w:pPr>
      <w:r>
        <w:rPr>
          <w:lang w:val="nl-NL"/>
        </w:rPr>
        <w:t>.</w:t>
        <w:tab/>
        <w:t>windladen gerestaureerd, nieuwe conducten ten behoeve moteurs Soubasse 16 en Basse 8</w:t>
      </w:r>
    </w:p>
    <w:p>
      <w:pPr>
        <w:pStyle w:val="T1"/>
        <w:jc w:val="start"/>
        <w:rPr>
          <w:lang w:val="nl-NL"/>
        </w:rPr>
      </w:pPr>
      <w:r>
        <w:rPr>
          <w:lang w:val="nl-NL"/>
        </w:rPr>
        <w:t>.</w:t>
        <w:tab/>
        <w:t>Sesquialter 2 st. $ Plein jeu 3-4 r., + Cornet D 5 r.</w:t>
      </w:r>
    </w:p>
    <w:p>
      <w:pPr>
        <w:pStyle w:val="T1"/>
        <w:jc w:val="start"/>
        <w:rPr>
          <w:lang w:val="nl-NL"/>
        </w:rPr>
      </w:pPr>
      <w:r>
        <w:rPr>
          <w:lang w:val="nl-NL"/>
        </w:rPr>
      </w:r>
    </w:p>
    <w:p>
      <w:pPr>
        <w:pStyle w:val="Heading2"/>
        <w:rPr>
          <w:i w:val="false"/>
          <w:i w:val="false"/>
          <w:iCs/>
        </w:rPr>
      </w:pPr>
      <w:r>
        <w:rPr>
          <w:i w:val="false"/>
          <w:iCs/>
        </w:rPr>
        <w:t>Technische gegevens</w:t>
      </w:r>
    </w:p>
    <w:p>
      <w:pPr>
        <w:pStyle w:val="T1"/>
        <w:jc w:val="start"/>
        <w:rPr>
          <w:i/>
          <w:i/>
          <w:iCs/>
          <w:lang w:val="nl-NL"/>
        </w:rPr>
      </w:pPr>
      <w:r>
        <w:rPr>
          <w:i/>
          <w:iCs/>
          <w:lang w:val="nl-NL"/>
        </w:rPr>
      </w:r>
    </w:p>
    <w:p>
      <w:pPr>
        <w:pStyle w:val="T1"/>
        <w:jc w:val="start"/>
        <w:rPr>
          <w:lang w:val="nl-NL"/>
        </w:rPr>
      </w:pPr>
      <w:r>
        <w:rPr>
          <w:lang w:val="nl-NL"/>
        </w:rPr>
        <w:t>Werkindeling</w:t>
      </w:r>
    </w:p>
    <w:p>
      <w:pPr>
        <w:pStyle w:val="T1"/>
        <w:jc w:val="start"/>
        <w:rPr>
          <w:lang w:val="nl-NL"/>
        </w:rPr>
      </w:pPr>
      <w:r>
        <w:rPr>
          <w:lang w:val="nl-NL"/>
        </w:rPr>
        <w:t>grand orgue, récit expressif, pédale</w:t>
      </w:r>
    </w:p>
    <w:p>
      <w:pPr>
        <w:pStyle w:val="T1"/>
        <w:jc w:val="start"/>
        <w:rPr>
          <w:lang w:val="nl-NL"/>
        </w:rPr>
      </w:pPr>
      <w:r>
        <w:rPr>
          <w:lang w:val="nl-NL"/>
        </w:rPr>
      </w:r>
    </w:p>
    <w:p>
      <w:pPr>
        <w:pStyle w:val="T1"/>
        <w:jc w:val="start"/>
        <w:rPr/>
      </w:pPr>
      <w:r>
        <w:rPr/>
        <w:t>Dispositie</w:t>
      </w:r>
    </w:p>
    <w:tbl>
      <w:tblPr>
        <w:tblW w:w="7126" w:type="dxa"/>
        <w:jc w:val="start"/>
        <w:tblInd w:w="-70" w:type="dxa"/>
        <w:tblLayout w:type="fixed"/>
        <w:tblCellMar>
          <w:top w:w="0" w:type="dxa"/>
          <w:start w:w="70" w:type="dxa"/>
          <w:bottom w:w="0" w:type="dxa"/>
          <w:end w:w="70" w:type="dxa"/>
        </w:tblCellMar>
      </w:tblPr>
      <w:tblGrid>
        <w:gridCol w:w="1898"/>
        <w:gridCol w:w="759"/>
        <w:gridCol w:w="2045"/>
        <w:gridCol w:w="480"/>
        <w:gridCol w:w="1266"/>
        <w:gridCol w:w="678"/>
      </w:tblGrid>
      <w:tr>
        <w:trPr/>
        <w:tc>
          <w:tcPr>
            <w:tcW w:w="1898" w:type="dxa"/>
            <w:tcBorders/>
          </w:tcPr>
          <w:p>
            <w:pPr>
              <w:pStyle w:val="T4dispositie"/>
              <w:rPr>
                <w:i/>
                <w:i/>
                <w:iCs/>
              </w:rPr>
            </w:pPr>
            <w:r>
              <w:rPr>
                <w:i/>
                <w:iCs/>
              </w:rPr>
              <w:t xml:space="preserve">Grand Orgue (I) </w:t>
            </w:r>
          </w:p>
          <w:p>
            <w:pPr>
              <w:pStyle w:val="T4dispositie"/>
              <w:rPr/>
            </w:pPr>
            <w:r>
              <w:rPr/>
              <w:t>8 stemmen</w:t>
            </w:r>
          </w:p>
          <w:p>
            <w:pPr>
              <w:pStyle w:val="T4dispositie"/>
              <w:rPr/>
            </w:pPr>
            <w:r>
              <w:rPr/>
            </w:r>
          </w:p>
          <w:p>
            <w:pPr>
              <w:pStyle w:val="T4dispositie"/>
              <w:rPr/>
            </w:pPr>
            <w:r>
              <w:rPr/>
              <w:t>Bourdon</w:t>
            </w:r>
          </w:p>
          <w:p>
            <w:pPr>
              <w:pStyle w:val="T4dispositie"/>
              <w:rPr/>
            </w:pPr>
            <w:r>
              <w:rPr/>
              <w:t>Montre</w:t>
            </w:r>
          </w:p>
          <w:p>
            <w:pPr>
              <w:pStyle w:val="T4dispositie"/>
              <w:rPr/>
            </w:pPr>
            <w:r>
              <w:rPr/>
              <w:t>Bourdon</w:t>
            </w:r>
          </w:p>
          <w:p>
            <w:pPr>
              <w:pStyle w:val="T4dispositie"/>
              <w:rPr/>
            </w:pPr>
            <w:r>
              <w:rPr/>
              <w:t>Salicional</w:t>
            </w:r>
          </w:p>
          <w:p>
            <w:pPr>
              <w:pStyle w:val="T4dispositie"/>
              <w:rPr/>
            </w:pPr>
            <w:r>
              <w:rPr/>
              <w:t>Flûte Harmonique</w:t>
            </w:r>
          </w:p>
          <w:p>
            <w:pPr>
              <w:pStyle w:val="T4dispositie"/>
              <w:rPr/>
            </w:pPr>
            <w:r>
              <w:rPr/>
              <w:t>Prestant</w:t>
            </w:r>
          </w:p>
          <w:p>
            <w:pPr>
              <w:pStyle w:val="T4dispositie"/>
              <w:rPr/>
            </w:pPr>
            <w:r>
              <w:rPr/>
              <w:t>Plein jeu</w:t>
            </w:r>
          </w:p>
          <w:p>
            <w:pPr>
              <w:pStyle w:val="T4dispositie"/>
              <w:rPr/>
            </w:pPr>
            <w:r>
              <w:rPr/>
              <w:t>Cornet</w:t>
            </w:r>
          </w:p>
        </w:tc>
        <w:tc>
          <w:tcPr>
            <w:tcW w:w="759"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pPr>
            <w:r>
              <w:rPr/>
              <w:t>3-4 r.</w:t>
            </w:r>
          </w:p>
          <w:p>
            <w:pPr>
              <w:pStyle w:val="T4dispositie"/>
              <w:rPr/>
            </w:pPr>
            <w:r>
              <w:rPr/>
              <w:t>5 r.</w:t>
            </w:r>
          </w:p>
        </w:tc>
        <w:tc>
          <w:tcPr>
            <w:tcW w:w="2045" w:type="dxa"/>
            <w:tcBorders/>
          </w:tcPr>
          <w:p>
            <w:pPr>
              <w:pStyle w:val="T4dispositie"/>
              <w:rPr>
                <w:i/>
                <w:i/>
                <w:iCs/>
              </w:rPr>
            </w:pPr>
            <w:r>
              <w:rPr>
                <w:i/>
                <w:iCs/>
              </w:rPr>
              <w:t>Récit Expressif (II)</w:t>
            </w:r>
          </w:p>
          <w:p>
            <w:pPr>
              <w:pStyle w:val="T4dispositie"/>
              <w:rPr/>
            </w:pPr>
            <w:r>
              <w:rPr/>
              <w:t>9 stemmen</w:t>
            </w:r>
          </w:p>
          <w:p>
            <w:pPr>
              <w:pStyle w:val="T4dispositie"/>
              <w:rPr/>
            </w:pPr>
            <w:r>
              <w:rPr/>
            </w:r>
          </w:p>
          <w:p>
            <w:pPr>
              <w:pStyle w:val="T4dispositie"/>
              <w:rPr/>
            </w:pPr>
            <w:r>
              <w:rPr/>
              <w:t>Roerpijp</w:t>
            </w:r>
          </w:p>
          <w:p>
            <w:pPr>
              <w:pStyle w:val="T4dispositie"/>
              <w:rPr/>
            </w:pPr>
            <w:r>
              <w:rPr/>
              <w:t>Viole de Gambe</w:t>
            </w:r>
          </w:p>
          <w:p>
            <w:pPr>
              <w:pStyle w:val="T4dispositie"/>
              <w:rPr/>
            </w:pPr>
            <w:r>
              <w:rPr/>
              <w:t>Voix Céleste</w:t>
            </w:r>
          </w:p>
          <w:p>
            <w:pPr>
              <w:pStyle w:val="T4dispositie"/>
              <w:rPr/>
            </w:pPr>
            <w:r>
              <w:rPr/>
              <w:t>Flûte octaviante</w:t>
            </w:r>
          </w:p>
          <w:p>
            <w:pPr>
              <w:pStyle w:val="T4dispositie"/>
              <w:rPr/>
            </w:pPr>
            <w:r>
              <w:rPr/>
              <w:t>Octavin</w:t>
            </w:r>
          </w:p>
          <w:p>
            <w:pPr>
              <w:pStyle w:val="T4dispositie"/>
              <w:rPr/>
            </w:pPr>
            <w:r>
              <w:rPr/>
              <w:t>Basson</w:t>
            </w:r>
          </w:p>
          <w:p>
            <w:pPr>
              <w:pStyle w:val="T4dispositie"/>
              <w:rPr/>
            </w:pPr>
            <w:r>
              <w:rPr/>
              <w:t>Trompette</w:t>
            </w:r>
          </w:p>
          <w:p>
            <w:pPr>
              <w:pStyle w:val="T4dispositie"/>
              <w:rPr/>
            </w:pPr>
            <w:r>
              <w:rPr/>
              <w:t>Basson et Hautbois</w:t>
            </w:r>
          </w:p>
          <w:p>
            <w:pPr>
              <w:pStyle w:val="T4dispositie"/>
              <w:rPr/>
            </w:pPr>
            <w:r>
              <w:rPr/>
              <w:t>Clairon</w:t>
            </w:r>
          </w:p>
        </w:tc>
        <w:tc>
          <w:tcPr>
            <w:tcW w:w="480" w:type="dxa"/>
            <w:tcBorders/>
          </w:tcPr>
          <w:p>
            <w:pPr>
              <w:pStyle w:val="T4dispositie"/>
              <w:snapToGrid w:val="false"/>
              <w:rPr/>
            </w:pPr>
            <w:r>
              <w:rPr/>
            </w:r>
          </w:p>
          <w:p>
            <w:pPr>
              <w:pStyle w:val="T4dispositie"/>
              <w:rPr/>
            </w:pPr>
            <w:r>
              <w:rPr/>
            </w:r>
          </w:p>
          <w:p>
            <w:pPr>
              <w:pStyle w:val="T4dispositie"/>
              <w:rPr/>
            </w:pPr>
            <w:r>
              <w:rPr/>
            </w:r>
          </w:p>
          <w:p>
            <w:pPr>
              <w:pStyle w:val="T4dispositie"/>
              <w:rPr/>
            </w:pPr>
            <w:r>
              <w:rPr/>
              <w:t>8</w:t>
            </w:r>
            <w:r>
              <w:rPr>
                <w:lang w:val="nl-NL"/>
              </w:rPr>
              <w:t>'</w:t>
            </w:r>
          </w:p>
          <w:p>
            <w:pPr>
              <w:pStyle w:val="T4dispositie"/>
              <w:rPr/>
            </w:pPr>
            <w:r>
              <w:rPr/>
              <w:t>8</w:t>
            </w:r>
            <w:r>
              <w:rPr>
                <w:lang w:val="nl-NL"/>
              </w:rPr>
              <w:t>'</w:t>
            </w:r>
          </w:p>
          <w:p>
            <w:pPr>
              <w:pStyle w:val="T4dispositie"/>
              <w:rPr/>
            </w:pPr>
            <w:r>
              <w:rPr/>
              <w:t>8</w:t>
            </w:r>
            <w:r>
              <w:rPr>
                <w:lang w:val="nl-NL"/>
              </w:rPr>
              <w:t>'</w:t>
            </w:r>
          </w:p>
          <w:p>
            <w:pPr>
              <w:pStyle w:val="T4dispositie"/>
              <w:rPr/>
            </w:pPr>
            <w:r>
              <w:rPr/>
              <w:t>4</w:t>
            </w:r>
            <w:r>
              <w:rPr>
                <w:lang w:val="nl-NL"/>
              </w:rPr>
              <w:t>'</w:t>
            </w:r>
          </w:p>
          <w:p>
            <w:pPr>
              <w:pStyle w:val="T4dispositie"/>
              <w:rPr>
                <w:lang w:val="nl-NL"/>
              </w:rPr>
            </w:pPr>
            <w:r>
              <w:rPr>
                <w:lang w:val="nl-NL"/>
              </w:rPr>
              <w:t>2'</w:t>
            </w:r>
          </w:p>
          <w:p>
            <w:pPr>
              <w:pStyle w:val="T4dispositie"/>
              <w:rPr/>
            </w:pPr>
            <w:r>
              <w:rPr/>
              <w:t>16</w:t>
            </w:r>
            <w:r>
              <w:rPr>
                <w:lang w:val="nl-NL"/>
              </w:rPr>
              <w:t>'</w:t>
            </w:r>
          </w:p>
          <w:p>
            <w:pPr>
              <w:pStyle w:val="T4dispositie"/>
              <w:rPr/>
            </w:pPr>
            <w:r>
              <w:rPr/>
              <w:t>8</w:t>
            </w:r>
            <w:r>
              <w:rPr>
                <w:lang w:val="nl-NL"/>
              </w:rPr>
              <w:t>'</w:t>
            </w:r>
          </w:p>
          <w:p>
            <w:pPr>
              <w:pStyle w:val="T4dispositie"/>
              <w:rPr/>
            </w:pPr>
            <w:r>
              <w:rPr/>
              <w:t>8'</w:t>
            </w:r>
          </w:p>
          <w:p>
            <w:pPr>
              <w:pStyle w:val="T4dispositie"/>
              <w:rPr/>
            </w:pPr>
            <w:r>
              <w:rPr/>
              <w:t>4</w:t>
            </w:r>
            <w:r>
              <w:rPr>
                <w:lang w:val="nl-NL"/>
              </w:rPr>
              <w:t>'</w:t>
            </w:r>
          </w:p>
        </w:tc>
        <w:tc>
          <w:tcPr>
            <w:tcW w:w="1266" w:type="dxa"/>
            <w:tcBorders/>
          </w:tcPr>
          <w:p>
            <w:pPr>
              <w:pStyle w:val="T4dispositie"/>
              <w:rPr>
                <w:i/>
                <w:i/>
                <w:iCs/>
              </w:rPr>
            </w:pPr>
            <w:r>
              <w:rPr>
                <w:i/>
                <w:iCs/>
              </w:rPr>
              <w:t>Pédale</w:t>
            </w:r>
          </w:p>
          <w:p>
            <w:pPr>
              <w:pStyle w:val="T4dispositie"/>
              <w:rPr/>
            </w:pPr>
            <w:r>
              <w:rPr/>
              <w:t>6 stemmen</w:t>
            </w:r>
          </w:p>
          <w:p>
            <w:pPr>
              <w:pStyle w:val="T4dispositie"/>
              <w:rPr/>
            </w:pPr>
            <w:r>
              <w:rPr/>
            </w:r>
          </w:p>
          <w:p>
            <w:pPr>
              <w:pStyle w:val="T4dispositie"/>
              <w:rPr/>
            </w:pPr>
            <w:r>
              <w:rPr/>
              <w:t>Soubasse</w:t>
            </w:r>
          </w:p>
          <w:p>
            <w:pPr>
              <w:pStyle w:val="T4dispositie"/>
              <w:rPr/>
            </w:pPr>
            <w:r>
              <w:rPr/>
              <w:t>Basse</w:t>
            </w:r>
          </w:p>
          <w:p>
            <w:pPr>
              <w:pStyle w:val="T4dispositie"/>
              <w:rPr/>
            </w:pPr>
            <w:r>
              <w:rPr/>
              <w:t>Bourdon doux</w:t>
            </w:r>
          </w:p>
          <w:p>
            <w:pPr>
              <w:pStyle w:val="T4dispositie"/>
              <w:rPr/>
            </w:pPr>
            <w:r>
              <w:rPr/>
              <w:t>Violoncelle</w:t>
            </w:r>
          </w:p>
          <w:p>
            <w:pPr>
              <w:pStyle w:val="T4dispositie"/>
              <w:rPr/>
            </w:pPr>
            <w:r>
              <w:rPr/>
              <w:t>Basson</w:t>
            </w:r>
          </w:p>
          <w:p>
            <w:pPr>
              <w:pStyle w:val="T4dispositie"/>
              <w:rPr/>
            </w:pPr>
            <w:r>
              <w:rPr/>
              <w:t>Trompette</w:t>
            </w:r>
          </w:p>
        </w:tc>
        <w:tc>
          <w:tcPr>
            <w:tcW w:w="678" w:type="dxa"/>
            <w:tcBorders/>
          </w:tcPr>
          <w:p>
            <w:pPr>
              <w:pStyle w:val="T4dispositie"/>
              <w:snapToGrid w:val="false"/>
              <w:rPr/>
            </w:pPr>
            <w:r>
              <w:rPr/>
            </w:r>
          </w:p>
          <w:p>
            <w:pPr>
              <w:pStyle w:val="T4dispositie"/>
              <w:rPr/>
            </w:pPr>
            <w:r>
              <w:rPr/>
            </w:r>
          </w:p>
          <w:p>
            <w:pPr>
              <w:pStyle w:val="T4dispositie"/>
              <w:rPr/>
            </w:pPr>
            <w:r>
              <w:rPr/>
            </w:r>
          </w:p>
          <w:p>
            <w:pPr>
              <w:pStyle w:val="T4dispositie"/>
              <w:rPr/>
            </w:pPr>
            <w:r>
              <w:rPr/>
              <w:t>16</w:t>
            </w:r>
            <w:r>
              <w:rPr>
                <w:lang w:val="nl-NL"/>
              </w:rPr>
              <w:t>'</w:t>
            </w:r>
          </w:p>
          <w:p>
            <w:pPr>
              <w:pStyle w:val="T4dispositie"/>
              <w:rPr/>
            </w:pPr>
            <w:r>
              <w:rPr/>
              <w:t>8</w:t>
            </w:r>
            <w:r>
              <w:rPr>
                <w:lang w:val="nl-NL"/>
              </w:rPr>
              <w:t>'</w:t>
            </w:r>
          </w:p>
          <w:p>
            <w:pPr>
              <w:pStyle w:val="T4dispositie"/>
              <w:rPr/>
            </w:pPr>
            <w:r>
              <w:rPr/>
              <w:t>8</w:t>
            </w:r>
            <w:r>
              <w:rPr>
                <w:lang w:val="nl-NL"/>
              </w:rPr>
              <w:t>' tr</w:t>
            </w:r>
          </w:p>
          <w:p>
            <w:pPr>
              <w:pStyle w:val="T4dispositie"/>
              <w:rPr/>
            </w:pPr>
            <w:r>
              <w:rPr/>
              <w:t>8</w:t>
            </w:r>
            <w:r>
              <w:rPr>
                <w:lang w:val="nl-NL"/>
              </w:rPr>
              <w:t>' tr</w:t>
            </w:r>
          </w:p>
          <w:p>
            <w:pPr>
              <w:pStyle w:val="T4dispositie"/>
              <w:rPr/>
            </w:pPr>
            <w:r>
              <w:rPr/>
              <w:t>16</w:t>
            </w:r>
            <w:r>
              <w:rPr>
                <w:lang w:val="nl-NL"/>
              </w:rPr>
              <w:t>'</w:t>
            </w:r>
            <w:r>
              <w:rPr/>
              <w:t xml:space="preserve"> tr</w:t>
            </w:r>
          </w:p>
          <w:p>
            <w:pPr>
              <w:pStyle w:val="T4dispositie"/>
              <w:rPr/>
            </w:pPr>
            <w:r>
              <w:rPr/>
              <w:t>8</w:t>
            </w:r>
            <w:r>
              <w:rPr>
                <w:lang w:val="nl-NL"/>
              </w:rPr>
              <w:t>'</w:t>
            </w:r>
            <w:r>
              <w:rPr/>
              <w:t xml:space="preserve"> tr</w:t>
            </w:r>
          </w:p>
        </w:tc>
      </w:tr>
    </w:tbl>
    <w:p>
      <w:pPr>
        <w:pStyle w:val="T1"/>
        <w:jc w:val="start"/>
        <w:rPr>
          <w:lang w:val="nl-NL"/>
        </w:rPr>
      </w:pPr>
      <w:r>
        <w:rPr>
          <w:lang w:val="nl-NL"/>
        </w:rPr>
      </w:r>
    </w:p>
    <w:p>
      <w:pPr>
        <w:pStyle w:val="T1"/>
        <w:jc w:val="start"/>
        <w:rPr>
          <w:lang w:val="nl-NL"/>
        </w:rPr>
      </w:pPr>
      <w:r>
        <w:rPr>
          <w:lang w:val="nl-NL"/>
        </w:rPr>
        <w:t>Werktuiglijke registers</w:t>
      </w:r>
    </w:p>
    <w:p>
      <w:pPr>
        <w:pStyle w:val="T1"/>
        <w:jc w:val="start"/>
        <w:rPr>
          <w:lang w:val="nl-NL"/>
        </w:rPr>
      </w:pPr>
      <w:r>
        <w:rPr>
          <w:lang w:val="nl-NL"/>
        </w:rPr>
        <w:t>combinatietreden</w:t>
      </w:r>
    </w:p>
    <w:p>
      <w:pPr>
        <w:pStyle w:val="T1"/>
        <w:jc w:val="start"/>
        <w:rPr>
          <w:lang w:val="nl-NL"/>
        </w:rPr>
      </w:pPr>
      <w:r>
        <w:rPr>
          <w:lang w:val="nl-NL"/>
        </w:rPr>
        <w:t>Copula des Claviers, Tirasse du Grand Orgue, Tirasse du Récit</w:t>
      </w:r>
    </w:p>
    <w:p>
      <w:pPr>
        <w:pStyle w:val="T1"/>
        <w:jc w:val="start"/>
        <w:rPr>
          <w:lang w:val="nl-NL"/>
        </w:rPr>
      </w:pPr>
      <w:r>
        <w:rPr>
          <w:lang w:val="nl-NL"/>
        </w:rPr>
        <w:t>Appel et Renvois Plein jeu (Prestant 4 en Plein jeu)</w:t>
      </w:r>
    </w:p>
    <w:p>
      <w:pPr>
        <w:pStyle w:val="T1"/>
        <w:jc w:val="start"/>
        <w:rPr>
          <w:lang w:val="nl-NL"/>
        </w:rPr>
      </w:pPr>
      <w:r>
        <w:rPr>
          <w:lang w:val="nl-NL"/>
        </w:rPr>
        <w:t>Appel et Renvois Grand Choeur (Basson 16', Trompette 8' en Clairon 4')</w:t>
      </w:r>
    </w:p>
    <w:p>
      <w:pPr>
        <w:pStyle w:val="T1"/>
        <w:jc w:val="start"/>
        <w:rPr>
          <w:lang w:val="nl-NL"/>
        </w:rPr>
      </w:pPr>
      <w:r>
        <w:rPr>
          <w:lang w:val="nl-NL"/>
        </w:rPr>
        <w:t>balanstrede</w:t>
      </w:r>
    </w:p>
    <w:p>
      <w:pPr>
        <w:pStyle w:val="T1"/>
        <w:jc w:val="start"/>
        <w:rPr>
          <w:lang w:val="nl-NL"/>
        </w:rPr>
      </w:pPr>
      <w:r>
        <w:rPr>
          <w:lang w:val="nl-NL"/>
        </w:rPr>
        <w:t>Expression du Récit</w:t>
      </w:r>
    </w:p>
    <w:p>
      <w:pPr>
        <w:pStyle w:val="T1"/>
        <w:jc w:val="start"/>
        <w:rPr>
          <w:lang w:val="nl-NL"/>
        </w:rPr>
      </w:pPr>
      <w:r>
        <w:rPr>
          <w:lang w:val="nl-NL"/>
        </w:rPr>
      </w:r>
    </w:p>
    <w:p>
      <w:pPr>
        <w:pStyle w:val="T1"/>
        <w:jc w:val="start"/>
        <w:rPr>
          <w:lang w:val="nl-NL"/>
        </w:rPr>
      </w:pPr>
      <w:r>
        <w:rPr>
          <w:lang w:val="nl-NL"/>
        </w:rPr>
        <w:t>Samenstelling vulstemmen</w:t>
      </w:r>
    </w:p>
    <w:tbl>
      <w:tblPr>
        <w:tblW w:w="3971" w:type="dxa"/>
        <w:jc w:val="start"/>
        <w:tblInd w:w="-70" w:type="dxa"/>
        <w:tblLayout w:type="fixed"/>
        <w:tblCellMar>
          <w:top w:w="0" w:type="dxa"/>
          <w:start w:w="70" w:type="dxa"/>
          <w:bottom w:w="0" w:type="dxa"/>
          <w:end w:w="70" w:type="dxa"/>
        </w:tblCellMar>
      </w:tblPr>
      <w:tblGrid>
        <w:gridCol w:w="1077"/>
        <w:gridCol w:w="718"/>
        <w:gridCol w:w="729"/>
        <w:gridCol w:w="729"/>
        <w:gridCol w:w="718"/>
      </w:tblGrid>
      <w:tr>
        <w:trPr/>
        <w:tc>
          <w:tcPr>
            <w:tcW w:w="1077" w:type="dxa"/>
            <w:tcBorders/>
          </w:tcPr>
          <w:p>
            <w:pPr>
              <w:pStyle w:val="T1"/>
              <w:jc w:val="start"/>
              <w:rPr>
                <w:lang w:val="nl-NL"/>
              </w:rPr>
            </w:pPr>
            <w:r>
              <w:rPr>
                <w:lang w:val="nl-NL"/>
              </w:rPr>
              <w:t>Plein jeu</w:t>
            </w:r>
          </w:p>
        </w:tc>
        <w:tc>
          <w:tcPr>
            <w:tcW w:w="718" w:type="dxa"/>
            <w:tcBorders/>
          </w:tcPr>
          <w:p>
            <w:pPr>
              <w:pStyle w:val="T4dispositie"/>
              <w:rPr/>
            </w:pPr>
            <w:r>
              <w:rPr/>
              <w:t>C</w:t>
            </w:r>
          </w:p>
          <w:p>
            <w:pPr>
              <w:pStyle w:val="T4dispositie"/>
              <w:rPr/>
            </w:pPr>
            <w:r>
              <w:rPr/>
              <w:t>2</w:t>
            </w:r>
          </w:p>
          <w:p>
            <w:pPr>
              <w:pStyle w:val="T4dispositie"/>
              <w:rPr/>
            </w:pPr>
            <w:r>
              <w:rPr/>
              <w:t>1 1/3</w:t>
            </w:r>
          </w:p>
          <w:p>
            <w:pPr>
              <w:pStyle w:val="T4dispositie"/>
              <w:rPr/>
            </w:pPr>
            <w:r>
              <w:rPr/>
              <w:t>1</w:t>
            </w:r>
          </w:p>
        </w:tc>
        <w:tc>
          <w:tcPr>
            <w:tcW w:w="729" w:type="dxa"/>
            <w:tcBorders/>
          </w:tcPr>
          <w:p>
            <w:pPr>
              <w:pStyle w:val="T4dispositie"/>
              <w:rPr/>
            </w:pPr>
            <w:r>
              <w:rPr/>
              <w:t>c</w:t>
            </w:r>
          </w:p>
          <w:p>
            <w:pPr>
              <w:pStyle w:val="T4dispositie"/>
              <w:rPr/>
            </w:pPr>
            <w:r>
              <w:rPr/>
              <w:t>2 2/3</w:t>
            </w:r>
          </w:p>
          <w:p>
            <w:pPr>
              <w:pStyle w:val="T4dispositie"/>
              <w:rPr/>
            </w:pPr>
            <w:r>
              <w:rPr/>
              <w:t>2</w:t>
            </w:r>
          </w:p>
          <w:p>
            <w:pPr>
              <w:pStyle w:val="T4dispositie"/>
              <w:rPr/>
            </w:pPr>
            <w:r>
              <w:rPr/>
              <w:t>1 1/3</w:t>
            </w:r>
          </w:p>
        </w:tc>
        <w:tc>
          <w:tcPr>
            <w:tcW w:w="729" w:type="dxa"/>
            <w:tcBorders/>
          </w:tcPr>
          <w:p>
            <w:pPr>
              <w:pStyle w:val="T4dispositie"/>
              <w:rPr/>
            </w:pPr>
            <w:r>
              <w:rPr/>
              <w:t>c</w:t>
            </w:r>
            <w:r>
              <w:rPr>
                <w:vertAlign w:val="superscript"/>
              </w:rPr>
              <w:t>1</w:t>
            </w:r>
          </w:p>
          <w:p>
            <w:pPr>
              <w:pStyle w:val="T4dispositie"/>
              <w:rPr/>
            </w:pPr>
            <w:r>
              <w:rPr/>
              <w:t>4</w:t>
            </w:r>
          </w:p>
          <w:p>
            <w:pPr>
              <w:pStyle w:val="T4dispositie"/>
              <w:rPr/>
            </w:pPr>
            <w:r>
              <w:rPr/>
              <w:t>2 2/3</w:t>
            </w:r>
          </w:p>
          <w:p>
            <w:pPr>
              <w:pStyle w:val="T4dispositie"/>
              <w:rPr/>
            </w:pPr>
            <w:r>
              <w:rPr/>
              <w:t>2</w:t>
            </w:r>
          </w:p>
          <w:p>
            <w:pPr>
              <w:pStyle w:val="T4dispositie"/>
              <w:rPr/>
            </w:pPr>
            <w:r>
              <w:rPr/>
              <w:t>1 1/3</w:t>
            </w:r>
          </w:p>
        </w:tc>
        <w:tc>
          <w:tcPr>
            <w:tcW w:w="718" w:type="dxa"/>
            <w:tcBorders/>
          </w:tcPr>
          <w:p>
            <w:pPr>
              <w:pStyle w:val="T4dispositie"/>
              <w:rPr/>
            </w:pPr>
            <w:r>
              <w:rPr/>
              <w:t>c</w:t>
            </w:r>
            <w:r>
              <w:rPr>
                <w:vertAlign w:val="superscript"/>
              </w:rPr>
              <w:t>2</w:t>
            </w:r>
          </w:p>
          <w:p>
            <w:pPr>
              <w:pStyle w:val="T4dispositie"/>
              <w:rPr/>
            </w:pPr>
            <w:r>
              <w:rPr/>
              <w:t>8</w:t>
            </w:r>
          </w:p>
          <w:p>
            <w:pPr>
              <w:pStyle w:val="T4dispositie"/>
              <w:rPr/>
            </w:pPr>
            <w:r>
              <w:rPr/>
              <w:t>4</w:t>
            </w:r>
          </w:p>
          <w:p>
            <w:pPr>
              <w:pStyle w:val="T4dispositie"/>
              <w:rPr/>
            </w:pPr>
            <w:r>
              <w:rPr/>
              <w:t>2 2/3</w:t>
            </w:r>
          </w:p>
          <w:p>
            <w:pPr>
              <w:pStyle w:val="T4dispositie"/>
              <w:rPr/>
            </w:pPr>
            <w:r>
              <w:rPr/>
              <w:t>2</w:t>
            </w:r>
          </w:p>
        </w:tc>
      </w:tr>
    </w:tbl>
    <w:p>
      <w:pPr>
        <w:pStyle w:val="T1"/>
        <w:jc w:val="start"/>
        <w:rPr>
          <w:lang w:val="nl-NL"/>
        </w:rPr>
      </w:pPr>
      <w:r>
        <w:rPr>
          <w:lang w:val="nl-NL"/>
        </w:rPr>
      </w:r>
    </w:p>
    <w:p>
      <w:pPr>
        <w:pStyle w:val="T1"/>
        <w:jc w:val="start"/>
        <w:rPr>
          <w:lang w:val="nl-NL"/>
        </w:rPr>
      </w:pPr>
      <w:r>
        <w:rPr>
          <w:lang w:val="nl-NL"/>
        </w:rPr>
      </w:r>
    </w:p>
    <w:p>
      <w:pPr>
        <w:pStyle w:val="T1"/>
        <w:jc w:val="start"/>
        <w:rPr>
          <w:lang w:val="nl-NL"/>
        </w:rPr>
      </w:pPr>
      <w:r>
        <w:rPr>
          <w:lang w:val="nl-NL"/>
        </w:rPr>
        <w:t xml:space="preserve">Cornet   </w:t>
      </w:r>
      <w:r>
        <w:rPr>
          <w:sz w:val="20"/>
        </w:rPr>
        <w:t>c</w:t>
      </w:r>
      <w:r>
        <w:rPr>
          <w:sz w:val="20"/>
          <w:vertAlign w:val="superscript"/>
        </w:rPr>
        <w:t>1</w:t>
      </w:r>
      <w:r>
        <w:rPr>
          <w:sz w:val="20"/>
        </w:rPr>
        <w:t xml:space="preserve">   8 – 4 – 2 2/3 – 2 – 1 3/5</w:t>
      </w:r>
    </w:p>
    <w:p>
      <w:pPr>
        <w:pStyle w:val="T1"/>
        <w:jc w:val="start"/>
        <w:rPr>
          <w:lang w:val="nl-NL"/>
        </w:rPr>
      </w:pPr>
      <w:r>
        <w:rPr>
          <w:lang w:val="nl-NL"/>
        </w:rPr>
      </w:r>
    </w:p>
    <w:p>
      <w:pPr>
        <w:pStyle w:val="T1"/>
        <w:jc w:val="start"/>
        <w:rPr>
          <w:lang w:val="nl-NL"/>
        </w:rPr>
      </w:pPr>
      <w:r>
        <w:rPr>
          <w:lang w:val="nl-NL"/>
        </w:rPr>
        <w:t>Toonhoogte</w:t>
      </w:r>
    </w:p>
    <w:p>
      <w:pPr>
        <w:pStyle w:val="T1"/>
        <w:jc w:val="start"/>
        <w:rPr/>
      </w:pPr>
      <w:r>
        <w:rPr>
          <w:lang w:val="nl-NL"/>
        </w:rPr>
        <w:t>a</w:t>
      </w:r>
      <w:r>
        <w:rPr>
          <w:vertAlign w:val="superscript"/>
          <w:lang w:val="nl-NL"/>
        </w:rPr>
        <w:t>1</w:t>
      </w:r>
      <w:r>
        <w:rPr>
          <w:lang w:val="nl-NL"/>
        </w:rPr>
        <w:t xml:space="preserve"> = 435 Hz</w:t>
      </w:r>
    </w:p>
    <w:p>
      <w:pPr>
        <w:pStyle w:val="T1"/>
        <w:jc w:val="start"/>
        <w:rPr>
          <w:lang w:val="nl-NL"/>
        </w:rPr>
      </w:pPr>
      <w:r>
        <w:rPr>
          <w:lang w:val="nl-NL"/>
        </w:rPr>
        <w:t>Temperatuur</w:t>
      </w:r>
    </w:p>
    <w:p>
      <w:pPr>
        <w:pStyle w:val="T1"/>
        <w:jc w:val="start"/>
        <w:rPr>
          <w:lang w:val="nl-NL"/>
        </w:rPr>
      </w:pPr>
      <w:r>
        <w:rPr>
          <w:lang w:val="nl-NL"/>
        </w:rPr>
        <w:t>evenredig zwevend</w:t>
      </w:r>
    </w:p>
    <w:p>
      <w:pPr>
        <w:pStyle w:val="T1"/>
        <w:jc w:val="start"/>
        <w:rPr>
          <w:lang w:val="nl-NL"/>
        </w:rPr>
      </w:pPr>
      <w:r>
        <w:rPr>
          <w:lang w:val="nl-NL"/>
        </w:rPr>
      </w:r>
    </w:p>
    <w:p>
      <w:pPr>
        <w:pStyle w:val="T1"/>
        <w:jc w:val="start"/>
        <w:rPr>
          <w:lang w:val="nl-NL"/>
        </w:rPr>
      </w:pPr>
      <w:r>
        <w:rPr>
          <w:lang w:val="nl-NL"/>
        </w:rPr>
        <w:t>Manuaalomvang</w:t>
      </w:r>
    </w:p>
    <w:p>
      <w:pPr>
        <w:pStyle w:val="T1"/>
        <w:jc w:val="start"/>
        <w:rPr/>
      </w:pPr>
      <w:r>
        <w:rPr>
          <w:lang w:val="nl-NL"/>
        </w:rPr>
        <w:t>C-g</w:t>
      </w:r>
      <w:r>
        <w:rPr>
          <w:vertAlign w:val="superscript"/>
          <w:lang w:val="nl-NL"/>
        </w:rPr>
        <w:t>3</w:t>
      </w:r>
    </w:p>
    <w:p>
      <w:pPr>
        <w:pStyle w:val="T1"/>
        <w:jc w:val="start"/>
        <w:rPr>
          <w:lang w:val="nl-NL"/>
        </w:rPr>
      </w:pPr>
      <w:r>
        <w:rPr>
          <w:lang w:val="nl-NL"/>
        </w:rPr>
        <w:t>Pedaalomvang</w:t>
      </w:r>
    </w:p>
    <w:p>
      <w:pPr>
        <w:pStyle w:val="T1"/>
        <w:jc w:val="start"/>
        <w:rPr/>
      </w:pPr>
      <w:r>
        <w:rPr>
          <w:lang w:val="nl-NL"/>
        </w:rPr>
        <w:t>C-f</w:t>
      </w:r>
      <w:r>
        <w:rPr>
          <w:vertAlign w:val="superscript"/>
          <w:lang w:val="nl-NL"/>
        </w:rPr>
        <w:t>1</w:t>
      </w:r>
    </w:p>
    <w:p>
      <w:pPr>
        <w:pStyle w:val="T1"/>
        <w:jc w:val="start"/>
        <w:rPr>
          <w:vertAlign w:val="superscript"/>
          <w:lang w:val="nl-NL"/>
        </w:rPr>
      </w:pPr>
      <w:r>
        <w:rPr>
          <w:vertAlign w:val="superscript"/>
          <w:lang w:val="nl-NL"/>
        </w:rPr>
      </w:r>
    </w:p>
    <w:p>
      <w:pPr>
        <w:pStyle w:val="T1"/>
        <w:jc w:val="start"/>
        <w:rPr>
          <w:lang w:val="nl-NL"/>
        </w:rPr>
      </w:pPr>
      <w:r>
        <w:rPr>
          <w:lang w:val="nl-NL"/>
        </w:rPr>
        <w:t>Windvoorziening</w:t>
      </w:r>
    </w:p>
    <w:p>
      <w:pPr>
        <w:pStyle w:val="T1"/>
        <w:jc w:val="start"/>
        <w:rPr>
          <w:lang w:val="nl-NL"/>
        </w:rPr>
      </w:pPr>
      <w:r>
        <w:rPr>
          <w:lang w:val="nl-NL"/>
        </w:rPr>
        <w:t>twee gekoppelde magazijnbalgen waarvan de onderste met twee schepbalgen (1885)</w:t>
      </w:r>
    </w:p>
    <w:p>
      <w:pPr>
        <w:pStyle w:val="T1"/>
        <w:jc w:val="start"/>
        <w:rPr>
          <w:lang w:val="nl-NL"/>
        </w:rPr>
      </w:pPr>
      <w:r>
        <w:rPr>
          <w:lang w:val="nl-NL"/>
        </w:rPr>
        <w:t>Winddruk</w:t>
      </w:r>
    </w:p>
    <w:p>
      <w:pPr>
        <w:pStyle w:val="T1"/>
        <w:jc w:val="start"/>
        <w:rPr>
          <w:lang w:val="nl-NL"/>
        </w:rPr>
      </w:pPr>
      <w:r>
        <w:rPr>
          <w:lang w:val="nl-NL"/>
        </w:rPr>
        <w:t>GO en Réc 91 mm, Ped 102 mm</w:t>
      </w:r>
    </w:p>
    <w:p>
      <w:pPr>
        <w:pStyle w:val="T1"/>
        <w:jc w:val="start"/>
        <w:rPr>
          <w:lang w:val="nl-NL"/>
        </w:rPr>
      </w:pPr>
      <w:r>
        <w:rPr>
          <w:lang w:val="nl-NL"/>
        </w:rPr>
      </w:r>
    </w:p>
    <w:p>
      <w:pPr>
        <w:pStyle w:val="T1"/>
        <w:jc w:val="start"/>
        <w:rPr>
          <w:lang w:val="nl-NL"/>
        </w:rPr>
      </w:pPr>
      <w:r>
        <w:rPr>
          <w:lang w:val="nl-NL"/>
        </w:rPr>
        <w:t>Plaats klaviatuur</w:t>
      </w:r>
    </w:p>
    <w:p>
      <w:pPr>
        <w:pStyle w:val="T1"/>
        <w:jc w:val="start"/>
        <w:rPr>
          <w:lang w:val="nl-NL"/>
        </w:rPr>
      </w:pPr>
      <w:r>
        <w:rPr>
          <w:lang w:val="nl-NL"/>
        </w:rPr>
        <w:t>vrijstaande speeltafel; de organist zit met de rug naar orgelkas</w:t>
      </w:r>
    </w:p>
    <w:p>
      <w:pPr>
        <w:pStyle w:val="T1"/>
        <w:jc w:val="start"/>
        <w:rPr>
          <w:lang w:val="nl-NL"/>
        </w:rPr>
      </w:pPr>
      <w:r>
        <w:rPr>
          <w:lang w:val="nl-NL"/>
        </w:rPr>
      </w:r>
    </w:p>
    <w:p>
      <w:pPr>
        <w:pStyle w:val="Heading2"/>
        <w:rPr>
          <w:i w:val="false"/>
          <w:i w:val="false"/>
          <w:iCs/>
        </w:rPr>
      </w:pPr>
      <w:r>
        <w:rPr>
          <w:i w:val="false"/>
          <w:iCs/>
        </w:rPr>
        <w:t>Bijzonderheden</w:t>
      </w:r>
    </w:p>
    <w:p>
      <w:pPr>
        <w:pStyle w:val="T1"/>
        <w:jc w:val="start"/>
        <w:rPr>
          <w:i/>
          <w:i/>
          <w:iCs/>
          <w:lang w:val="nl-NL"/>
        </w:rPr>
      </w:pPr>
      <w:r>
        <w:rPr>
          <w:i/>
          <w:iCs/>
          <w:lang w:val="nl-NL"/>
        </w:rPr>
      </w:r>
    </w:p>
    <w:p>
      <w:pPr>
        <w:pStyle w:val="T1"/>
        <w:jc w:val="start"/>
        <w:rPr>
          <w:lang w:val="nl-NL"/>
        </w:rPr>
      </w:pPr>
      <w:r>
        <w:rPr>
          <w:lang w:val="nl-NL"/>
        </w:rPr>
        <w:t>In de eerste offerte van Cavaillé-Coll van 21 april 1885 ontbraken de Octavin 2' en de Clairon 4' en de combinatietreden voor het trekken en wegstoten van Prestant en Plein jeu. Deze zijn wel opgenomen in de uiteindelijke offerte van 31 oktober 1885.</w:t>
      </w:r>
    </w:p>
    <w:p>
      <w:pPr>
        <w:pStyle w:val="T1"/>
        <w:jc w:val="start"/>
        <w:rPr>
          <w:lang w:val="nl-NL"/>
        </w:rPr>
      </w:pPr>
      <w:r>
        <w:rPr>
          <w:lang w:val="nl-NL"/>
        </w:rPr>
        <w:t>De ondertoetsen van de handklavieren zijn van naaldhout en belegd met ivoor; de boventoetsen zijn van ebben. Het pedaalklavier is van eiken waarbij de boventoetsen zijn belegd met palissander. De bakstukken zijn eveneens belegd met palissander. Boven het tweede manuaal bevindt zich een gepolijste mahoniehouten plaat waarop in messing de signatuur van de firma aangebracht is. De palissander registerknoppen zijn in terrassen aan weerszijden van de handklavieren aangebracht. De registerplaatjes zijn van porselein en hebben zwarte opschriften voor GO, rode opschriften voor het Réc en blauwe opschriften voor het Ped.</w:t>
      </w:r>
    </w:p>
    <w:p>
      <w:pPr>
        <w:pStyle w:val="T1"/>
        <w:jc w:val="start"/>
        <w:rPr>
          <w:lang w:val="nl-NL"/>
        </w:rPr>
      </w:pPr>
      <w:r>
        <w:rPr>
          <w:lang w:val="nl-NL"/>
        </w:rPr>
        <w:t>De windvoorziening bevindt zich in de onderkas en bestaat uit twee boven elkaar gelegen en door middel van harmonicakanalen gekoppelde magazijnbalgen. De onderste balg heeft een enkele vouw en is voorzien van twee schepbalgen. Deze balg heeft de hoogste druk en voedt de laden van het Ped. De bovenste balg heeft een dubbele vouw en voedt de laden van GO en Réc.</w:t>
      </w:r>
    </w:p>
    <w:p>
      <w:pPr>
        <w:pStyle w:val="T1"/>
        <w:jc w:val="start"/>
        <w:rPr>
          <w:lang w:val="nl-NL"/>
        </w:rPr>
      </w:pPr>
      <w:r>
        <w:rPr>
          <w:lang w:val="nl-NL"/>
        </w:rPr>
        <w:t>De lade voor het Récit bevindt zich achter die van het Grand Orgue op dezelfde hoogte. De laden zijn gedeeld in een C- en Cis-zijde met elk 43 cancellen vanwege de pedaaltransmissies. De C-zijde bevindt zich, vanaf het front gezien, rechts. De grootste pijpen bevinden zich aan de buitenzijden. Tussen beide ladedelen bevindt zich een stemgang met een deur in het raam van de zwelkast.</w:t>
      </w:r>
    </w:p>
    <w:p>
      <w:pPr>
        <w:pStyle w:val="T1"/>
        <w:jc w:val="start"/>
        <w:rPr/>
      </w:pPr>
      <w:r>
        <w:rPr>
          <w:lang w:val="nl-NL"/>
        </w:rPr>
        <w:t>De metalen open labiaalpijpen zijn veelal voorzien van expressions, met uitzondering van de Flûte Harmonique 8' (f</w:t>
      </w:r>
      <w:r>
        <w:rPr>
          <w:vertAlign w:val="superscript"/>
          <w:lang w:val="nl-NL"/>
        </w:rPr>
        <w:t>1</w:t>
      </w:r>
      <w:r>
        <w:rPr>
          <w:lang w:val="nl-NL"/>
        </w:rPr>
        <w:t>-g</w:t>
      </w:r>
      <w:r>
        <w:rPr>
          <w:vertAlign w:val="superscript"/>
          <w:lang w:val="nl-NL"/>
        </w:rPr>
        <w:t>3</w:t>
      </w:r>
      <w:r>
        <w:rPr>
          <w:lang w:val="nl-NL"/>
        </w:rPr>
        <w:t>), de Flûte octaviante 4' (c</w:t>
      </w:r>
      <w:r>
        <w:rPr>
          <w:vertAlign w:val="superscript"/>
          <w:lang w:val="nl-NL"/>
        </w:rPr>
        <w:t>1</w:t>
      </w:r>
      <w:r>
        <w:rPr>
          <w:lang w:val="nl-NL"/>
        </w:rPr>
        <w:t>-g</w:t>
      </w:r>
      <w:r>
        <w:rPr>
          <w:vertAlign w:val="superscript"/>
          <w:lang w:val="nl-NL"/>
        </w:rPr>
        <w:t>3</w:t>
      </w:r>
      <w:r>
        <w:rPr>
          <w:lang w:val="nl-NL"/>
        </w:rPr>
        <w:t>) en de Octavin 2' (c-g</w:t>
      </w:r>
      <w:r>
        <w:rPr>
          <w:vertAlign w:val="superscript"/>
          <w:lang w:val="nl-NL"/>
        </w:rPr>
        <w:t>3</w:t>
      </w:r>
      <w:r>
        <w:rPr>
          <w:lang w:val="nl-NL"/>
        </w:rPr>
        <w:t>) die alle dubbele corpuslengte hebben en op lengte zijn afgesneden. De metalen pijpen hebben voeten met een hoog loodgehalte; de corpora van prestanten, strijkers en overblazende fluiten hebben een hoog tingehalte, de gedekten een laag tingehalte.</w:t>
      </w:r>
    </w:p>
    <w:p>
      <w:pPr>
        <w:pStyle w:val="T1"/>
        <w:jc w:val="start"/>
        <w:rPr>
          <w:lang w:val="nl-NL"/>
        </w:rPr>
      </w:pPr>
      <w:r>
        <w:rPr>
          <w:lang w:val="nl-NL"/>
        </w:rPr>
        <w:t>De houten pijpen hebben eiken voeten en voorslagen en corpora van bruinrood geschilderd naaldhout.</w:t>
      </w:r>
    </w:p>
    <w:p>
      <w:pPr>
        <w:pStyle w:val="T1"/>
        <w:jc w:val="start"/>
        <w:rPr/>
      </w:pPr>
      <w:r>
        <w:rPr>
          <w:lang w:val="nl-NL"/>
        </w:rPr>
        <w:t>C-h van de Bourdon 16' (gedekt) zijn van naaldhout (afgevoerd), de overige pijpen zijn van metaal met zijbaarden. De Montre 8' staat van D-cis in het front. C en Cis zijn houten binnenpijpen die op de lade van de Bourdon 16' zijn opgesteld; de overige pijpen staan op de lade en zijn tot en met h</w:t>
      </w:r>
      <w:r>
        <w:rPr>
          <w:vertAlign w:val="superscript"/>
          <w:lang w:val="nl-NL"/>
        </w:rPr>
        <w:t>2</w:t>
      </w:r>
      <w:r>
        <w:rPr>
          <w:lang w:val="nl-NL"/>
        </w:rPr>
        <w:t xml:space="preserve"> voorzien van zijbaarden. De Salicional 8' staat van C-dis in het front, de rest staat op de lade; e-h</w:t>
      </w:r>
      <w:r>
        <w:rPr>
          <w:vertAlign w:val="superscript"/>
          <w:lang w:val="nl-NL"/>
        </w:rPr>
        <w:t>1</w:t>
      </w:r>
      <w:r>
        <w:rPr>
          <w:lang w:val="nl-NL"/>
        </w:rPr>
        <w:t xml:space="preserve"> met zijbaarden. C-H van de Bourdon 8' (gedekt) zijn van naaldhout (afgevoerd), het vervolg is van metaal, met zijbaarden, en staat op de lade. Het groot octaaf van de Flûte Harmonique 8' is van naaldhout en staan ter weerszijden van het GO op laden met moteurs, de overige pijpen zijn van metaal en vanaf f</w:t>
      </w:r>
      <w:r>
        <w:rPr>
          <w:vertAlign w:val="superscript"/>
          <w:lang w:val="nl-NL"/>
        </w:rPr>
        <w:t>1</w:t>
      </w:r>
      <w:r>
        <w:rPr>
          <w:lang w:val="nl-NL"/>
        </w:rPr>
        <w:t xml:space="preserve"> overblazend met twee gaatjes per pijp. De Prestant 4' staat van C-E in het front, de binnenpijpen zijn tot en met h voorzien van zijbaarden. C-H van het twee-voets koor van de Plein jeu is voorzien van zijbaarden.</w:t>
      </w:r>
    </w:p>
    <w:p>
      <w:pPr>
        <w:pStyle w:val="T1"/>
        <w:jc w:val="start"/>
        <w:rPr/>
      </w:pPr>
      <w:r>
        <w:rPr>
          <w:lang w:val="nl-NL"/>
        </w:rPr>
        <w:t>De Roerpijp (Cor de nuit) 8' is gedekt en in 1952 voorzien van roeren en een halve toon opgeschoven. C-H zijn van naaldhout, afgevoerd, het vervolg is van metaal met zijbaarden. C-H van de Viole de Gambe 8' zijn van spotted metal, afgevoerd; het vervolg is van metaal en van c-h</w:t>
      </w:r>
      <w:r>
        <w:rPr>
          <w:vertAlign w:val="superscript"/>
          <w:lang w:val="nl-NL"/>
        </w:rPr>
        <w:t>2</w:t>
      </w:r>
      <w:r>
        <w:rPr>
          <w:lang w:val="nl-NL"/>
        </w:rPr>
        <w:t xml:space="preserve"> voorzien van freins, c</w:t>
      </w:r>
      <w:r>
        <w:rPr>
          <w:vertAlign w:val="superscript"/>
          <w:lang w:val="nl-NL"/>
        </w:rPr>
        <w:t>3</w:t>
      </w:r>
      <w:r>
        <w:rPr>
          <w:lang w:val="nl-NL"/>
        </w:rPr>
        <w:t>-g</w:t>
      </w:r>
      <w:r>
        <w:rPr>
          <w:vertAlign w:val="superscript"/>
          <w:lang w:val="nl-NL"/>
        </w:rPr>
        <w:t>3</w:t>
      </w:r>
      <w:r>
        <w:rPr>
          <w:lang w:val="nl-NL"/>
        </w:rPr>
        <w:t xml:space="preserve"> hebben geen zijbaarden. De Voix Céleste 8' begint op c en is tot en met f</w:t>
      </w:r>
      <w:r>
        <w:rPr>
          <w:vertAlign w:val="superscript"/>
          <w:lang w:val="nl-NL"/>
        </w:rPr>
        <w:t>2</w:t>
      </w:r>
      <w:r>
        <w:rPr>
          <w:lang w:val="nl-NL"/>
        </w:rPr>
        <w:t xml:space="preserve"> voorzien van freins. De Flûte octaviante 4' is overblazend vanaf c</w:t>
      </w:r>
      <w:r>
        <w:rPr>
          <w:vertAlign w:val="superscript"/>
          <w:lang w:val="nl-NL"/>
        </w:rPr>
        <w:t>1</w:t>
      </w:r>
      <w:r>
        <w:rPr>
          <w:lang w:val="nl-NL"/>
        </w:rPr>
        <w:t xml:space="preserve"> met twee gaatjes per pijp. C-h</w:t>
      </w:r>
      <w:r>
        <w:rPr>
          <w:vertAlign w:val="superscript"/>
          <w:lang w:val="nl-NL"/>
        </w:rPr>
        <w:t>1</w:t>
      </w:r>
      <w:r>
        <w:rPr>
          <w:lang w:val="nl-NL"/>
        </w:rPr>
        <w:t xml:space="preserve"> met zijbaarden. De Octavin 2' is overblazend vanaf c met twee gaatjes per pijp. C-g</w:t>
      </w:r>
      <w:r>
        <w:rPr>
          <w:vertAlign w:val="superscript"/>
          <w:lang w:val="nl-NL"/>
        </w:rPr>
        <w:t>1</w:t>
      </w:r>
      <w:r>
        <w:rPr>
          <w:lang w:val="nl-NL"/>
        </w:rPr>
        <w:t xml:space="preserve"> met zijbaarden.</w:t>
      </w:r>
    </w:p>
    <w:p>
      <w:pPr>
        <w:pStyle w:val="T1"/>
        <w:jc w:val="start"/>
        <w:rPr/>
      </w:pPr>
      <w:r>
        <w:rPr>
          <w:lang w:val="nl-NL"/>
        </w:rPr>
        <w:t>Alle tongwerken hebben loden koppen, tinnen bekers en stevels, en met nikkel beklede messing kelen en messing tongen. Alle bekers van de Basson 16' zijn trechtervormig met intonatieslits; C-H halve bekerlengte, c-g</w:t>
      </w:r>
      <w:r>
        <w:rPr>
          <w:vertAlign w:val="superscript"/>
          <w:lang w:val="nl-NL"/>
        </w:rPr>
        <w:t>3</w:t>
      </w:r>
      <w:r>
        <w:rPr>
          <w:lang w:val="nl-NL"/>
        </w:rPr>
        <w:t xml:space="preserve"> volle bekerlengte, traanlepels. Van de Trompette 8' zijn alle bekers trechtervormig. C-dis</w:t>
      </w:r>
      <w:r>
        <w:rPr>
          <w:vertAlign w:val="superscript"/>
          <w:lang w:val="nl-NL"/>
        </w:rPr>
        <w:t>2</w:t>
      </w:r>
      <w:r>
        <w:rPr>
          <w:lang w:val="nl-NL"/>
        </w:rPr>
        <w:t xml:space="preserve"> met intonatieslitsen, de overige op lengte. Alle bekers van de Basson-Hautbois 8' zijn voorzien van intonatieslitsen. C-h uitgevoerd als bij de Basson 16' met trechtervorige bekers en traanlepels, c</w:t>
      </w:r>
      <w:r>
        <w:rPr>
          <w:vertAlign w:val="superscript"/>
          <w:lang w:val="nl-NL"/>
        </w:rPr>
        <w:t>1</w:t>
      </w:r>
      <w:r>
        <w:rPr>
          <w:lang w:val="nl-NL"/>
        </w:rPr>
        <w:t>-g</w:t>
      </w:r>
      <w:r>
        <w:rPr>
          <w:vertAlign w:val="superscript"/>
          <w:lang w:val="nl-NL"/>
        </w:rPr>
        <w:t>3</w:t>
      </w:r>
      <w:r>
        <w:rPr>
          <w:lang w:val="nl-NL"/>
        </w:rPr>
        <w:t xml:space="preserve"> met dubbele conus waarvan het bovenste deel wijder uitloopt dan het onderste en trompetlepels. Clairon 4', trechtervorige bekers, C-g</w:t>
      </w:r>
      <w:r>
        <w:rPr>
          <w:vertAlign w:val="superscript"/>
          <w:lang w:val="nl-NL"/>
        </w:rPr>
        <w:t>2</w:t>
      </w:r>
      <w:r>
        <w:rPr>
          <w:lang w:val="nl-NL"/>
        </w:rPr>
        <w:t xml:space="preserve"> intonatieslitsen, fis</w:t>
      </w:r>
      <w:r>
        <w:rPr>
          <w:vertAlign w:val="superscript"/>
          <w:lang w:val="nl-NL"/>
        </w:rPr>
        <w:t>2</w:t>
      </w:r>
      <w:r>
        <w:rPr>
          <w:lang w:val="nl-NL"/>
        </w:rPr>
        <w:t>-g</w:t>
      </w:r>
      <w:r>
        <w:rPr>
          <w:vertAlign w:val="superscript"/>
          <w:lang w:val="nl-NL"/>
        </w:rPr>
        <w:t>3</w:t>
      </w:r>
      <w:r>
        <w:rPr>
          <w:lang w:val="nl-NL"/>
        </w:rPr>
        <w:t xml:space="preserve"> op vier-voets toonhoogte met 16-voets lengte.</w:t>
      </w:r>
    </w:p>
    <w:sectPr>
      <w:type w:val="nextPage"/>
      <w:pgSz w:w="11906" w:h="16838"/>
      <w:pgMar w:left="1417" w:right="1417" w:gutter="0" w:header="0" w:top="1417" w:footer="0" w:bottom="1417"/>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Liberation Sans">
    <w:altName w:val="Arial"/>
    <w:charset w:val="01" w:characterSet="utf-8"/>
    <w:family w:val="swiss"/>
    <w:pitch w:val="variable"/>
  </w:font>
  <w:font w:name="Tahoma">
    <w:charset w:val="00" w:characterSet="windows-1252"/>
    <w:family w:val="swiss"/>
    <w:pitch w:val="variable"/>
  </w:font>
  <w:font w:name="Univers">
    <w:altName w:val="Arial"/>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8"/>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Courier New" w:hAnsi="Courier New" w:eastAsia="Times New Roman" w:cs="Courier New"/>
      <w:color w:val="auto"/>
      <w:sz w:val="24"/>
      <w:szCs w:val="20"/>
      <w:lang w:val="nl-NL" w:bidi="ar-SA" w:eastAsia="zh-CN"/>
    </w:rPr>
  </w:style>
  <w:style w:type="paragraph" w:styleId="Heading1">
    <w:name w:val="Heading 1"/>
    <w:basedOn w:val="Normal"/>
    <w:next w:val="Normal"/>
    <w:qFormat/>
    <w:pPr>
      <w:keepNext w:val="true"/>
      <w:numPr>
        <w:ilvl w:val="0"/>
        <w:numId w:val="1"/>
      </w:numPr>
      <w:spacing w:before="240" w:after="60"/>
      <w:outlineLvl w:val="0"/>
    </w:pPr>
    <w:rPr>
      <w:rFonts w:ascii="Arial" w:hAnsi="Arial" w:cs="Arial"/>
      <w:b/>
      <w:kern w:val="2"/>
      <w:sz w:val="28"/>
    </w:rPr>
  </w:style>
  <w:style w:type="paragraph" w:styleId="Heading2">
    <w:name w:val="Heading 2"/>
    <w:basedOn w:val="Normal"/>
    <w:next w:val="Normal"/>
    <w:qFormat/>
    <w:pPr>
      <w:keepNext w:val="true"/>
      <w:numPr>
        <w:ilvl w:val="1"/>
        <w:numId w:val="1"/>
      </w:numPr>
      <w:spacing w:before="240" w:after="60"/>
      <w:outlineLvl w:val="1"/>
    </w:pPr>
    <w:rPr>
      <w:rFonts w:ascii="Arial" w:hAnsi="Arial" w:cs="Arial"/>
      <w:b/>
      <w:i/>
    </w:rPr>
  </w:style>
  <w:style w:type="character" w:styleId="Standaardalinealettertype">
    <w:name w:val="Standaardalinea-lettertype"/>
    <w:qFormat/>
    <w:rPr/>
  </w:style>
  <w:style w:type="character" w:styleId="EndnoteCharacters">
    <w:name w:val="Endnote Characters"/>
    <w:basedOn w:val="Standaardalinealettertype"/>
    <w:qFormat/>
    <w:rPr>
      <w:vertAlign w:val="superscrip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Documentstructuur">
    <w:name w:val="Documentstructuur"/>
    <w:basedOn w:val="Normal"/>
    <w:qFormat/>
    <w:pPr>
      <w:shd w:fill="000080" w:val="clear"/>
    </w:pPr>
    <w:rPr>
      <w:rFonts w:ascii="Tahoma" w:hAnsi="Tahoma" w:cs="Tahoma"/>
    </w:rPr>
  </w:style>
  <w:style w:type="paragraph" w:styleId="T1">
    <w:name w:val="T1"/>
    <w:basedOn w:val="Normal"/>
    <w:qFormat/>
    <w:pPr>
      <w:suppressAutoHyphens w:val="true"/>
      <w:jc w:val="both"/>
    </w:pPr>
    <w:rPr>
      <w:rFonts w:ascii="Times New Roman" w:hAnsi="Times New Roman" w:cs="Times New Roman"/>
      <w:spacing w:val="-3"/>
      <w:lang w:val="en-US"/>
    </w:rPr>
  </w:style>
  <w:style w:type="paragraph" w:styleId="T2Kunst">
    <w:name w:val="T2 Kunst"/>
    <w:basedOn w:val="Normal"/>
    <w:qFormat/>
    <w:pPr>
      <w:suppressAutoHyphens w:val="true"/>
      <w:jc w:val="both"/>
    </w:pPr>
    <w:rPr>
      <w:rFonts w:ascii="Univers;Arial" w:hAnsi="Univers;Arial" w:cs="Univers;Arial"/>
      <w:spacing w:val="-3"/>
      <w:lang w:val="en-US"/>
    </w:rPr>
  </w:style>
  <w:style w:type="paragraph" w:styleId="T3Lit">
    <w:name w:val="T3 Lit"/>
    <w:basedOn w:val="Normal"/>
    <w:qFormat/>
    <w:pPr>
      <w:suppressAutoHyphens w:val="true"/>
      <w:jc w:val="both"/>
    </w:pPr>
    <w:rPr>
      <w:rFonts w:ascii="Univers;Arial" w:hAnsi="Univers;Arial" w:cs="Univers;Arial"/>
      <w:spacing w:val="-3"/>
      <w:sz w:val="20"/>
      <w:lang w:val="en-US"/>
    </w:rPr>
  </w:style>
  <w:style w:type="paragraph" w:styleId="T4dispositie">
    <w:name w:val="T4 dispositie"/>
    <w:basedOn w:val="Normal"/>
    <w:qFormat/>
    <w:pPr>
      <w:suppressAutoHyphens w:val="true"/>
      <w:jc w:val="both"/>
    </w:pPr>
    <w:rPr>
      <w:rFonts w:ascii="Times New Roman" w:hAnsi="Times New Roman" w:cs="Times New Roman"/>
      <w:spacing w:val="-3"/>
      <w:sz w:val="20"/>
      <w:lang w:val="en-US"/>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LibreOffice/7.2.1.2$MacOSX_X86_64 LibreOffice_project/87b77fad49947c1441b67c559c339af8f3517e22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2006-04-25T14:15:00Z</dcterms:created>
  <dc:creator>WS1</dc:creator>
  <dc:description/>
  <dc:language>en-US</dc:language>
  <cp:lastModifiedBy>WS1</cp:lastModifiedBy>
  <dcterms:modified xsi:type="dcterms:W3CDTF">2006-04-25T14:15:00Z</dcterms:modified>
  <cp:revision>2</cp:revision>
  <dc:subject/>
  <dc:title>Amsterdam / 1879</dc:title>
</cp:coreProperties>
</file>