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Schiedam-Kethel / 1885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Tweebeukige kerk uit de 15e en 16e eeuw, waarvan de koorpartij na verwoesting van de kerk in 1573 niet meer werd hersteld. Toren uit ca 1300, in begin van de 16e eeuw verhoogd. De kerk kreeg de huidige vorm bij de herstellingen na de verwoesting die in 1630 gereed kwamen. Inwendig houten tongewelven en toscaanse zuilen. Preekstoel uit 1625. Grafmonument van ambachtsheer Jacob de Brauw, vervaardigd in 1684 door Johannes Blommendael.</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merkwaardige variant van het in de 19e eeuw veel gebruikte frontmodel met drie velden met wimbergen. Het middelste veld wordt in Schiedam-Kethel bekroond door een trapeziumvormige wimberg, de beide zijvelden, die hoger aanzetten, door een kielbogige. De drie frontalen zijn voorzien van rozetten met een sferische ruit. De middelste wordt bekroond door een ornament gevormd uit twee omgekeerde spitsbogen. De wimbergen boven de zijvelden, die worden begeleid door pinakels, zijn voorzien van hogels en worden bekroond door een kruisbloem.</w:t>
      </w:r>
    </w:p>
    <w:p>
      <w:pPr>
        <w:pStyle w:val="T2Kunst"/>
        <w:jc w:val="start"/>
        <w:rPr>
          <w:lang w:val="nl-NL"/>
        </w:rPr>
      </w:pPr>
      <w:r>
        <w:rPr>
          <w:lang w:val="nl-NL"/>
        </w:rPr>
        <w:t>Merkwaardig is dat de drie velden rondbogig zijn. Benedenblinderingen ontbreken. Aan de pijpuiteinden in het middenveld is een reeks om en om naar beneden en naar boven geopende kielboogjes aangebracht, die een bijzonder, bijna spinnenwebachtig effect bewerkstelligen. Bij de zijvelden zijn het gewone spitsboogjes. De stijlen zijn getransformeerd tot pilasters met een kapiteel met bladwerk.</w:t>
      </w:r>
    </w:p>
    <w:p>
      <w:pPr>
        <w:pStyle w:val="T2Kunst"/>
        <w:jc w:val="start"/>
        <w:rPr>
          <w:lang w:val="nl-NL"/>
        </w:rPr>
      </w:pPr>
      <w:r>
        <w:rPr>
          <w:lang w:val="nl-NL"/>
        </w:rPr>
        <w:t>Onder het middenveld is een fries van driepasboogjes aangebracht; onder de zijvelden een staande spitsbogige vierpas. Onder het gehele orgel door loopt een fries met opengewerkte vierpassen.</w:t>
      </w:r>
    </w:p>
    <w:p>
      <w:pPr>
        <w:pStyle w:val="T2Kunst"/>
        <w:jc w:val="start"/>
        <w:rPr>
          <w:lang w:val="nl-NL"/>
        </w:rPr>
      </w:pPr>
      <w:r>
        <w:rPr>
          <w:lang w:val="nl-NL"/>
        </w:rPr>
        <w:t>De gehele vormgeving is weliswaar ontleend aan de gotiek, maar de vlakke, hoekige vormen laten zien dat ook hier de gotiek nog steeds wordt bekeken door een neoclassicistische bril. Ook de vlakke spitsbogen in de borstwering werken in deze richting. Wij hebben hier dus nog steeds te maken met neogotiek in de decoratieve fase, in een tijd dat de constructieve neogotiek zich allang breed had gemaakt.</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Jan Jongepier, ‘Twee gerestaureerde laat 19</w:t>
      </w:r>
      <w:r>
        <w:rPr>
          <w:vertAlign w:val="superscript"/>
          <w:lang w:val="nl-NL"/>
        </w:rPr>
        <w:t>e</w:t>
      </w:r>
      <w:r>
        <w:rPr>
          <w:lang w:val="nl-NL"/>
        </w:rPr>
        <w:t xml:space="preserve">-eeuwse orgels. Kethel, Hervormde Kerk’. </w:t>
      </w:r>
      <w:r>
        <w:rPr>
          <w:i/>
          <w:lang w:val="nl-NL"/>
        </w:rPr>
        <w:t>Het Orgel</w:t>
      </w:r>
      <w:r>
        <w:rPr>
          <w:lang w:val="nl-NL"/>
        </w:rPr>
        <w:t>, 81/10 (1985), 444-445.</w:t>
      </w:r>
    </w:p>
    <w:p>
      <w:pPr>
        <w:pStyle w:val="T3Lit"/>
        <w:rPr/>
      </w:pPr>
      <w:r>
        <w:rPr>
          <w:i/>
          <w:lang w:val="nl-NL"/>
        </w:rPr>
        <w:t>De Mixtuur</w:t>
      </w:r>
      <w:r>
        <w:rPr>
          <w:lang w:val="nl-NL"/>
        </w:rPr>
        <w:t>, 41, 432-433.</w:t>
      </w:r>
    </w:p>
    <w:p>
      <w:pPr>
        <w:pStyle w:val="T3Lit"/>
        <w:rPr/>
      </w:pPr>
      <w:r>
        <w:rPr>
          <w:i/>
          <w:lang w:val="nl-NL"/>
        </w:rPr>
        <w:t>Het Orgel</w:t>
      </w:r>
      <w:r>
        <w:rPr>
          <w:lang w:val="nl-NL"/>
        </w:rPr>
        <w:t>, 1/1 (maart 1886).</w:t>
      </w:r>
    </w:p>
    <w:p>
      <w:pPr>
        <w:pStyle w:val="T3Lit"/>
        <w:rPr>
          <w:lang w:val="nl-NL"/>
        </w:rPr>
      </w:pPr>
      <w:r>
        <w:rPr>
          <w:lang w:val="nl-NL"/>
        </w:rPr>
      </w:r>
    </w:p>
    <w:p>
      <w:pPr>
        <w:pStyle w:val="T3Lit"/>
        <w:rPr>
          <w:lang w:val="nl-NL"/>
        </w:rPr>
      </w:pPr>
      <w:r>
        <w:rPr>
          <w:b/>
          <w:bCs/>
          <w:lang w:val="nl-NL"/>
        </w:rPr>
        <w:t>Niet gepubliceerde bron</w:t>
      </w:r>
    </w:p>
    <w:p>
      <w:pPr>
        <w:pStyle w:val="T3Lit"/>
        <w:rPr/>
      </w:pPr>
      <w:r>
        <w:rPr>
          <w:lang w:val="nl-NL"/>
        </w:rPr>
        <w:t xml:space="preserve">A. Bouman, </w:t>
      </w:r>
      <w:r>
        <w:rPr>
          <w:i/>
          <w:iCs/>
          <w:lang w:val="nl-NL"/>
        </w:rPr>
        <w:t>Dispositiecahier II.</w:t>
      </w:r>
    </w:p>
    <w:p>
      <w:pPr>
        <w:pStyle w:val="T3Lit"/>
        <w:rPr>
          <w:i/>
          <w:i/>
          <w:iCs/>
          <w:lang w:val="nl-NL"/>
        </w:rPr>
      </w:pPr>
      <w:r>
        <w:rPr>
          <w:i/>
          <w:iCs/>
          <w:lang w:val="nl-NL"/>
        </w:rPr>
      </w:r>
    </w:p>
    <w:p>
      <w:pPr>
        <w:pStyle w:val="T3Lit"/>
        <w:rPr>
          <w:lang w:val="nl-NL"/>
        </w:rPr>
      </w:pPr>
      <w:r>
        <w:rPr>
          <w:lang w:val="nl-NL"/>
        </w:rPr>
        <w:t>Monumentnummer 33299</w:t>
      </w:r>
    </w:p>
    <w:p>
      <w:pPr>
        <w:pStyle w:val="T3Lit"/>
        <w:rPr>
          <w:lang w:val="nl-NL"/>
        </w:rPr>
      </w:pPr>
      <w:r>
        <w:rPr>
          <w:lang w:val="nl-NL"/>
        </w:rPr>
        <w:t>Orgelnummer 779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E. Leichel &amp; Zn</w:t>
      </w:r>
    </w:p>
    <w:p>
      <w:pPr>
        <w:pStyle w:val="T1"/>
        <w:jc w:val="start"/>
        <w:rPr>
          <w:lang w:val="nl-NL"/>
        </w:rPr>
      </w:pPr>
      <w:r>
        <w:rPr>
          <w:lang w:val="nl-NL"/>
        </w:rPr>
        <w:t>2. C.H. van Oosten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1. 1885</w:t>
      </w:r>
    </w:p>
    <w:p>
      <w:pPr>
        <w:pStyle w:val="T1"/>
        <w:jc w:val="start"/>
        <w:rPr>
          <w:lang w:val="nl-NL"/>
        </w:rPr>
      </w:pPr>
      <w:r>
        <w:rPr>
          <w:lang w:val="nl-NL"/>
        </w:rPr>
        <w:t>2. 1968</w:t>
      </w:r>
    </w:p>
    <w:p>
      <w:pPr>
        <w:pStyle w:val="T1"/>
        <w:jc w:val="start"/>
        <w:rPr>
          <w:lang w:val="nl-NL"/>
        </w:rPr>
      </w:pPr>
      <w:r>
        <w:rPr>
          <w:lang w:val="nl-NL"/>
        </w:rPr>
      </w:r>
    </w:p>
    <w:p>
      <w:pPr>
        <w:pStyle w:val="T1"/>
        <w:rPr/>
      </w:pPr>
      <w:r>
        <w:rPr/>
        <w:t>Dispositie volgens bestek 30 oktober 1885*</w:t>
      </w:r>
    </w:p>
    <w:tbl>
      <w:tblPr>
        <w:tblW w:w="4437" w:type="dxa"/>
        <w:jc w:val="start"/>
        <w:tblInd w:w="-70" w:type="dxa"/>
        <w:tblLayout w:type="fixed"/>
        <w:tblCellMar>
          <w:top w:w="0" w:type="dxa"/>
          <w:start w:w="70" w:type="dxa"/>
          <w:bottom w:w="0" w:type="dxa"/>
          <w:end w:w="70" w:type="dxa"/>
        </w:tblCellMar>
      </w:tblPr>
      <w:tblGrid>
        <w:gridCol w:w="1737"/>
        <w:gridCol w:w="718"/>
        <w:gridCol w:w="1607"/>
        <w:gridCol w:w="375"/>
      </w:tblGrid>
      <w:tr>
        <w:trPr/>
        <w:tc>
          <w:tcPr>
            <w:tcW w:w="1737" w:type="dxa"/>
            <w:tcBorders/>
          </w:tcPr>
          <w:p>
            <w:pPr>
              <w:pStyle w:val="T4dispositie"/>
              <w:rPr>
                <w:i/>
                <w:i/>
                <w:iCs/>
              </w:rPr>
            </w:pPr>
            <w:r>
              <w:rPr>
                <w:i/>
                <w:iCs/>
              </w:rPr>
              <w:t>Manuaal</w:t>
            </w:r>
          </w:p>
          <w:p>
            <w:pPr>
              <w:pStyle w:val="T4dispositie"/>
              <w:rPr/>
            </w:pPr>
            <w:r>
              <w:rPr/>
              <w:t>Bourdon</w:t>
            </w:r>
          </w:p>
          <w:p>
            <w:pPr>
              <w:pStyle w:val="T4dispositie"/>
              <w:rPr/>
            </w:pPr>
            <w:r>
              <w:rPr/>
              <w: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Flaut</w:t>
            </w:r>
          </w:p>
          <w:p>
            <w:pPr>
              <w:pStyle w:val="T4dispositie"/>
              <w:rPr/>
            </w:pPr>
            <w:r>
              <w:rPr/>
              <w:t>Quint</w:t>
            </w:r>
          </w:p>
          <w:p>
            <w:pPr>
              <w:pStyle w:val="T4dispositie"/>
              <w:rPr/>
            </w:pPr>
            <w:r>
              <w:rPr/>
              <w:t>Octaaf</w:t>
            </w:r>
          </w:p>
          <w:p>
            <w:pPr>
              <w:pStyle w:val="T4dispositie"/>
              <w:rPr/>
            </w:pPr>
            <w:r>
              <w:rPr/>
              <w:t>Trompet</w:t>
            </w:r>
          </w:p>
        </w:tc>
        <w:tc>
          <w:tcPr>
            <w:tcW w:w="718"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 2/3</w:t>
            </w:r>
            <w:r>
              <w:rPr>
                <w:lang w:val="nl-NL"/>
              </w:rPr>
              <w:t>'</w:t>
            </w:r>
          </w:p>
          <w:p>
            <w:pPr>
              <w:pStyle w:val="T4dispositie"/>
              <w:rPr/>
            </w:pPr>
            <w:r>
              <w:rPr/>
              <w:t>2</w:t>
            </w:r>
            <w:r>
              <w:rPr>
                <w:lang w:val="nl-NL"/>
              </w:rPr>
              <w:t>'</w:t>
            </w:r>
          </w:p>
          <w:p>
            <w:pPr>
              <w:pStyle w:val="T4dispositie"/>
              <w:rPr/>
            </w:pPr>
            <w:r>
              <w:rPr/>
              <w:t>8</w:t>
            </w:r>
            <w:r>
              <w:rPr>
                <w:lang w:val="nl-NL"/>
              </w:rPr>
              <w:t>'</w:t>
            </w:r>
          </w:p>
        </w:tc>
        <w:tc>
          <w:tcPr>
            <w:tcW w:w="1607" w:type="dxa"/>
            <w:tcBorders/>
          </w:tcPr>
          <w:p>
            <w:pPr>
              <w:pStyle w:val="T4dispositie"/>
              <w:rPr>
                <w:i/>
                <w:i/>
                <w:iCs/>
              </w:rPr>
            </w:pPr>
            <w:r>
              <w:rPr>
                <w:i/>
                <w:iCs/>
              </w:rPr>
              <w:t>Positief</w:t>
            </w:r>
          </w:p>
          <w:p>
            <w:pPr>
              <w:pStyle w:val="T4dispositie"/>
              <w:rPr/>
            </w:pPr>
            <w:r>
              <w:rPr/>
              <w:t>Lieflijk gedact</w:t>
            </w:r>
          </w:p>
          <w:p>
            <w:pPr>
              <w:pStyle w:val="T4dispositie"/>
              <w:rPr/>
            </w:pPr>
            <w:r>
              <w:rPr/>
              <w:t>Flauttraver</w:t>
            </w:r>
          </w:p>
          <w:p>
            <w:pPr>
              <w:pStyle w:val="T4dispositie"/>
              <w:rPr/>
            </w:pPr>
            <w:r>
              <w:rPr/>
              <w:t>Salicionaal</w:t>
            </w:r>
          </w:p>
        </w:tc>
        <w:tc>
          <w:tcPr>
            <w:tcW w:w="375" w:type="dxa"/>
            <w:tcBorders/>
          </w:tcPr>
          <w:p>
            <w:pPr>
              <w:pStyle w:val="T4dispositie"/>
              <w:snapToGrid w:val="false"/>
              <w:rPr/>
            </w:pPr>
            <w:r>
              <w:rPr/>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tc>
      </w:tr>
    </w:tbl>
    <w:p>
      <w:pPr>
        <w:pStyle w:val="T4dispositie"/>
        <w:rPr/>
      </w:pPr>
      <w:r>
        <w:rPr/>
      </w:r>
    </w:p>
    <w:p>
      <w:pPr>
        <w:pStyle w:val="T4dispositie"/>
        <w:rPr/>
      </w:pPr>
      <w:r>
        <w:rPr/>
        <w:t xml:space="preserve">* volgens </w:t>
      </w:r>
      <w:r>
        <w:rPr>
          <w:i/>
        </w:rPr>
        <w:t>Het Orgel</w:t>
      </w:r>
      <w:r>
        <w:rPr/>
        <w:t xml:space="preserve"> van maart 1886 nog manuaalkoppel, ventiel en aangehangen pedaal van 1½ octaaf</w:t>
      </w:r>
    </w:p>
    <w:p>
      <w:pPr>
        <w:pStyle w:val="T1"/>
        <w:jc w:val="start"/>
        <w:rPr>
          <w:lang w:val="nl-NL"/>
        </w:rPr>
      </w:pPr>
      <w:r>
        <w:rPr>
          <w:lang w:val="nl-NL"/>
        </w:rPr>
      </w:r>
    </w:p>
    <w:p>
      <w:pPr>
        <w:pStyle w:val="T1"/>
        <w:jc w:val="start"/>
        <w:rPr>
          <w:lang w:val="nl-NL"/>
        </w:rPr>
      </w:pPr>
      <w:r>
        <w:rPr>
          <w:lang w:val="nl-NL"/>
        </w:rPr>
        <w:t>J. van Gelder 1888</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Kerkorgelfabriek J. van Gelder 1916</w:t>
      </w:r>
    </w:p>
    <w:p>
      <w:pPr>
        <w:pStyle w:val="T1"/>
        <w:jc w:val="start"/>
        <w:rPr>
          <w:lang w:val="nl-NL"/>
        </w:rPr>
      </w:pPr>
      <w:r>
        <w:rPr>
          <w:lang w:val="nl-NL"/>
        </w:rPr>
        <w:t>.</w:t>
        <w:tab/>
        <w:t>schoonmaak en herstel</w:t>
      </w:r>
    </w:p>
    <w:p>
      <w:pPr>
        <w:pStyle w:val="T1"/>
        <w:jc w:val="start"/>
        <w:rPr>
          <w:lang w:val="nl-NL"/>
        </w:rPr>
      </w:pPr>
      <w:r>
        <w:rPr>
          <w:lang w:val="nl-NL"/>
        </w:rPr>
        <w:t>.</w:t>
        <w:tab/>
        <w:t>mechanieken ingevoerd</w:t>
      </w:r>
    </w:p>
    <w:p>
      <w:pPr>
        <w:pStyle w:val="T1"/>
        <w:jc w:val="start"/>
        <w:rPr>
          <w:lang w:val="nl-NL"/>
        </w:rPr>
      </w:pPr>
      <w:r>
        <w:rPr>
          <w:lang w:val="nl-NL"/>
        </w:rPr>
        <w:t>.</w:t>
        <w:tab/>
        <w:t>pulpeten aangebracht</w:t>
      </w:r>
    </w:p>
    <w:p>
      <w:pPr>
        <w:pStyle w:val="T1"/>
        <w:numPr>
          <w:ilvl w:val="0"/>
          <w:numId w:val="2"/>
        </w:numPr>
        <w:jc w:val="start"/>
        <w:rPr>
          <w:lang w:val="nl-NL"/>
        </w:rPr>
      </w:pPr>
      <w:r>
        <w:rPr>
          <w:lang w:val="nl-NL"/>
        </w:rPr>
        <w:t>voorslagen houten pijpwerk vernieuwd; open metalen pijpwerk voorzien van opzetstukken en expressions</w:t>
      </w:r>
    </w:p>
    <w:p>
      <w:pPr>
        <w:pStyle w:val="T1"/>
        <w:jc w:val="start"/>
        <w:rPr>
          <w:lang w:val="nl-NL"/>
        </w:rPr>
      </w:pPr>
      <w:r>
        <w:rPr>
          <w:lang w:val="nl-NL"/>
        </w:rPr>
      </w:r>
    </w:p>
    <w:p>
      <w:pPr>
        <w:pStyle w:val="T1"/>
        <w:jc w:val="start"/>
        <w:rPr>
          <w:lang w:val="nl-NL"/>
        </w:rPr>
      </w:pPr>
      <w:r>
        <w:rPr>
          <w:lang w:val="nl-NL"/>
        </w:rPr>
        <w:t>C.H. van Oosten 1968</w:t>
      </w:r>
    </w:p>
    <w:p>
      <w:pPr>
        <w:pStyle w:val="T1"/>
        <w:numPr>
          <w:ilvl w:val="0"/>
          <w:numId w:val="2"/>
        </w:numPr>
        <w:jc w:val="start"/>
        <w:rPr>
          <w:lang w:val="nl-NL"/>
        </w:rPr>
      </w:pPr>
      <w:r>
        <w:rPr>
          <w:lang w:val="nl-NL"/>
        </w:rPr>
        <w:t>orgel gewijzigd en uitgebreid met vrij Ped in aparte kas voorzien van Subbas 16' (van HW) en Octaafbas 8'</w:t>
      </w:r>
    </w:p>
    <w:p>
      <w:pPr>
        <w:pStyle w:val="T1"/>
        <w:jc w:val="start"/>
        <w:rPr>
          <w:lang w:val="nl-NL"/>
        </w:rPr>
      </w:pPr>
      <w:r>
        <w:rPr>
          <w:lang w:val="nl-NL"/>
        </w:rPr>
        <w:t>.</w:t>
        <w:tab/>
        <w:t>windvoorziening vernieuwd in verband met verkleinen galerij; magazijnbalg vervangen</w:t>
      </w:r>
    </w:p>
    <w:p>
      <w:pPr>
        <w:pStyle w:val="T1"/>
        <w:jc w:val="start"/>
        <w:rPr>
          <w:lang w:val="nl-NL"/>
        </w:rPr>
      </w:pPr>
      <w:r>
        <w:rPr>
          <w:lang w:val="nl-NL"/>
        </w:rPr>
        <w:t>.</w:t>
        <w:tab/>
        <w:t>nieuw pedaalklavier; pedaalkoppel toegevoegd</w:t>
      </w:r>
    </w:p>
    <w:p>
      <w:pPr>
        <w:pStyle w:val="T1"/>
        <w:jc w:val="start"/>
        <w:rPr>
          <w:lang w:val="nl-NL"/>
        </w:rPr>
      </w:pPr>
      <w:r>
        <w:rPr>
          <w:lang w:val="nl-NL"/>
        </w:rPr>
        <w:t>.</w:t>
        <w:tab/>
        <w:t>dispositiewijzigingen:</w:t>
      </w:r>
    </w:p>
    <w:p>
      <w:pPr>
        <w:pStyle w:val="T1"/>
        <w:jc w:val="start"/>
        <w:rPr>
          <w:lang w:val="nl-NL"/>
        </w:rPr>
      </w:pPr>
      <w:r>
        <w:rPr>
          <w:lang w:val="nl-NL"/>
        </w:rPr>
        <w:tab/>
        <w:t>HW - Bourdon 16', + Mixtuur 3-4 st.</w:t>
      </w:r>
    </w:p>
    <w:p>
      <w:pPr>
        <w:pStyle w:val="T1"/>
        <w:numPr>
          <w:ilvl w:val="0"/>
          <w:numId w:val="4"/>
        </w:numPr>
        <w:jc w:val="start"/>
        <w:rPr>
          <w:lang w:val="nl-NL"/>
        </w:rPr>
      </w:pPr>
      <w:r>
        <w:rPr>
          <w:lang w:val="nl-NL"/>
        </w:rPr>
        <w:t>BW - Lieflijk gedact 8' $ Quintadena 8', - Salicionaal 4', - Flauttraver 4', + Roerfluit 4', + Fluit 2'</w:t>
      </w:r>
    </w:p>
    <w:p>
      <w:pPr>
        <w:pStyle w:val="T1"/>
        <w:numPr>
          <w:ilvl w:val="0"/>
          <w:numId w:val="4"/>
        </w:numPr>
        <w:jc w:val="start"/>
        <w:rPr>
          <w:lang w:val="nl-NL"/>
        </w:rPr>
      </w:pPr>
      <w:r>
        <w:rPr>
          <w:lang w:val="nl-NL"/>
        </w:rPr>
        <w:t>herintonatie; veel opsneden verlaagd door corpora boven de kern af te zagen en opnieuw aan te solderen</w:t>
      </w:r>
    </w:p>
    <w:p>
      <w:pPr>
        <w:pStyle w:val="T1"/>
        <w:jc w:val="start"/>
        <w:rPr>
          <w:lang w:val="nl-NL"/>
        </w:rPr>
      </w:pPr>
      <w:r>
        <w:rPr>
          <w:lang w:val="nl-NL"/>
        </w:rPr>
      </w:r>
    </w:p>
    <w:p>
      <w:pPr>
        <w:pStyle w:val="T1"/>
        <w:jc w:val="start"/>
        <w:rPr>
          <w:lang w:val="nl-NL"/>
        </w:rPr>
      </w:pPr>
      <w:r>
        <w:rPr>
          <w:lang w:val="nl-NL"/>
        </w:rPr>
        <w:t>N.D. Slooff 1982</w:t>
      </w:r>
    </w:p>
    <w:p>
      <w:pPr>
        <w:pStyle w:val="T1"/>
        <w:jc w:val="start"/>
        <w:rPr>
          <w:lang w:val="nl-NL"/>
        </w:rPr>
      </w:pPr>
      <w:r>
        <w:rPr>
          <w:lang w:val="nl-NL"/>
        </w:rPr>
        <w:t>.</w:t>
        <w:tab/>
        <w:t>orgel gerestaureerd en gewijzigd</w:t>
      </w:r>
    </w:p>
    <w:p>
      <w:pPr>
        <w:pStyle w:val="T1"/>
        <w:numPr>
          <w:ilvl w:val="0"/>
          <w:numId w:val="3"/>
        </w:numPr>
        <w:jc w:val="start"/>
        <w:rPr>
          <w:lang w:val="nl-NL"/>
        </w:rPr>
      </w:pPr>
      <w:r>
        <w:rPr>
          <w:lang w:val="nl-NL"/>
        </w:rPr>
        <w:t>nieuwe windlade HW met gebruikmaking van bestaande onderdelen</w:t>
      </w:r>
    </w:p>
    <w:p>
      <w:pPr>
        <w:pStyle w:val="T1"/>
        <w:numPr>
          <w:ilvl w:val="0"/>
          <w:numId w:val="3"/>
        </w:numPr>
        <w:jc w:val="start"/>
        <w:rPr>
          <w:lang w:val="nl-NL"/>
        </w:rPr>
      </w:pPr>
      <w:r>
        <w:rPr>
          <w:lang w:val="nl-NL"/>
        </w:rPr>
        <w:t>laden HW en BW opnieuw ingedeeld; lade Ped gerestaureerd</w:t>
      </w:r>
    </w:p>
    <w:p>
      <w:pPr>
        <w:pStyle w:val="T1"/>
        <w:jc w:val="start"/>
        <w:rPr>
          <w:lang w:val="nl-NL"/>
        </w:rPr>
      </w:pPr>
      <w:r>
        <w:rPr>
          <w:lang w:val="nl-NL"/>
        </w:rPr>
        <w:t>.</w:t>
        <w:tab/>
        <w:t>speelmechaniek HW van verstelbare winkelbalk voorzien</w:t>
      </w:r>
    </w:p>
    <w:p>
      <w:pPr>
        <w:pStyle w:val="T1"/>
        <w:jc w:val="start"/>
        <w:rPr>
          <w:lang w:val="nl-NL"/>
        </w:rPr>
      </w:pPr>
      <w:r>
        <w:rPr>
          <w:lang w:val="nl-NL"/>
        </w:rPr>
        <w:t>.</w:t>
        <w:tab/>
        <w:t>nieuwe mechanieken voor Ped; nieuwe pedaalkoppel</w:t>
      </w:r>
    </w:p>
    <w:p>
      <w:pPr>
        <w:pStyle w:val="T1"/>
        <w:jc w:val="start"/>
        <w:rPr>
          <w:lang w:val="nl-NL"/>
        </w:rPr>
      </w:pPr>
      <w:r>
        <w:rPr>
          <w:lang w:val="nl-NL"/>
        </w:rPr>
        <w:t>.</w:t>
        <w:tab/>
        <w:t>dispositiewijzigingen:</w:t>
      </w:r>
    </w:p>
    <w:p>
      <w:pPr>
        <w:pStyle w:val="T1"/>
        <w:jc w:val="start"/>
        <w:rPr>
          <w:lang w:val="nl-NL"/>
        </w:rPr>
      </w:pPr>
      <w:r>
        <w:rPr>
          <w:lang w:val="nl-NL"/>
        </w:rPr>
        <w:tab/>
        <w:t>HW + Kornett D 4 st.; samenstelling Mixtuur gewijzigd</w:t>
      </w:r>
    </w:p>
    <w:p>
      <w:pPr>
        <w:pStyle w:val="T1"/>
        <w:jc w:val="start"/>
        <w:rPr>
          <w:lang w:val="nl-NL"/>
        </w:rPr>
      </w:pPr>
      <w:r>
        <w:rPr>
          <w:lang w:val="nl-NL"/>
        </w:rPr>
        <w:t>.</w:t>
        <w:tab/>
        <w:t>BW Quintadena 8' $ Hohlpijp 8', + Nasat 3'</w:t>
      </w:r>
    </w:p>
    <w:p>
      <w:pPr>
        <w:pStyle w:val="T1"/>
        <w:jc w:val="start"/>
        <w:rPr>
          <w:lang w:val="nl-NL"/>
        </w:rPr>
      </w:pPr>
      <w:r>
        <w:rPr>
          <w:lang w:val="nl-NL"/>
        </w:rPr>
        <w:t>.</w:t>
        <w:tab/>
        <w:t>pijpwerk hersteld; opsneden verhoogd</w:t>
      </w:r>
    </w:p>
    <w:p>
      <w:pPr>
        <w:pStyle w:val="T1"/>
        <w:jc w:val="start"/>
        <w:rPr>
          <w:lang w:val="nl-NL"/>
        </w:rPr>
      </w:pPr>
      <w:r>
        <w:rPr>
          <w:lang w:val="nl-NL"/>
        </w:rPr>
      </w:r>
    </w:p>
    <w:p>
      <w:pPr>
        <w:pStyle w:val="T1"/>
        <w:jc w:val="start"/>
        <w:rPr>
          <w:lang w:val="nl-NL"/>
        </w:rPr>
      </w:pPr>
      <w:r>
        <w:rPr>
          <w:lang w:val="nl-NL"/>
        </w:rPr>
        <w:t>Onbekend moment</w:t>
      </w:r>
    </w:p>
    <w:p>
      <w:pPr>
        <w:pStyle w:val="T1"/>
        <w:jc w:val="start"/>
        <w:rPr/>
      </w:pPr>
      <w:r>
        <w:rPr>
          <w:lang w:val="nl-NL"/>
        </w:rPr>
        <w:t>.</w:t>
        <w:tab/>
        <w:t>hoogste koor Mixtuur vanaf c</w:t>
      </w:r>
      <w:r>
        <w:rPr>
          <w:vertAlign w:val="superscript"/>
          <w:lang w:val="nl-NL"/>
        </w:rPr>
        <w:t>3</w:t>
      </w:r>
      <w:r>
        <w:rPr>
          <w:lang w:val="nl-NL"/>
        </w:rPr>
        <w:t xml:space="preserve"> stom gemaakt</w:t>
      </w:r>
    </w:p>
    <w:p>
      <w:pPr>
        <w:pStyle w:val="T1"/>
        <w:jc w:val="start"/>
        <w:rPr>
          <w:lang w:val="nl-NL"/>
        </w:rPr>
      </w:pPr>
      <w:r>
        <w:rPr>
          <w:lang w:val="nl-NL"/>
        </w:rPr>
      </w:r>
    </w:p>
    <w:p>
      <w:pPr>
        <w:pStyle w:val="T1"/>
        <w:jc w:val="start"/>
        <w:rPr>
          <w:lang w:val="nl-NL"/>
        </w:rPr>
      </w:pPr>
      <w:r>
        <w:rPr>
          <w:lang w:val="nl-NL"/>
        </w:rPr>
        <w:t>N. Slooff 2006</w:t>
      </w:r>
    </w:p>
    <w:p>
      <w:pPr>
        <w:pStyle w:val="T1"/>
        <w:jc w:val="start"/>
        <w:rPr>
          <w:lang w:val="nl-NL"/>
        </w:rPr>
      </w:pPr>
      <w:r>
        <w:rPr>
          <w:lang w:val="nl-NL"/>
        </w:rPr>
        <w:t>.</w:t>
        <w:tab/>
        <w:t>lade Ped gereviseerd en hoger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451" w:type="dxa"/>
        <w:jc w:val="start"/>
        <w:tblInd w:w="-70" w:type="dxa"/>
        <w:tblLayout w:type="fixed"/>
        <w:tblCellMar>
          <w:top w:w="0" w:type="dxa"/>
          <w:start w:w="70" w:type="dxa"/>
          <w:bottom w:w="0" w:type="dxa"/>
          <w:end w:w="70" w:type="dxa"/>
        </w:tblCellMar>
      </w:tblPr>
      <w:tblGrid>
        <w:gridCol w:w="1464"/>
        <w:gridCol w:w="707"/>
        <w:gridCol w:w="1425"/>
        <w:gridCol w:w="360"/>
        <w:gridCol w:w="1073"/>
        <w:gridCol w:w="422"/>
      </w:tblGrid>
      <w:tr>
        <w:trPr/>
        <w:tc>
          <w:tcPr>
            <w:tcW w:w="1464"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Hohlpijp</w:t>
            </w:r>
          </w:p>
          <w:p>
            <w:pPr>
              <w:pStyle w:val="T4dispositie"/>
              <w:jc w:val="start"/>
              <w:rPr>
                <w:lang w:val="nl-NL"/>
              </w:rPr>
            </w:pPr>
            <w:r>
              <w:rPr>
                <w:lang w:val="nl-NL"/>
              </w:rPr>
              <w:t>Viola de Gamba</w:t>
            </w:r>
          </w:p>
          <w:p>
            <w:pPr>
              <w:pStyle w:val="T4dispositie"/>
              <w:jc w:val="start"/>
              <w:rPr>
                <w:lang w:val="nl-NL"/>
              </w:rPr>
            </w:pPr>
            <w:r>
              <w:rPr>
                <w:lang w:val="nl-NL"/>
              </w:rPr>
              <w:t>Octav</w:t>
            </w:r>
          </w:p>
          <w:p>
            <w:pPr>
              <w:pStyle w:val="T4dispositie"/>
              <w:jc w:val="start"/>
              <w:rPr>
                <w:lang w:val="nl-NL"/>
              </w:rPr>
            </w:pPr>
            <w:r>
              <w:rPr>
                <w:lang w:val="nl-NL"/>
              </w:rPr>
              <w:t>Flaut</w:t>
            </w:r>
          </w:p>
          <w:p>
            <w:pPr>
              <w:pStyle w:val="T4dispositie"/>
              <w:jc w:val="start"/>
              <w:rPr>
                <w:lang w:val="nl-NL"/>
              </w:rPr>
            </w:pPr>
            <w:r>
              <w:rPr>
                <w:lang w:val="nl-NL"/>
              </w:rPr>
              <w:t>Quint</w:t>
            </w:r>
          </w:p>
          <w:p>
            <w:pPr>
              <w:pStyle w:val="T4dispositie"/>
              <w:jc w:val="start"/>
              <w:rPr>
                <w:lang w:val="nl-NL"/>
              </w:rPr>
            </w:pPr>
            <w:r>
              <w:rPr>
                <w:lang w:val="nl-NL"/>
              </w:rPr>
              <w:t>Octav</w:t>
            </w:r>
          </w:p>
          <w:p>
            <w:pPr>
              <w:pStyle w:val="T4dispositie"/>
              <w:jc w:val="start"/>
              <w:rPr>
                <w:lang w:val="nl-NL"/>
              </w:rPr>
            </w:pPr>
            <w:r>
              <w:rPr>
                <w:lang w:val="nl-NL"/>
              </w:rPr>
              <w:t>Mixtur</w:t>
            </w:r>
          </w:p>
          <w:p>
            <w:pPr>
              <w:pStyle w:val="T4dispositie"/>
              <w:jc w:val="start"/>
              <w:rPr>
                <w:lang w:val="nl-NL"/>
              </w:rPr>
            </w:pPr>
            <w:r>
              <w:rPr>
                <w:lang w:val="nl-NL"/>
              </w:rPr>
              <w:t>Kornett D</w:t>
            </w:r>
          </w:p>
          <w:p>
            <w:pPr>
              <w:pStyle w:val="T4dispositie"/>
              <w:jc w:val="start"/>
              <w:rPr>
                <w:lang w:val="nl-NL"/>
              </w:rPr>
            </w:pPr>
            <w:r>
              <w:rPr>
                <w:lang w:val="nl-NL"/>
              </w:rPr>
              <w:t>Trompet</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4 st.</w:t>
            </w:r>
          </w:p>
          <w:p>
            <w:pPr>
              <w:pStyle w:val="T4dispositie"/>
              <w:jc w:val="start"/>
              <w:rPr>
                <w:lang w:val="nl-NL"/>
              </w:rPr>
            </w:pPr>
            <w:r>
              <w:rPr>
                <w:lang w:val="nl-NL"/>
              </w:rPr>
              <w:t>8'</w:t>
            </w:r>
          </w:p>
        </w:tc>
        <w:tc>
          <w:tcPr>
            <w:tcW w:w="1425"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Hohlpijp</w:t>
            </w:r>
          </w:p>
          <w:p>
            <w:pPr>
              <w:pStyle w:val="T4dispositie"/>
              <w:jc w:val="start"/>
              <w:rPr>
                <w:lang w:val="nl-NL"/>
              </w:rPr>
            </w:pPr>
            <w:r>
              <w:rPr>
                <w:lang w:val="nl-NL"/>
              </w:rPr>
              <w:t>Rohrflaut</w:t>
            </w:r>
          </w:p>
          <w:p>
            <w:pPr>
              <w:pStyle w:val="T4dispositie"/>
              <w:jc w:val="start"/>
              <w:rPr>
                <w:lang w:val="nl-NL"/>
              </w:rPr>
            </w:pPr>
            <w:r>
              <w:rPr>
                <w:lang w:val="nl-NL"/>
              </w:rPr>
              <w:t>Nasat</w:t>
            </w:r>
          </w:p>
          <w:p>
            <w:pPr>
              <w:pStyle w:val="T4dispositie"/>
              <w:jc w:val="start"/>
              <w:rPr>
                <w:lang w:val="nl-NL"/>
              </w:rPr>
            </w:pPr>
            <w:r>
              <w:rPr>
                <w:lang w:val="nl-NL"/>
              </w:rPr>
              <w:t>Flaut</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c>
          <w:tcPr>
            <w:tcW w:w="1073"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Octavbass</w:t>
            </w:r>
          </w:p>
        </w:tc>
        <w:tc>
          <w:tcPr>
            <w:tcW w:w="42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Normal"/>
        <w:rPr>
          <w:rFonts w:ascii="Times New Roman" w:hAnsi="Times New Roman" w:cs="Times New Roman"/>
        </w:rPr>
      </w:pPr>
      <w:r>
        <w:rPr>
          <w:rFonts w:cs="Times New Roman" w:ascii="Times New Roman" w:hAnsi="Times New Roman"/>
        </w:rPr>
      </w:r>
    </w:p>
    <w:p>
      <w:pPr>
        <w:pStyle w:val="T1"/>
        <w:jc w:val="start"/>
        <w:rPr>
          <w:lang w:val="nl-NL"/>
        </w:rPr>
      </w:pPr>
      <w:r>
        <w:rPr>
          <w:lang w:val="nl-NL"/>
        </w:rPr>
        <w:t>Werktuiglijke registers</w:t>
      </w:r>
    </w:p>
    <w:p>
      <w:pPr>
        <w:pStyle w:val="T1"/>
        <w:jc w:val="start"/>
        <w:rPr>
          <w:lang w:val="nl-NL"/>
        </w:rPr>
      </w:pPr>
      <w:r>
        <w:rPr>
          <w:lang w:val="nl-NL"/>
        </w:rPr>
        <w:t>Manual Coppel, Pedal Coppel</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Kornett   c</w:t>
      </w:r>
      <w:r>
        <w:rPr>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magzijnbalg</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Dit orgel is voorzien van een porseleinen signatuurschild ‘E. Leichel en Zoonen Hummelo’. De handklavieren, registerknoppen en mechanieken van HW en BW zijn in hoofdzaak origineel. De registerknoppen voor het HW bevinden zich in een horizontale rij boven, die voor het BW rechts en voor manuaalkoppel en ventiel links van de lessenaarbak. De knoppen voor de pedaalregisters en de pedaalkoppel zijn links naast de handklavieren aangebracht. De namen zijn op porseleinen plaatjes op de knoppen aangebracht, de plaatjes voor de latere registers zijn in 1982 in stijl bijgemaakt. </w:t>
      </w:r>
    </w:p>
    <w:p>
      <w:pPr>
        <w:pStyle w:val="T1"/>
        <w:jc w:val="start"/>
        <w:rPr>
          <w:lang w:val="nl-NL"/>
        </w:rPr>
      </w:pPr>
      <w:r>
        <w:rPr>
          <w:lang w:val="nl-NL"/>
        </w:rPr>
        <w:t>Van de HW-lade zijn stokken, roosters, delen van de ventielkast, voorslagen en ventielen oud. De lade is ingedeeld met C-Fis vanuit het midden aflopend, het vervolg in hele tonen vanaf de zijwanden met de Cis-kant aan de klaviatuurzijde. Het BW is aangelegd als dwarswerkje boven de klaviatuur, met C-F aan weerszijden en het vervolg chromatisch aflopend richting front. De pedaallade van 1968 is ingedeeld in hele tonen vanuit het midden.</w:t>
      </w:r>
    </w:p>
    <w:p>
      <w:pPr>
        <w:pStyle w:val="T1"/>
        <w:jc w:val="start"/>
        <w:rPr/>
      </w:pPr>
      <w:r>
        <w:rPr>
          <w:lang w:val="nl-NL"/>
        </w:rPr>
        <w:t>Van het HW zijn behalve Mixtur en Kornett D alle registers oud. Al het metalen pijpwerk uit 1885 is voorzien van slagletters. Behalve bij de Viola de Gamba 8' is in 1968 het overgrote deel van het metalen pijpwerk bij de kernen ingekort, waarna in 1982 de opsneden weer zijn verhoogd. Op het BW bestaat alleen het groot octaaf van de Hohlpijp 8' nog uit pijpwerk van 1885. Van het Ped is de gehele Subbass 16' oud, inclusief de drie metalen pijpen voor c</w:t>
      </w:r>
      <w:r>
        <w:rPr>
          <w:vertAlign w:val="superscript"/>
          <w:lang w:val="nl-NL"/>
        </w:rPr>
        <w:t>1</w:t>
      </w:r>
      <w:r>
        <w:rPr>
          <w:lang w:val="nl-NL"/>
        </w:rPr>
        <w:t>-d</w:t>
      </w:r>
      <w:r>
        <w:rPr>
          <w:vertAlign w:val="superscript"/>
          <w:lang w:val="nl-NL"/>
        </w:rPr>
        <w:t>1</w:t>
      </w:r>
      <w:r>
        <w:rPr>
          <w:lang w:val="nl-NL"/>
        </w:rPr>
        <w:t>. C-h zijn van vurenhout met boogvormige opsneden, evenals het groot octaaf van de beide registers Hohlpijp 8'. Van de Prestant 8' staan C-d</w:t>
      </w:r>
      <w:r>
        <w:rPr>
          <w:vertAlign w:val="superscript"/>
          <w:lang w:val="nl-NL"/>
        </w:rPr>
        <w:t>1</w:t>
      </w:r>
      <w:r>
        <w:rPr>
          <w:lang w:val="nl-NL"/>
        </w:rPr>
        <w:t xml:space="preserve"> in het front. De Viola de Gamba 8' is in het groot octaaf gecombineerd met de Hohlpijp 8'. De Flaut 4' is van C-f</w:t>
      </w:r>
      <w:r>
        <w:rPr>
          <w:vertAlign w:val="superscript"/>
          <w:lang w:val="nl-NL"/>
        </w:rPr>
        <w:t>2</w:t>
      </w:r>
      <w:r>
        <w:rPr>
          <w:lang w:val="nl-NL"/>
        </w:rPr>
        <w:t xml:space="preserve"> van metaal, gedekt, het hoogste octaaf is conisch, open. Conisch open pijpwerk is ook aanwezig voor c</w:t>
      </w:r>
      <w:r>
        <w:rPr>
          <w:vertAlign w:val="superscript"/>
          <w:lang w:val="nl-NL"/>
        </w:rPr>
        <w:t>3</w:t>
      </w:r>
      <w:r>
        <w:rPr>
          <w:lang w:val="nl-NL"/>
        </w:rPr>
        <w:t>-f</w:t>
      </w:r>
      <w:r>
        <w:rPr>
          <w:vertAlign w:val="superscript"/>
          <w:lang w:val="nl-NL"/>
        </w:rPr>
        <w:t>3</w:t>
      </w:r>
      <w:r>
        <w:rPr>
          <w:lang w:val="nl-NL"/>
        </w:rPr>
        <w:t xml:space="preserve"> van de Rohrflaut 4' en de gehele Nasat 3' en Flaut 2' BW. Opzetstukken met expressions uit 1916 zijn aanwezig bij alle binnenpijpen van de Prestant 8' en bij de Viola de Gamba 8' (c-f</w:t>
      </w:r>
      <w:r>
        <w:rPr>
          <w:vertAlign w:val="superscript"/>
          <w:lang w:val="nl-NL"/>
        </w:rPr>
        <w:t>3</w:t>
      </w:r>
      <w:r>
        <w:rPr>
          <w:lang w:val="nl-NL"/>
        </w:rPr>
        <w:t>), de Octav 4' (C-h</w:t>
      </w:r>
      <w:r>
        <w:rPr>
          <w:vertAlign w:val="superscript"/>
          <w:lang w:val="nl-NL"/>
        </w:rPr>
        <w:t>2</w:t>
      </w:r>
      <w:r>
        <w:rPr>
          <w:lang w:val="nl-NL"/>
        </w:rPr>
        <w:t>), de Quint 3' (C-f</w:t>
      </w:r>
      <w:r>
        <w:rPr>
          <w:vertAlign w:val="superscript"/>
          <w:lang w:val="nl-NL"/>
        </w:rPr>
        <w:t>2</w:t>
      </w:r>
      <w:r>
        <w:rPr>
          <w:lang w:val="nl-NL"/>
        </w:rPr>
        <w:t>) en de Octav 2' (C-h</w:t>
      </w:r>
      <w:r>
        <w:rPr>
          <w:vertAlign w:val="superscript"/>
          <w:lang w:val="nl-NL"/>
        </w:rPr>
        <w:t>1</w:t>
      </w:r>
      <w:r>
        <w:rPr>
          <w:lang w:val="nl-NL"/>
        </w:rPr>
        <w:t>). Het recentere pijpwerk is voorzien van stemkrullen voor het groot octaaf van de laagste twee koren en c-g van het twee-voets koor van de Mixtur, het groot octaaf van de Nasat 3', de bas van de Flaut 2' en de gehele Octavbass 8' Ped.</w:t>
      </w:r>
    </w:p>
    <w:p>
      <w:pPr>
        <w:pStyle w:val="T1"/>
        <w:jc w:val="start"/>
        <w:rPr>
          <w:sz w:val="22"/>
          <w:lang w:val="nl-NL"/>
        </w:rPr>
      </w:pPr>
      <w:r>
        <w:rPr>
          <w:lang w:val="nl-NL"/>
        </w:rPr>
        <w:t>Zijbaarden zijn aanwezig bij alle gedekte metalen pijpen en bij de Octav 4' (C-h), 3' (C-cis), Octav 2' (C-H), Nasat 3' (C-f</w:t>
      </w:r>
      <w:r>
        <w:rPr>
          <w:vertAlign w:val="superscript"/>
          <w:lang w:val="nl-NL"/>
        </w:rPr>
        <w:t>2</w:t>
      </w:r>
      <w:r>
        <w:rPr>
          <w:lang w:val="nl-NL"/>
        </w:rPr>
        <w:t>), Flaut 2' (C-F) en de gehele Octavbass 8'. De Viola de Gamba 8' heeft schuine kastbaarden voor c-d</w:t>
      </w:r>
      <w:r>
        <w:rPr>
          <w:vertAlign w:val="superscript"/>
          <w:lang w:val="nl-NL"/>
        </w:rPr>
        <w:t>3</w:t>
      </w:r>
      <w:r>
        <w:rPr>
          <w:lang w:val="nl-NL"/>
        </w:rPr>
        <w:t>. De Trompet 8' heeft metalen koppen en stevels en recht gesloten messingkelen.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extBodyIndent">
    <w:name w:val="Body Text Indent"/>
    <w:basedOn w:val="Normal"/>
    <w:pPr>
      <w:ind w:start="708" w:hanging="0"/>
      <w:jc w:val="both"/>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2006-04-25T14:19:00Z</dcterms:created>
  <dc:creator>WS1</dc:creator>
  <dc:description/>
  <dc:language>en-US</dc:language>
  <cp:lastModifiedBy>WS1</cp:lastModifiedBy>
  <dcterms:modified xsi:type="dcterms:W3CDTF">2006-04-25T14:19:00Z</dcterms:modified>
  <cp:revision>2</cp:revision>
  <dc:subject/>
  <dc:title>Zwaag / 1881</dc:title>
</cp:coreProperties>
</file>