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Tricht / 1887</w:t>
      </w:r>
    </w:p>
    <w:p>
      <w:pPr>
        <w:pStyle w:val="Heading2"/>
        <w:rPr>
          <w:i w:val="false"/>
          <w:i w:val="false"/>
          <w:iCs/>
        </w:rPr>
      </w:pPr>
      <w:r>
        <w:rPr>
          <w:i w:val="false"/>
          <w:iCs/>
        </w:rPr>
        <w:t>Hervormde Pieterskerk</w:t>
      </w:r>
    </w:p>
    <w:p>
      <w:pPr>
        <w:pStyle w:val="T1"/>
        <w:jc w:val="start"/>
        <w:rPr>
          <w:i/>
          <w:i/>
          <w:iCs/>
          <w:lang w:val="nl-NL"/>
        </w:rPr>
      </w:pPr>
      <w:r>
        <w:rPr>
          <w:i/>
          <w:iCs/>
          <w:lang w:val="nl-NL"/>
        </w:rPr>
      </w:r>
    </w:p>
    <w:p>
      <w:pPr>
        <w:pStyle w:val="T1"/>
        <w:jc w:val="start"/>
        <w:rPr>
          <w:i/>
          <w:i/>
          <w:iCs/>
          <w:lang w:val="nl-NL"/>
        </w:rPr>
      </w:pPr>
      <w:r>
        <w:rPr>
          <w:i/>
          <w:iCs/>
          <w:lang w:val="nl-NL"/>
        </w:rPr>
        <w:t>Driebeukige pseudobasiliek met toren van drie geledingen. De toren dateert van omstreeks 1400. Het schip werd gebouw in de tweede helft van de 15e eeuw, het koor dateert uit het tweede kwart van de 16e eeuw. In het schip een houten tongewelf, in het koor kruisribgewelven. Preekstoel met doophek uit 1660 en herenbanken uit dezelfde tijd.</w:t>
      </w:r>
    </w:p>
    <w:p>
      <w:pPr>
        <w:pStyle w:val="T1"/>
        <w:jc w:val="start"/>
        <w:rPr>
          <w:i/>
          <w:i/>
          <w:iCs/>
          <w:lang w:val="nl-NL"/>
        </w:rPr>
      </w:pPr>
      <w:r>
        <w:rPr>
          <w:i/>
          <w:iCs/>
          <w:lang w:val="nl-NL"/>
        </w:rPr>
      </w:r>
    </w:p>
    <w:p>
      <w:pPr>
        <w:pStyle w:val="T1"/>
        <w:jc w:val="start"/>
        <w:rPr>
          <w:lang w:val="nl-NL"/>
        </w:rPr>
      </w:pPr>
      <w:r>
        <w:rPr>
          <w:lang w:val="nl-NL"/>
        </w:rPr>
        <w:t>Kas: 1887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het standaardfront van Flaes, gebaseerd op het door hem tezamen met zijn compagnon Brünjes in 1855 gebouwde orgel in de Doopsgezinde Kerk te Wormerveer (deel 1850-1858, 268-270). Drie ronde torens, waarvan de middelste met verhoogde frontstokken en brede ongedeelde, horizontaal afgesloten tussenvelden.</w:t>
      </w:r>
    </w:p>
    <w:p>
      <w:pPr>
        <w:pStyle w:val="T2Kunst"/>
        <w:jc w:val="start"/>
        <w:rPr>
          <w:lang w:val="nl-NL"/>
        </w:rPr>
      </w:pPr>
      <w:r>
        <w:rPr>
          <w:lang w:val="nl-NL"/>
        </w:rPr>
        <w:t>De decoratie is eveneens van het gebruikelijke model. In de torens en boven in de velden bestaan de blinderingen uit golfranken. Aan de pijpvoeten in de velden de gebruikelijke S-voluten met enig rankwerk erbij. Boven de velden de eveneens gebruikelijke inzwenkende lijst met knik, waaronder rankwerk. De console onder de middentoren vertoont bladwerk, onder de zijtorens bevatten de consoles een gelobde versiering. Bij Flaes gebruikelijk, is de bekroning van de zijtorens door vazen en van de middentoren door een muziektrofee. De vazen zijn hier inderdaad, maar de middentoren wordt bekroond door een forse staande engel met wijd uitgespreide vleugels.</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M.A. Bogaard-van Kessel, </w:t>
      </w:r>
      <w:r>
        <w:rPr>
          <w:i/>
          <w:iCs/>
          <w:lang w:val="nl-NL"/>
        </w:rPr>
        <w:t>Orgel in de Ned. Herv. Kerk te Tricht in 1887 gebouwd door P. Flaes te Amsterdam</w:t>
      </w:r>
      <w:r>
        <w:rPr>
          <w:lang w:val="nl-NL"/>
        </w:rPr>
        <w:t>. Geldermalsen, 1987.</w:t>
      </w:r>
    </w:p>
    <w:p>
      <w:pPr>
        <w:pStyle w:val="T3Lit"/>
        <w:jc w:val="start"/>
        <w:rPr/>
      </w:pPr>
      <w:r>
        <w:rPr>
          <w:i/>
          <w:iCs/>
          <w:lang w:val="nl-NL"/>
        </w:rPr>
        <w:t>Het Orgel</w:t>
      </w:r>
      <w:r>
        <w:rPr>
          <w:lang w:val="nl-NL"/>
        </w:rPr>
        <w:t>, 1/4 (1887).</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Flentrop Orgelbouw.</w:t>
      </w:r>
    </w:p>
    <w:p>
      <w:pPr>
        <w:pStyle w:val="T3Lit"/>
        <w:jc w:val="start"/>
        <w:rPr>
          <w:lang w:val="nl-NL"/>
        </w:rPr>
      </w:pPr>
      <w:r>
        <w:rPr>
          <w:lang w:val="nl-NL"/>
        </w:rPr>
      </w:r>
    </w:p>
    <w:p>
      <w:pPr>
        <w:pStyle w:val="T3Lit"/>
        <w:jc w:val="start"/>
        <w:rPr>
          <w:lang w:val="nl-NL"/>
        </w:rPr>
      </w:pPr>
      <w:r>
        <w:rPr>
          <w:lang w:val="nl-NL"/>
        </w:rPr>
        <w:t>Monumentnummer 16521</w:t>
      </w:r>
    </w:p>
    <w:p>
      <w:pPr>
        <w:pStyle w:val="T3Lit"/>
        <w:jc w:val="start"/>
        <w:rPr>
          <w:lang w:val="nl-NL"/>
        </w:rPr>
      </w:pPr>
      <w:r>
        <w:rPr>
          <w:lang w:val="nl-NL"/>
        </w:rPr>
        <w:t>Orgelnummer 1473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Flaes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1887</w:t>
      </w:r>
    </w:p>
    <w:p>
      <w:pPr>
        <w:pStyle w:val="T1"/>
        <w:jc w:val="start"/>
        <w:rPr>
          <w:lang w:val="nl-NL"/>
        </w:rPr>
      </w:pPr>
      <w:r>
        <w:rPr>
          <w:lang w:val="nl-NL"/>
        </w:rPr>
      </w:r>
    </w:p>
    <w:p>
      <w:pPr>
        <w:pStyle w:val="T1"/>
        <w:jc w:val="start"/>
        <w:rPr>
          <w:lang w:val="nl-NL"/>
        </w:rPr>
      </w:pPr>
      <w:r>
        <w:rPr>
          <w:lang w:val="nl-NL"/>
        </w:rPr>
        <w:t>W.G. Venhoek 1910</w:t>
      </w:r>
    </w:p>
    <w:p>
      <w:pPr>
        <w:pStyle w:val="T1"/>
        <w:jc w:val="start"/>
        <w:rPr>
          <w:lang w:val="nl-NL"/>
        </w:rPr>
      </w:pPr>
      <w:r>
        <w:rPr>
          <w:lang w:val="nl-NL"/>
        </w:rPr>
        <w:t>.</w:t>
        <w:tab/>
        <w:t>schoonmaak en herstel</w:t>
      </w:r>
    </w:p>
    <w:p>
      <w:pPr>
        <w:pStyle w:val="T1"/>
        <w:jc w:val="start"/>
        <w:rPr>
          <w:lang w:val="nl-NL"/>
        </w:rPr>
      </w:pPr>
      <w:r>
        <w:rPr>
          <w:lang w:val="nl-NL"/>
        </w:rPr>
        <w:t>.</w:t>
        <w:tab/>
        <w:t>frontpijpen gepolijst</w:t>
      </w:r>
    </w:p>
    <w:p>
      <w:pPr>
        <w:pStyle w:val="T1"/>
        <w:jc w:val="start"/>
        <w:rPr>
          <w:lang w:val="nl-NL"/>
        </w:rPr>
      </w:pPr>
      <w:r>
        <w:rPr>
          <w:lang w:val="nl-NL"/>
        </w:rPr>
        <w:t>.</w:t>
        <w:tab/>
        <w:t>wellenbord Ped gewijzigd</w:t>
      </w:r>
    </w:p>
    <w:p>
      <w:pPr>
        <w:pStyle w:val="T1"/>
        <w:jc w:val="start"/>
        <w:rPr>
          <w:lang w:val="nl-NL"/>
        </w:rPr>
      </w:pPr>
      <w:r>
        <w:rPr>
          <w:lang w:val="nl-NL"/>
        </w:rPr>
      </w:r>
    </w:p>
    <w:p>
      <w:pPr>
        <w:pStyle w:val="T1"/>
        <w:jc w:val="start"/>
        <w:rPr>
          <w:lang w:val="nl-NL"/>
        </w:rPr>
      </w:pPr>
      <w:r>
        <w:rPr>
          <w:lang w:val="nl-NL"/>
        </w:rPr>
        <w:t>1924</w:t>
      </w:r>
    </w:p>
    <w:p>
      <w:pPr>
        <w:pStyle w:val="T1"/>
        <w:jc w:val="start"/>
        <w:rPr>
          <w:lang w:val="nl-NL"/>
        </w:rPr>
      </w:pPr>
      <w:r>
        <w:rPr>
          <w:lang w:val="nl-NL"/>
        </w:rPr>
        <w:t>.</w:t>
        <w:tab/>
        <w:t>orgel opnieuw geschilderd</w:t>
      </w:r>
    </w:p>
    <w:p>
      <w:pPr>
        <w:pStyle w:val="T1"/>
        <w:jc w:val="start"/>
        <w:rPr>
          <w:lang w:val="nl-NL"/>
        </w:rPr>
      </w:pPr>
      <w:r>
        <w:rPr>
          <w:lang w:val="nl-NL"/>
        </w:rPr>
      </w:r>
    </w:p>
    <w:p>
      <w:pPr>
        <w:pStyle w:val="T1"/>
        <w:jc w:val="start"/>
        <w:rPr>
          <w:lang w:val="nl-NL"/>
        </w:rPr>
      </w:pPr>
      <w:r>
        <w:rPr>
          <w:lang w:val="nl-NL"/>
        </w:rPr>
        <w:t>Flentrop Orgelbouw 1979</w:t>
      </w:r>
    </w:p>
    <w:p>
      <w:pPr>
        <w:pStyle w:val="T1"/>
        <w:jc w:val="start"/>
        <w:rPr>
          <w:lang w:val="nl-NL"/>
        </w:rPr>
      </w:pPr>
      <w:r>
        <w:rPr>
          <w:lang w:val="nl-NL"/>
        </w:rPr>
        <w:t>.</w:t>
        <w:tab/>
        <w:t>kas opnieuw geschilderd en verguld</w:t>
      </w:r>
    </w:p>
    <w:p>
      <w:pPr>
        <w:pStyle w:val="T1"/>
        <w:jc w:val="start"/>
        <w:rPr>
          <w:lang w:val="nl-NL"/>
        </w:rPr>
      </w:pPr>
      <w:r>
        <w:rPr>
          <w:lang w:val="nl-NL"/>
        </w:rPr>
        <w:t>.</w:t>
        <w:tab/>
        <w:t>frontpijpen gepolijst</w:t>
      </w:r>
    </w:p>
    <w:p>
      <w:pPr>
        <w:pStyle w:val="T1"/>
        <w:jc w:val="start"/>
        <w:rPr>
          <w:lang w:val="nl-NL"/>
        </w:rPr>
      </w:pPr>
      <w:r>
        <w:rPr>
          <w:lang w:val="nl-NL"/>
        </w:rPr>
        <w:t>.</w:t>
        <w:tab/>
        <w:t>windvoorziening, windladen, mechanieken en pijpwerk gerestaureerd</w:t>
      </w:r>
    </w:p>
    <w:p>
      <w:pPr>
        <w:pStyle w:val="T1"/>
        <w:jc w:val="start"/>
        <w:rPr>
          <w:lang w:val="nl-NL"/>
        </w:rPr>
      </w:pPr>
      <w:r>
        <w:rPr>
          <w:lang w:val="nl-NL"/>
        </w:rPr>
        <w:t>.</w:t>
        <w:tab/>
        <w:t>nieuwe tremulant</w:t>
      </w:r>
    </w:p>
    <w:p>
      <w:pPr>
        <w:pStyle w:val="T1"/>
        <w:jc w:val="start"/>
        <w:rPr>
          <w:lang w:val="nl-NL"/>
        </w:rPr>
      </w:pPr>
      <w:r>
        <w:rPr>
          <w:lang w:val="nl-NL"/>
        </w:rPr>
      </w:r>
    </w:p>
    <w:p>
      <w:pPr>
        <w:pStyle w:val="T1"/>
        <w:jc w:val="start"/>
        <w:rPr>
          <w:lang w:val="nl-NL"/>
        </w:rPr>
      </w:pPr>
      <w:r>
        <w:rPr>
          <w:lang w:val="nl-NL"/>
        </w:rPr>
        <w:t>Flentrop Orgelbouw 2003</w:t>
      </w:r>
    </w:p>
    <w:p>
      <w:pPr>
        <w:pStyle w:val="T1"/>
        <w:jc w:val="start"/>
        <w:rPr>
          <w:lang w:val="nl-NL"/>
        </w:rPr>
      </w:pPr>
      <w:r>
        <w:rPr>
          <w:lang w:val="nl-NL"/>
        </w:rPr>
        <w:t>.</w:t>
        <w:tab/>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296" w:type="dxa"/>
        <w:jc w:val="start"/>
        <w:tblInd w:w="-70" w:type="dxa"/>
        <w:tblLayout w:type="fixed"/>
        <w:tblCellMar>
          <w:top w:w="0" w:type="dxa"/>
          <w:start w:w="70" w:type="dxa"/>
          <w:bottom w:w="0" w:type="dxa"/>
          <w:end w:w="70" w:type="dxa"/>
        </w:tblCellMar>
      </w:tblPr>
      <w:tblGrid>
        <w:gridCol w:w="1600"/>
        <w:gridCol w:w="631"/>
        <w:gridCol w:w="1690"/>
        <w:gridCol w:w="375"/>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Qwint</w:t>
            </w:r>
          </w:p>
          <w:p>
            <w:pPr>
              <w:pStyle w:val="T4dispositie"/>
              <w:jc w:val="start"/>
              <w:rPr>
                <w:lang w:val="nl-NL"/>
              </w:rPr>
            </w:pPr>
            <w:r>
              <w:rPr>
                <w:lang w:val="nl-NL"/>
              </w:rPr>
              <w:t>Octaaf</w:t>
            </w:r>
          </w:p>
          <w:p>
            <w:pPr>
              <w:pStyle w:val="T4dispositie"/>
              <w:jc w:val="start"/>
              <w:rPr>
                <w:lang w:val="nl-NL"/>
              </w:rPr>
            </w:pPr>
            <w:r>
              <w:rPr>
                <w:lang w:val="nl-NL"/>
              </w:rPr>
              <w:t>Mixtuur B</w:t>
            </w:r>
          </w:p>
          <w:p>
            <w:pPr>
              <w:pStyle w:val="T4dispositie"/>
              <w:jc w:val="start"/>
              <w:rPr>
                <w:lang w:val="nl-NL"/>
              </w:rPr>
            </w:pPr>
            <w:r>
              <w:rPr>
                <w:lang w:val="nl-NL"/>
              </w:rPr>
              <w:t>Cornet 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4 st.</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Roerfluit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klavierkoppel</w:t>
      </w:r>
    </w:p>
    <w:p>
      <w:pPr>
        <w:pStyle w:val="T1"/>
        <w:jc w:val="start"/>
        <w:rPr>
          <w:lang w:val="nl-NL"/>
        </w:rPr>
      </w:pPr>
      <w:r>
        <w:rPr>
          <w:lang w:val="nl-NL"/>
        </w:rPr>
        <w:t>tremolo</w:t>
      </w:r>
    </w:p>
    <w:p>
      <w:pPr>
        <w:pStyle w:val="T1"/>
        <w:jc w:val="start"/>
        <w:rPr>
          <w:lang w:val="nl-NL"/>
        </w:rPr>
      </w:pPr>
      <w:r>
        <w:rPr>
          <w:lang w:val="nl-NL"/>
        </w:rPr>
      </w:r>
    </w:p>
    <w:p>
      <w:pPr>
        <w:pStyle w:val="T1"/>
        <w:jc w:val="start"/>
        <w:rPr>
          <w:lang w:val="nl-NL"/>
        </w:rPr>
      </w:pPr>
      <w:r>
        <w:rPr>
          <w:lang w:val="nl-NL"/>
        </w:rPr>
        <w:t>Samenstelling vulstemmen</w:t>
      </w:r>
    </w:p>
    <w:tbl>
      <w:tblPr>
        <w:tblW w:w="3188" w:type="dxa"/>
        <w:jc w:val="start"/>
        <w:tblInd w:w="-70" w:type="dxa"/>
        <w:tblLayout w:type="fixed"/>
        <w:tblCellMar>
          <w:top w:w="0" w:type="dxa"/>
          <w:start w:w="70" w:type="dxa"/>
          <w:bottom w:w="0" w:type="dxa"/>
          <w:end w:w="70" w:type="dxa"/>
        </w:tblCellMar>
      </w:tblPr>
      <w:tblGrid>
        <w:gridCol w:w="1023"/>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lang w:val="nl-NL"/>
              </w:rPr>
            </w:pPr>
            <w:r>
              <w:rPr>
                <w:lang w:val="nl-NL"/>
              </w:rPr>
              <w:t>Fis</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lang w:val="nl-NL"/>
              </w:rPr>
            </w:pPr>
            <w:r>
              <w:rPr>
                <w:lang w:val="nl-NL"/>
              </w:rPr>
              <w:t>fis</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(1887)</w:t>
      </w:r>
    </w:p>
    <w:p>
      <w:pPr>
        <w:pStyle w:val="T1"/>
        <w:jc w:val="start"/>
        <w:rPr>
          <w:lang w:val="nl-NL"/>
        </w:rPr>
      </w:pPr>
      <w:r>
        <w:rPr>
          <w:lang w:val="nl-NL"/>
        </w:rPr>
        <w:t>Winddruk</w:t>
      </w:r>
    </w:p>
    <w:p>
      <w:pPr>
        <w:pStyle w:val="T1"/>
        <w:jc w:val="start"/>
        <w:rPr>
          <w:lang w:val="nl-NL"/>
        </w:rPr>
      </w:pPr>
      <w:r>
        <w:rPr>
          <w:lang w:val="nl-NL"/>
        </w:rPr>
        <w:t>77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van naaldhout.</w:t>
      </w:r>
    </w:p>
    <w:p>
      <w:pPr>
        <w:pStyle w:val="T1"/>
        <w:jc w:val="start"/>
        <w:rPr>
          <w:lang w:val="nl-NL"/>
        </w:rPr>
      </w:pPr>
      <w:r>
        <w:rPr>
          <w:lang w:val="nl-NL"/>
        </w:rPr>
        <w:t>De windvoorziening bevindt zich in de onderkas. De originele trapinstallatie, aan de achterzijde van het orgel, is nog aanwezig.</w:t>
      </w:r>
    </w:p>
    <w:p>
      <w:pPr>
        <w:pStyle w:val="T1"/>
        <w:jc w:val="start"/>
        <w:rPr>
          <w:lang w:val="nl-NL"/>
        </w:rPr>
      </w:pPr>
      <w:r>
        <w:rPr>
          <w:lang w:val="nl-NL"/>
        </w:rPr>
        <w:t>De klaviatuur is geheel origineel. De registerknoppen zijn in een horizontale rij boven de lessenaar aangebracht en elk voorzien van een ivoren knopje. De registernamen zijn op labels boven de knoppen aangebracht.</w:t>
      </w:r>
    </w:p>
    <w:p>
      <w:pPr>
        <w:pStyle w:val="T1"/>
        <w:jc w:val="start"/>
        <w:rPr>
          <w:lang w:val="nl-NL"/>
        </w:rPr>
      </w:pPr>
      <w:r>
        <w:rPr>
          <w:lang w:val="nl-NL"/>
        </w:rPr>
        <w:t>Voor HW en NW is een gecombineerde lade met twee ventielkasten aanwezig. De registers van het HW staan daarop direct achter het front, die van het NW achteraan. De indeling van de lade is als volgt: C-Gis in het midden, aan de beide zijkanten samen A-b in tertsopstelling, het vervolg daar tussen in van binnen naar buiten aflopend.</w:t>
      </w:r>
    </w:p>
    <w:p>
      <w:pPr>
        <w:pStyle w:val="T1"/>
        <w:jc w:val="start"/>
        <w:rPr/>
      </w:pPr>
      <w:r>
        <w:rPr>
          <w:lang w:val="nl-NL"/>
        </w:rPr>
        <w:t>De Prestant 8</w:t>
      </w:r>
      <w:r>
        <w:rPr>
          <w:sz w:val="22"/>
          <w:szCs w:val="22"/>
        </w:rPr>
        <w:t>'</w:t>
      </w:r>
      <w:r>
        <w:rPr>
          <w:lang w:val="nl-NL"/>
        </w:rPr>
        <w:t xml:space="preserve"> staat van C-e in het front (C-Fis in de middentoren en G-e in de zijtorens), de tussenvelden zijn stom. De bas van de Bourdon 16</w:t>
      </w:r>
      <w:r>
        <w:rPr>
          <w:sz w:val="22"/>
          <w:szCs w:val="22"/>
        </w:rPr>
        <w:t>'</w:t>
      </w:r>
      <w:r>
        <w:rPr>
          <w:lang w:val="nl-NL"/>
        </w:rPr>
        <w:t xml:space="preserve"> is van eiken, de discant is van metaal. De Cornet staat op een verhoogde bank.</w:t>
      </w:r>
    </w:p>
    <w:p>
      <w:pPr>
        <w:pStyle w:val="T1"/>
        <w:jc w:val="start"/>
        <w:rPr/>
      </w:pPr>
      <w:r>
        <w:rPr>
          <w:lang w:val="nl-NL"/>
        </w:rPr>
        <w:t>C-H van de Holpijp 8</w:t>
      </w:r>
      <w:r>
        <w:rPr>
          <w:sz w:val="22"/>
          <w:szCs w:val="22"/>
        </w:rPr>
        <w:t>'</w:t>
      </w:r>
      <w:r>
        <w:rPr>
          <w:lang w:val="nl-NL"/>
        </w:rPr>
        <w:t xml:space="preserve"> (NW) zijn van eiken, het vervolg is van metaal. De Salicionaal 8</w:t>
      </w:r>
      <w:r>
        <w:rPr>
          <w:sz w:val="22"/>
          <w:szCs w:val="22"/>
        </w:rPr>
        <w:t>'</w:t>
      </w:r>
      <w:r>
        <w:rPr>
          <w:lang w:val="nl-NL"/>
        </w:rPr>
        <w:t xml:space="preserve"> is van C-Gis gecombineerd met de Holpijp. Het hoogste octaaf van de Roerfluit 4</w:t>
      </w:r>
      <w:r>
        <w:rPr>
          <w:sz w:val="22"/>
          <w:szCs w:val="22"/>
        </w:rPr>
        <w:t>'</w:t>
      </w:r>
      <w:r>
        <w:rPr>
          <w:lang w:val="nl-NL"/>
        </w:rPr>
        <w:t xml:space="preserve"> is open, cilindrisch.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jc w:val="both"/>
    </w:pPr>
    <w:rPr>
      <w:rFonts w:cs="Courier New"/>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2007-02-12T12:41:00Z</dcterms:created>
  <dc:creator>WS1</dc:creator>
  <dc:description/>
  <dc:language>en-US</dc:language>
  <cp:lastModifiedBy>WS1</cp:lastModifiedBy>
  <dcterms:modified xsi:type="dcterms:W3CDTF">2007-02-12T12:41:00Z</dcterms:modified>
  <cp:revision>2</cp:revision>
  <dc:subject/>
  <dc:title>Rockanje / 1884</dc:title>
</cp:coreProperties>
</file>