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Delfzijl/ 1889</w:t>
      </w:r>
    </w:p>
    <w:p>
      <w:pPr>
        <w:pStyle w:val="Heading2"/>
        <w:tabs>
          <w:tab w:val="clear" w:pos="708"/>
          <w:tab w:val="left" w:pos="0" w:leader="none"/>
        </w:tabs>
        <w:ind w:start="0" w:end="0" w:hanging="0"/>
        <w:rPr>
          <w:i w:val="false"/>
          <w:i w:val="false"/>
          <w:iCs/>
        </w:rPr>
      </w:pPr>
      <w:r>
        <w:rPr>
          <w:i w:val="false"/>
          <w:iCs/>
        </w:rPr>
        <w:t>Hervormde Kerk Centrum</w:t>
      </w:r>
    </w:p>
    <w:p>
      <w:pPr>
        <w:pStyle w:val="T1"/>
        <w:jc w:val="start"/>
        <w:rPr>
          <w:i/>
          <w:i/>
          <w:iCs/>
          <w:lang w:val="nl-NL"/>
        </w:rPr>
      </w:pPr>
      <w:r>
        <w:rPr>
          <w:i/>
          <w:iCs/>
          <w:lang w:val="nl-NL"/>
        </w:rPr>
      </w:r>
    </w:p>
    <w:p>
      <w:pPr>
        <w:pStyle w:val="T1"/>
        <w:jc w:val="start"/>
        <w:rPr>
          <w:i/>
          <w:i/>
          <w:iCs/>
          <w:lang w:val="nl-NL"/>
        </w:rPr>
      </w:pPr>
      <w:r>
        <w:rPr>
          <w:i/>
          <w:iCs/>
          <w:lang w:val="nl-NL"/>
        </w:rPr>
        <w:t>Rechtgesloten zaalkerk met dakruiter, gebouwd in 1830 door J. van Essen, op de plaats van een kerk uit 1613.</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 xml:space="preserve">In 1888 bouwden de gebroeders Van Oeckelen in Vries voor het eerst een orgel met een zevendelig front in de geest van Hinsz, zoals hun vader dat meerdere keren had toegepast. Daar combineerden zij dit fronttype met de door hen zo veelvuldig toegepaste verhoogde frontstok met cannelures. In Delfzijl passen zij dit frontmodel opnieuw toe op een monumentalere schaal, ofschoon de instrumenten even groot zijn. De drie torens hebben zeven pijpen in plaats van vijf, zoals in Vries. Verder hebben alle drie de torens verhoogde frontstokken met cannelures. Ten slotte zijn de tussenvelden driedelig in plaats van tweedelig. </w:t>
      </w:r>
    </w:p>
    <w:p>
      <w:pPr>
        <w:pStyle w:val="T2Kunst"/>
        <w:jc w:val="start"/>
        <w:rPr>
          <w:lang w:val="nl-NL"/>
        </w:rPr>
      </w:pPr>
      <w:r>
        <w:rPr>
          <w:lang w:val="nl-NL"/>
        </w:rPr>
        <w:t>De decoratie is verwant aan die in Vries en bestaat voor het grootste gedeelte uit tamelijk transparante golfranken. In de tussenvelden zijn het bebladerde takken die het beeld bepalen. Van de middentoren hangen bladslingers af over de tussenvelden. De vleugelstukken bestaan uit een reeks gekoppelde S-ranken met een krul beneden waarvan nog een rank afhangt met een C-voluut, alles typerend voor het werk van deze orgelmakers uit deze periode. Op de torens zijn gecanneleerde basementen aangebracht; op de middentoren bevindt zich een lier met twee hoorns van overvloed erop waaruit bladtakken voortkomen. Op de zijtorens muziekinstrumententrofeeën met strijkers, houten en koperen blaasinstrumenten.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Fotokaart </w:t>
      </w:r>
      <w:r>
        <w:rPr>
          <w:i/>
          <w:iCs/>
          <w:lang w:val="nl-NL"/>
        </w:rPr>
        <w:t>De Mixtuur</w:t>
      </w:r>
      <w:r>
        <w:rPr>
          <w:lang w:val="nl-NL"/>
        </w:rPr>
        <w:t>.</w:t>
      </w:r>
    </w:p>
    <w:p>
      <w:pPr>
        <w:pStyle w:val="T3Lit"/>
        <w:jc w:val="start"/>
        <w:rPr/>
      </w:pPr>
      <w:r>
        <w:rPr>
          <w:i/>
          <w:lang w:val="nl-NL"/>
        </w:rPr>
        <w:t>Het Groninger Orgelbezit van Adorp tot Zijldijk. 5 Fivelingo</w:t>
      </w:r>
      <w:r>
        <w:rPr>
          <w:lang w:val="nl-NL"/>
        </w:rPr>
        <w:t>. Groningen, 1998, 76-77.</w:t>
      </w:r>
    </w:p>
    <w:p>
      <w:pPr>
        <w:pStyle w:val="T3Lit"/>
        <w:jc w:val="start"/>
        <w:rPr/>
      </w:pPr>
      <w:r>
        <w:rPr>
          <w:i/>
          <w:iCs/>
          <w:lang w:val="nl-NL"/>
        </w:rPr>
        <w:t>Het Orgel</w:t>
      </w:r>
      <w:r>
        <w:rPr>
          <w:lang w:val="nl-NL"/>
        </w:rPr>
        <w:t>, 5/1 (1890).</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Orgelarchief Lambert Erné.</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Orgelnummer 316</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Mense Ruiter 1964</w:t>
      </w:r>
    </w:p>
    <w:p>
      <w:pPr>
        <w:pStyle w:val="T1"/>
        <w:jc w:val="start"/>
        <w:rPr>
          <w:lang w:val="nl-NL"/>
        </w:rPr>
      </w:pPr>
      <w:r>
        <w:rPr>
          <w:lang w:val="nl-NL"/>
        </w:rPr>
        <w:t>.</w:t>
        <w:tab/>
        <w:t>restauratie</w:t>
      </w:r>
    </w:p>
    <w:p>
      <w:pPr>
        <w:pStyle w:val="T1"/>
        <w:jc w:val="start"/>
        <w:rPr>
          <w:lang w:val="nl-NL"/>
        </w:rPr>
      </w:pPr>
      <w:r>
        <w:rPr>
          <w:lang w:val="nl-NL"/>
        </w:rPr>
        <w:t>.</w:t>
        <w:tab/>
        <w:t>magazijnbalg (enkelvouwig) en handpomp vervangen door regulateurbalg en motor</w:t>
      </w:r>
    </w:p>
    <w:p>
      <w:pPr>
        <w:pStyle w:val="T1"/>
        <w:jc w:val="start"/>
        <w:rPr/>
      </w:pPr>
      <w:r>
        <w:rPr>
          <w:lang w:val="en-GB"/>
        </w:rPr>
        <w:t>.</w:t>
        <w:tab/>
        <w:t>- Trompet B/D 8</w:t>
      </w:r>
      <w:r>
        <w:rPr/>
        <w:t>'</w:t>
      </w:r>
      <w:r>
        <w:rPr>
          <w:lang w:val="en-GB"/>
        </w:rPr>
        <w:t>, + Mixtuur B/D 3-5 st.</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Holpyp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Woudfluit</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rPr/>
      </w:pPr>
      <w:r>
        <w:rPr/>
      </w:r>
    </w:p>
    <w:p>
      <w:pPr>
        <w:pStyle w:val="T4dispositie"/>
        <w:rPr/>
      </w:pPr>
      <w:r>
        <w:rPr/>
        <w:t>* in werkelijkheid Mixtuur B/D 3-5 st.</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ventiel (sedert 1964 buiten werking)</w:t>
      </w:r>
    </w:p>
    <w:p>
      <w:pPr>
        <w:pStyle w:val="T1"/>
        <w:jc w:val="start"/>
        <w:rPr>
          <w:lang w:val="nl-NL"/>
        </w:rPr>
      </w:pPr>
      <w:r>
        <w:rPr>
          <w:lang w:val="nl-NL"/>
        </w:rPr>
        <w:t>nihil (loze knop)</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fis</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Bourdon 16</w:t>
      </w:r>
      <w:r>
        <w:rPr/>
        <w:t>'</w:t>
      </w:r>
      <w:r>
        <w:rPr>
          <w:lang w:val="nl-NL"/>
        </w:rPr>
        <w:t xml:space="preserve"> tussen c en cis; deling Mixtuur tussen c</w:t>
      </w:r>
      <w:r>
        <w:rPr>
          <w:vertAlign w:val="superscript"/>
          <w:lang w:val="nl-NL"/>
        </w:rPr>
        <w:t>1</w:t>
      </w:r>
      <w:r>
        <w:rPr>
          <w:lang w:val="nl-NL"/>
        </w:rPr>
        <w:t xml:space="preserve"> en cis</w:t>
      </w:r>
      <w:r>
        <w:rPr>
          <w:szCs w:val="24"/>
          <w:vertAlign w:val="superscript"/>
          <w:lang w:val="nl-NL"/>
        </w:rPr>
        <w:t>1</w:t>
      </w:r>
      <w:r>
        <w:rPr>
          <w:lang w:val="nl-NL"/>
        </w:rPr>
        <w:t>. De in 1964 verwijderde Trompet 8' was op c/cis gedeeld.</w:t>
      </w:r>
    </w:p>
    <w:p>
      <w:pPr>
        <w:pStyle w:val="T1"/>
        <w:jc w:val="start"/>
        <w:rPr>
          <w:lang w:val="nl-NL"/>
        </w:rPr>
      </w:pPr>
      <w:r>
        <w:rPr>
          <w:lang w:val="nl-NL"/>
        </w:rPr>
        <w:t>Het orgel werd op Tweede Kerstdag 1889 ingespeeld door H.P. Steenhuis.</w:t>
      </w:r>
    </w:p>
    <w:p>
      <w:pPr>
        <w:pStyle w:val="T1"/>
        <w:jc w:val="start"/>
        <w:rPr>
          <w:lang w:val="nl-NL"/>
        </w:rPr>
      </w:pPr>
      <w:r>
        <w:rPr>
          <w:lang w:val="nl-NL"/>
        </w:rPr>
        <w:t>De registerknoppen zijn in een horizontale rij boven de muzieklessenaar aangebracht. De klaviatuur, inclusief de bij Van Oeckelen gebruikelijke bakstukken met ivoor- en ebbenhoutbeleg, is vrijwel geheel origineel; de ondertoetsen van het manuaal zijn in 1964 van nieuw ivoorbeleg voorzien.</w:t>
      </w:r>
    </w:p>
    <w:p>
      <w:pPr>
        <w:pStyle w:val="T1"/>
        <w:jc w:val="start"/>
        <w:rPr>
          <w:lang w:val="nl-NL"/>
        </w:rPr>
      </w:pPr>
      <w:r>
        <w:rPr>
          <w:lang w:val="nl-NL"/>
        </w:rPr>
        <w:t>Houten pijpwerk bevindt zich in de Bourdon 16' (C-h) en de Holpijp 8' (C-H). De Viola di Gamba 8' is van C-E gecombineerd met de Holpijp 8'. De Spitsfluit 4' is open, conisch. De Woudfluit 2' is open, cilindrisch.</w:t>
      </w:r>
    </w:p>
    <w:p>
      <w:pPr>
        <w:pStyle w:val="T1"/>
        <w:jc w:val="start"/>
        <w:rPr>
          <w:lang w:val="nl-NL"/>
        </w:rPr>
      </w:pPr>
      <w:r>
        <w:rPr>
          <w:lang w:val="nl-NL"/>
        </w:rPr>
        <w:t>De in 1964 verwijderde Trompet 8' is jarenlang grotendeels in het orgel bewaard. In 1983 werd zij door Mense Ruiter geplaatst in het Van Oeckelen-orgel te Middelstum (1863; deel 1858-1865, 260-262).</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Inhopg6">
    <w:name w:val="inhopg 6"/>
    <w:basedOn w:val="Normal"/>
    <w:qFormat/>
    <w:pPr>
      <w:tabs>
        <w:tab w:val="clear" w:pos="708"/>
        <w:tab w:val="right" w:pos="9360" w:leader="none"/>
      </w:tabs>
      <w:autoSpaceDE w:val="false"/>
      <w:spacing w:lineRule="atLeast" w:line="240"/>
      <w:ind w:start="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2007-02-12T14:29:00Z</dcterms:created>
  <dc:creator>WS1</dc:creator>
  <dc:description/>
  <dc:language>en-US</dc:language>
  <cp:lastModifiedBy>WS1</cp:lastModifiedBy>
  <cp:lastPrinted>2113-01-01T00:00:00Z</cp:lastPrinted>
  <dcterms:modified xsi:type="dcterms:W3CDTF">2007-02-12T14:29:00Z</dcterms:modified>
  <cp:revision>2</cp:revision>
  <dc:subject/>
  <dc:title>Wirdum / 1879</dc:title>
</cp:coreProperties>
</file>