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Eijsden-Mesch / 1889</w:t>
      </w:r>
    </w:p>
    <w:p>
      <w:pPr>
        <w:pStyle w:val="Heading2"/>
        <w:rPr>
          <w:i w:val="false"/>
          <w:i w:val="false"/>
          <w:iCs/>
        </w:rPr>
      </w:pPr>
      <w:r>
        <w:rPr>
          <w:i w:val="false"/>
          <w:iCs/>
        </w:rPr>
        <w:t>R.K. St-Pancratiuskerk</w:t>
      </w:r>
    </w:p>
    <w:p>
      <w:pPr>
        <w:pStyle w:val="T1"/>
        <w:jc w:val="start"/>
        <w:rPr>
          <w:i/>
          <w:i/>
          <w:iCs/>
          <w:lang w:val="nl-NL"/>
        </w:rPr>
      </w:pPr>
      <w:r>
        <w:rPr>
          <w:i/>
          <w:iCs/>
          <w:lang w:val="nl-NL"/>
        </w:rPr>
      </w:r>
    </w:p>
    <w:p>
      <w:pPr>
        <w:pStyle w:val="T1"/>
        <w:jc w:val="start"/>
        <w:rPr>
          <w:i/>
          <w:i/>
          <w:iCs/>
          <w:lang w:val="nl-NL"/>
        </w:rPr>
      </w:pPr>
      <w:r>
        <w:rPr>
          <w:i/>
          <w:iCs/>
          <w:lang w:val="nl-NL"/>
        </w:rPr>
        <w:t>Kerk bestaande uit een gedeeltelijk nog 9e-eeuws eenbeukig schip dat in 1888-1889 werd verlengd en verhoogd en voorzien van een nieuwe toren, en een gotisch koor uit omstreeks 1400. Het interieur wordt overdekt door een vlakke zoldering.</w:t>
      </w:r>
    </w:p>
    <w:p>
      <w:pPr>
        <w:pStyle w:val="T1"/>
        <w:jc w:val="start"/>
        <w:rPr>
          <w:i/>
          <w:i/>
          <w:iCs/>
          <w:lang w:val="nl-NL"/>
        </w:rPr>
      </w:pPr>
      <w:r>
        <w:rPr>
          <w:i/>
          <w:iCs/>
          <w:lang w:val="nl-NL"/>
        </w:rPr>
      </w:r>
    </w:p>
    <w:p>
      <w:pPr>
        <w:pStyle w:val="T1"/>
        <w:jc w:val="start"/>
        <w:rPr>
          <w:lang w:val="nl-NL"/>
        </w:rPr>
      </w:pPr>
      <w:r>
        <w:rPr>
          <w:lang w:val="nl-NL"/>
        </w:rPr>
        <w:t>Kas: 1889/1903</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Dit vlakke vierdelige front kan zonder meer beschouwd worden als een werkstuk van Pereboom en Leijser. Het is een smallere variant van het orgelfront van deze firma te Tongeren (België), St-Jacobs Gasthuis (ca 1855), en is afgeleid van achttiende-eeuwse Vlaamse voorbeelden. De firma Pereboom en Leijser kon dit fronttype overigens in allerlei stijlen leveren, zoals de rondboogstijl (Maastricht, voormalig Ursulinenklooster, 1876) en de neogotiek (Luik, Ste-Foy, 1877). De strakke vormgeving en de sobere decoratie van het front in Eijsden-Mesch zijn net als in Tongeren geënt op het neoclassicisme, hoewel de decoratie in Tongeren weer geheel anders is. Het front in Eijsden-Mesch bestaat uit een middenpartij van twee velden, waarvan de gebogen bovenlijsten naar twee rechthoekige zijtorens oplopen. Tussen beide centrale velden is een brede vlakke middenstijl geplaatst, versierd met een engelenkopje en een afhangende slinger van bladeren en bloemen en bekroond door een lier. Aan weerszijden hiervan liggen twee S-ranken op de bovenlijsten. De velden van de zijtorens worden aan de bovenzijde door een segmentboog afgesloten, in de zwikken waarvan gesneden bladornamenten zijn aangebracht. Daarboven worden de torens door verkropte entablementen bekroond, gedecoreerd met een rand van staande ovalen en kleine cirkels, terwijl de verkroppingen met rozetten zijn geaccentueerd. Blinderingssnijwerk ontbreekt geheel. In de zijkant van de orgelkas boven de speeltafel een ajour gesneden paneel met vlechtbanden en kruismotieven. De rechthoekige openingen in de onderkas zijn waarschijnlijk niet oorspronkelijk.</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Frans Jespers, Henk van Loo, Ton Reijnaerdts, </w:t>
      </w:r>
      <w:r>
        <w:rPr>
          <w:i/>
          <w:lang w:val="nl-NL"/>
        </w:rPr>
        <w:t>Pereboom &amp; Leijser. Orgelmakers te Maastricht</w:t>
      </w:r>
      <w:r>
        <w:rPr>
          <w:lang w:val="nl-NL"/>
        </w:rPr>
        <w:t>. Maastricht, 1998, 204.</w:t>
      </w:r>
    </w:p>
    <w:p>
      <w:pPr>
        <w:pStyle w:val="T3Lit"/>
        <w:jc w:val="start"/>
        <w:rPr/>
      </w:pPr>
      <w:r>
        <w:rPr>
          <w:i/>
          <w:lang w:val="nl-NL"/>
        </w:rPr>
        <w:t>De Orgelkrant</w:t>
      </w:r>
      <w:r>
        <w:rPr>
          <w:lang w:val="nl-NL"/>
        </w:rPr>
        <w:t>, 7/11 (2002), 6-7.</w:t>
      </w:r>
    </w:p>
    <w:p>
      <w:pPr>
        <w:pStyle w:val="T3Lit"/>
        <w:jc w:val="start"/>
        <w:rPr>
          <w:lang w:val="nl-NL"/>
        </w:rPr>
      </w:pPr>
      <w:r>
        <w:rPr>
          <w:lang w:val="nl-NL"/>
        </w:rPr>
      </w:r>
    </w:p>
    <w:p>
      <w:pPr>
        <w:pStyle w:val="T3Lit"/>
        <w:jc w:val="start"/>
        <w:rPr>
          <w:lang w:val="nl-NL"/>
        </w:rPr>
      </w:pPr>
      <w:r>
        <w:rPr>
          <w:lang w:val="nl-NL"/>
        </w:rPr>
        <w:t>Monumentnummer 15509</w:t>
      </w:r>
    </w:p>
    <w:p>
      <w:pPr>
        <w:pStyle w:val="T3Lit"/>
        <w:jc w:val="start"/>
        <w:rPr>
          <w:lang w:val="nl-NL"/>
        </w:rPr>
      </w:pPr>
      <w:r>
        <w:rPr>
          <w:lang w:val="nl-NL"/>
        </w:rPr>
        <w:t>Orgelnummer 962</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Pereboom &amp; Leijser</w:t>
      </w:r>
    </w:p>
    <w:p>
      <w:pPr>
        <w:pStyle w:val="T1"/>
        <w:jc w:val="start"/>
        <w:rPr>
          <w:lang w:val="nl-NL"/>
        </w:rPr>
      </w:pPr>
      <w:r>
        <w:rPr>
          <w:lang w:val="nl-NL"/>
        </w:rPr>
        <w:t>2. P.J. Vermeulen &amp; Zn</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1. 1889</w:t>
      </w:r>
    </w:p>
    <w:p>
      <w:pPr>
        <w:pStyle w:val="T1"/>
        <w:jc w:val="start"/>
        <w:rPr>
          <w:lang w:val="nl-NL"/>
        </w:rPr>
      </w:pPr>
      <w:r>
        <w:rPr>
          <w:lang w:val="nl-NL"/>
        </w:rPr>
        <w:t>2. 1903</w:t>
      </w:r>
    </w:p>
    <w:p>
      <w:pPr>
        <w:pStyle w:val="T1"/>
        <w:jc w:val="start"/>
        <w:rPr>
          <w:lang w:val="nl-NL"/>
        </w:rPr>
      </w:pPr>
      <w:r>
        <w:rPr>
          <w:lang w:val="nl-NL"/>
        </w:rPr>
      </w:r>
    </w:p>
    <w:p>
      <w:pPr>
        <w:pStyle w:val="T1"/>
        <w:jc w:val="start"/>
        <w:rPr>
          <w:lang w:val="nl-NL"/>
        </w:rPr>
      </w:pPr>
      <w:r>
        <w:rPr>
          <w:lang w:val="nl-NL"/>
        </w:rPr>
        <w:t>P.J. Vermeulen &amp; Zn 1903</w:t>
      </w:r>
    </w:p>
    <w:p>
      <w:pPr>
        <w:pStyle w:val="T1"/>
        <w:numPr>
          <w:ilvl w:val="0"/>
          <w:numId w:val="2"/>
        </w:numPr>
        <w:jc w:val="start"/>
        <w:rPr>
          <w:lang w:val="nl-NL"/>
        </w:rPr>
      </w:pPr>
      <w:r>
        <w:rPr>
          <w:lang w:val="nl-NL"/>
        </w:rPr>
        <w:t>nieuw orgel met gebruikmaking van een oud front en de bestaande windlade van Eijsden-Mesch</w:t>
      </w:r>
    </w:p>
    <w:p>
      <w:pPr>
        <w:pStyle w:val="T1"/>
        <w:jc w:val="start"/>
        <w:rPr>
          <w:lang w:val="nl-NL"/>
        </w:rPr>
      </w:pPr>
      <w:r>
        <w:rPr>
          <w:lang w:val="nl-NL"/>
        </w:rPr>
      </w:r>
    </w:p>
    <w:p>
      <w:pPr>
        <w:pStyle w:val="T1"/>
        <w:jc w:val="start"/>
        <w:rPr>
          <w:lang w:val="nl-NL"/>
        </w:rPr>
      </w:pPr>
      <w:r>
        <w:rPr>
          <w:lang w:val="nl-NL"/>
        </w:rPr>
        <w:t>1944</w:t>
      </w:r>
    </w:p>
    <w:p>
      <w:pPr>
        <w:pStyle w:val="T1"/>
        <w:jc w:val="start"/>
        <w:rPr>
          <w:lang w:val="nl-NL"/>
        </w:rPr>
      </w:pPr>
      <w:r>
        <w:rPr>
          <w:lang w:val="nl-NL"/>
        </w:rPr>
        <w:t>.</w:t>
        <w:tab/>
        <w:t>orgel hersteld</w:t>
      </w:r>
    </w:p>
    <w:p>
      <w:pPr>
        <w:pStyle w:val="T1"/>
        <w:jc w:val="start"/>
        <w:rPr>
          <w:lang w:val="nl-NL"/>
        </w:rPr>
      </w:pPr>
      <w:r>
        <w:rPr>
          <w:lang w:val="nl-NL"/>
        </w:rPr>
      </w:r>
    </w:p>
    <w:p>
      <w:pPr>
        <w:pStyle w:val="T1"/>
        <w:jc w:val="start"/>
        <w:rPr>
          <w:lang w:val="nl-NL"/>
        </w:rPr>
      </w:pPr>
      <w:r>
        <w:rPr>
          <w:lang w:val="nl-NL"/>
        </w:rPr>
        <w:t>L. Verschueren 1968</w:t>
      </w:r>
    </w:p>
    <w:p>
      <w:pPr>
        <w:pStyle w:val="T1"/>
        <w:jc w:val="start"/>
        <w:rPr>
          <w:lang w:val="nl-NL"/>
        </w:rPr>
      </w:pPr>
      <w:r>
        <w:rPr>
          <w:lang w:val="nl-NL"/>
        </w:rPr>
        <w:t>.</w:t>
        <w:tab/>
        <w:t>orgel naar achteren verplaatst</w:t>
      </w:r>
    </w:p>
    <w:p>
      <w:pPr>
        <w:pStyle w:val="T1"/>
        <w:numPr>
          <w:ilvl w:val="0"/>
          <w:numId w:val="3"/>
        </w:numPr>
        <w:jc w:val="start"/>
        <w:rPr>
          <w:lang w:val="nl-NL"/>
        </w:rPr>
      </w:pPr>
      <w:r>
        <w:rPr>
          <w:lang w:val="nl-NL"/>
        </w:rPr>
        <w:t>magazijnbalg vervangen door regulateur, bestaande conducten vervangen door nieuwe van flexibel materiaal</w:t>
      </w:r>
    </w:p>
    <w:p>
      <w:pPr>
        <w:pStyle w:val="T1"/>
        <w:jc w:val="start"/>
        <w:rPr>
          <w:lang w:val="nl-NL"/>
        </w:rPr>
      </w:pPr>
      <w:r>
        <w:rPr>
          <w:lang w:val="nl-NL"/>
        </w:rPr>
        <w:t>.</w:t>
        <w:tab/>
        <w:t>windlade van telescoophulzen voorzien</w:t>
      </w:r>
    </w:p>
    <w:p>
      <w:pPr>
        <w:pStyle w:val="T1"/>
        <w:jc w:val="start"/>
        <w:rPr>
          <w:lang w:val="nl-NL"/>
        </w:rPr>
      </w:pPr>
      <w:r>
        <w:rPr>
          <w:lang w:val="nl-NL"/>
        </w:rPr>
        <w:t>.</w:t>
        <w:tab/>
        <w:t>nieuw kunststof beleg voor ondertoetsen handklavier</w:t>
      </w:r>
    </w:p>
    <w:p>
      <w:pPr>
        <w:pStyle w:val="T1"/>
        <w:jc w:val="start"/>
        <w:rPr>
          <w:lang w:val="nl-NL"/>
        </w:rPr>
      </w:pPr>
      <w:r>
        <w:rPr>
          <w:lang w:val="nl-NL"/>
        </w:rPr>
      </w:r>
    </w:p>
    <w:p>
      <w:pPr>
        <w:pStyle w:val="T1"/>
        <w:jc w:val="start"/>
        <w:rPr>
          <w:lang w:val="nl-NL"/>
        </w:rPr>
      </w:pPr>
      <w:r>
        <w:rPr>
          <w:lang w:val="nl-NL"/>
        </w:rPr>
        <w:t>Verschueren Orgelbouw 2002</w:t>
      </w:r>
    </w:p>
    <w:p>
      <w:pPr>
        <w:pStyle w:val="T1"/>
        <w:jc w:val="start"/>
        <w:rPr>
          <w:lang w:val="nl-NL"/>
        </w:rPr>
      </w:pPr>
      <w:r>
        <w:rPr>
          <w:lang w:val="nl-NL"/>
        </w:rPr>
        <w:t>.</w:t>
        <w:tab/>
        <w:t>restauratie</w:t>
      </w:r>
    </w:p>
    <w:p>
      <w:pPr>
        <w:pStyle w:val="T1"/>
        <w:jc w:val="start"/>
        <w:rPr>
          <w:lang w:val="nl-NL"/>
        </w:rPr>
      </w:pPr>
      <w:r>
        <w:rPr>
          <w:lang w:val="nl-NL"/>
        </w:rPr>
        <w:t>.</w:t>
        <w:tab/>
        <w:t>flexibele conducten vervangen door loden exemplaren</w:t>
      </w:r>
    </w:p>
    <w:p>
      <w:pPr>
        <w:pStyle w:val="T1"/>
        <w:jc w:val="start"/>
        <w:rPr>
          <w:lang w:val="nl-NL"/>
        </w:rPr>
      </w:pPr>
      <w:r>
        <w:rPr>
          <w:lang w:val="nl-NL"/>
        </w:rPr>
        <w:t>.</w:t>
        <w:tab/>
        <w:t>windlade gerestaureerd; telescoophulzen verwijderd</w:t>
      </w:r>
    </w:p>
    <w:p>
      <w:pPr>
        <w:pStyle w:val="T1"/>
        <w:jc w:val="start"/>
        <w:rPr>
          <w:lang w:val="nl-NL"/>
        </w:rPr>
      </w:pPr>
      <w:r>
        <w:rPr>
          <w:lang w:val="nl-NL"/>
        </w:rPr>
        <w:t>.</w:t>
        <w:tab/>
        <w:t>pulpeten en messing draden en stiften vernieuwd</w:t>
      </w:r>
    </w:p>
    <w:p>
      <w:pPr>
        <w:pStyle w:val="T1"/>
        <w:jc w:val="start"/>
        <w:rPr>
          <w:lang w:val="nl-NL"/>
        </w:rPr>
      </w:pPr>
      <w:r>
        <w:rPr>
          <w:lang w:val="nl-NL"/>
        </w:rPr>
        <w:t>.</w:t>
        <w:tab/>
        <w:t>pijpwerk hersteld</w:t>
      </w:r>
    </w:p>
    <w:p>
      <w:pPr>
        <w:pStyle w:val="T1"/>
        <w:jc w:val="start"/>
        <w:rPr/>
      </w:pPr>
      <w:r>
        <w:rPr>
          <w:lang w:val="nl-NL"/>
        </w:rPr>
        <w:t>.</w:t>
        <w:tab/>
        <w:t>+ Clarinet 8</w:t>
      </w:r>
      <w:r>
        <w:rPr/>
        <w:t>'</w:t>
      </w:r>
      <w:r>
        <w:rPr>
          <w:lang w:val="nl-NL"/>
        </w:rPr>
        <w:t xml:space="preserve"> op lege sleep</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050" w:type="dxa"/>
        <w:jc w:val="start"/>
        <w:tblInd w:w="-70" w:type="dxa"/>
        <w:tblLayout w:type="fixed"/>
        <w:tblCellMar>
          <w:top w:w="0" w:type="dxa"/>
          <w:start w:w="70" w:type="dxa"/>
          <w:bottom w:w="0" w:type="dxa"/>
          <w:end w:w="70" w:type="dxa"/>
        </w:tblCellMar>
      </w:tblPr>
      <w:tblGrid>
        <w:gridCol w:w="1330"/>
        <w:gridCol w:w="720"/>
      </w:tblGrid>
      <w:tr>
        <w:trPr/>
        <w:tc>
          <w:tcPr>
            <w:tcW w:w="1330" w:type="dxa"/>
            <w:tcBorders/>
          </w:tcPr>
          <w:p>
            <w:pPr>
              <w:pStyle w:val="T4dispositie"/>
              <w:jc w:val="start"/>
              <w:rPr>
                <w:i/>
                <w:i/>
                <w:iCs/>
                <w:lang w:val="en-GB"/>
              </w:rPr>
            </w:pPr>
            <w:r>
              <w:rPr>
                <w:i/>
                <w:iCs/>
                <w:lang w:val="en-GB"/>
              </w:rPr>
              <w:t>manuaal</w:t>
            </w:r>
          </w:p>
          <w:p>
            <w:pPr>
              <w:pStyle w:val="T4dispositie"/>
              <w:jc w:val="start"/>
              <w:rPr>
                <w:lang w:val="en-GB"/>
              </w:rPr>
            </w:pPr>
            <w:r>
              <w:rPr>
                <w:lang w:val="en-GB"/>
              </w:rPr>
              <w:t>9 stemmen</w:t>
            </w:r>
          </w:p>
          <w:p>
            <w:pPr>
              <w:pStyle w:val="T4dispositie"/>
              <w:jc w:val="start"/>
              <w:rPr>
                <w:lang w:val="en-GB"/>
              </w:rPr>
            </w:pPr>
            <w:r>
              <w:rPr>
                <w:lang w:val="en-GB"/>
              </w:rPr>
            </w:r>
          </w:p>
          <w:p>
            <w:pPr>
              <w:pStyle w:val="T4dispositie"/>
              <w:jc w:val="start"/>
              <w:rPr>
                <w:lang w:val="en-GB"/>
              </w:rPr>
            </w:pPr>
            <w:r>
              <w:rPr>
                <w:lang w:val="en-GB"/>
              </w:rPr>
              <w:t>Prestant</w:t>
            </w:r>
          </w:p>
          <w:p>
            <w:pPr>
              <w:pStyle w:val="T4dispositie"/>
              <w:jc w:val="start"/>
              <w:rPr>
                <w:lang w:val="en-GB"/>
              </w:rPr>
            </w:pPr>
            <w:r>
              <w:rPr>
                <w:lang w:val="en-GB"/>
              </w:rPr>
              <w:t>Bourdon</w:t>
            </w:r>
          </w:p>
          <w:p>
            <w:pPr>
              <w:pStyle w:val="T4dispositie"/>
              <w:jc w:val="start"/>
              <w:rPr>
                <w:lang w:val="en-GB"/>
              </w:rPr>
            </w:pPr>
            <w:r>
              <w:rPr>
                <w:lang w:val="en-GB"/>
              </w:rPr>
              <w:t>Viola</w:t>
            </w:r>
          </w:p>
          <w:p>
            <w:pPr>
              <w:pStyle w:val="T4dispositie"/>
              <w:jc w:val="start"/>
              <w:rPr>
                <w:lang w:val="en-GB"/>
              </w:rPr>
            </w:pPr>
            <w:r>
              <w:rPr>
                <w:lang w:val="en-GB"/>
              </w:rPr>
              <w:t>Salicional</w:t>
            </w:r>
          </w:p>
          <w:p>
            <w:pPr>
              <w:pStyle w:val="T4dispositie"/>
              <w:jc w:val="start"/>
              <w:rPr>
                <w:lang w:val="en-GB"/>
              </w:rPr>
            </w:pPr>
            <w:r>
              <w:rPr>
                <w:lang w:val="en-GB"/>
              </w:rPr>
              <w:t>Clarinet</w:t>
            </w:r>
          </w:p>
          <w:p>
            <w:pPr>
              <w:pStyle w:val="T4dispositie"/>
              <w:jc w:val="start"/>
              <w:rPr>
                <w:lang w:val="nl-NL"/>
              </w:rPr>
            </w:pPr>
            <w:r>
              <w:rPr>
                <w:lang w:val="nl-NL"/>
              </w:rPr>
              <w:t>Prestant</w:t>
            </w:r>
          </w:p>
          <w:p>
            <w:pPr>
              <w:pStyle w:val="T4dispositie"/>
              <w:jc w:val="start"/>
              <w:rPr>
                <w:lang w:val="nl-NL"/>
              </w:rPr>
            </w:pPr>
            <w:r>
              <w:rPr>
                <w:lang w:val="nl-NL"/>
              </w:rPr>
              <w:t>Fluit</w:t>
            </w:r>
          </w:p>
          <w:p>
            <w:pPr>
              <w:pStyle w:val="T4dispositie"/>
              <w:jc w:val="start"/>
              <w:rPr>
                <w:lang w:val="nl-NL"/>
              </w:rPr>
            </w:pPr>
            <w:r>
              <w:rPr>
                <w:lang w:val="nl-NL"/>
              </w:rPr>
              <w:t>Quint</w:t>
            </w:r>
          </w:p>
          <w:p>
            <w:pPr>
              <w:pStyle w:val="T4dispositie"/>
              <w:jc w:val="start"/>
              <w:rPr>
                <w:lang w:val="nl-NL"/>
              </w:rPr>
            </w:pPr>
            <w:r>
              <w:rPr>
                <w:lang w:val="nl-NL"/>
              </w:rPr>
              <w:t>Octaaf</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r>
              <w:rPr/>
              <w:t>'</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r>
              <w:rPr/>
              <w:t>'</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437 Hz </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vertAlign w:val="superscript"/>
          <w:lang w:val="nl-NL"/>
        </w:rPr>
      </w:pPr>
      <w:r>
        <w:rPr>
          <w:lang w:val="nl-NL"/>
        </w:rPr>
        <w:t>C-g</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regulateur met enkele vouw</w:t>
      </w:r>
    </w:p>
    <w:p>
      <w:pPr>
        <w:pStyle w:val="T1"/>
        <w:jc w:val="start"/>
        <w:rPr>
          <w:lang w:val="nl-NL"/>
        </w:rPr>
      </w:pPr>
      <w:r>
        <w:rPr>
          <w:lang w:val="nl-NL"/>
        </w:rPr>
        <w:t>Winddruk</w:t>
      </w:r>
    </w:p>
    <w:p>
      <w:pPr>
        <w:pStyle w:val="T1"/>
        <w:jc w:val="start"/>
        <w:rPr>
          <w:lang w:val="nl-NL"/>
        </w:rPr>
      </w:pPr>
      <w:r>
        <w:rPr>
          <w:lang w:val="nl-NL"/>
        </w:rPr>
        <w:t>57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windlade is van Pereboom &amp; Leijser en waarschijnlijk afkomstig van het oude orgel van Eijsden-Mesch. Dit maakt het waarschijnlijk dat ook het front van dit instrument afkomstig is.</w:t>
      </w:r>
    </w:p>
    <w:p>
      <w:pPr>
        <w:pStyle w:val="T1"/>
        <w:jc w:val="start"/>
        <w:rPr/>
      </w:pPr>
      <w:r>
        <w:rPr/>
        <w:t>C-H van de Prestant 8' zijn van zachthout, open, het vervolg is van metaal, met expressions. C-H van de Bourdon 8' zijn eveneens van zachthout, het vervolg is van metaal. De Salicional 8' is in het groot octaaf gecombineerd met de Bourdon, het vervolg is van zink, met expressions. De Prestant 4' staat van C-H in het front (19e-eeuws), het vervolg staat op de lade (ca 1900). De bas van de Fluit 4' is gedekt, de discant is open. Van de Quint 3' is C-h gedekt, het vervolg is open, conisch. De Octaaf 2' is geheel van metaal. De Clarinet 8' begint op c en is uitgevoerd als een dubbelconisch labiaalregister naar voorbeeld van het gelijknamige register in het Verschueren-orgel (1929) in de R.K. St-Petruskerk te Gulpen.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abstractNum w:abstractNumId="3">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2007-02-12T14:41:00Z</dcterms:created>
  <dc:creator>WS1</dc:creator>
  <dc:description/>
  <dc:language>en-US</dc:language>
  <cp:lastModifiedBy>WS1</cp:lastModifiedBy>
  <cp:lastPrinted>2006-11-21T15:28:00Z</cp:lastPrinted>
  <dcterms:modified xsi:type="dcterms:W3CDTF">2007-02-12T14:41:00Z</dcterms:modified>
  <cp:revision>2</cp:revision>
  <dc:subject/>
  <dc:title>Sweykhuizen / 1883</dc:title>
</cp:coreProperties>
</file>