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Gorssel- ´t Joppe / 1889</w:t>
      </w:r>
    </w:p>
    <w:p>
      <w:pPr>
        <w:pStyle w:val="Heading2"/>
        <w:numPr>
          <w:ilvl w:val="0"/>
          <w:numId w:val="0"/>
        </w:numPr>
        <w:ind w:start="0" w:hanging="0"/>
        <w:rPr>
          <w:i w:val="false"/>
          <w:i w:val="false"/>
          <w:iCs/>
        </w:rPr>
      </w:pPr>
      <w:r>
        <w:rPr>
          <w:i w:val="false"/>
          <w:iCs/>
        </w:rPr>
        <w:t>R.K. Kerk Onze Lieve Vrouw Tenhemelopneming</w:t>
      </w:r>
    </w:p>
    <w:p>
      <w:pPr>
        <w:pStyle w:val="T1"/>
        <w:jc w:val="start"/>
        <w:rPr>
          <w:i/>
          <w:i/>
          <w:iCs/>
          <w:lang w:val="nl-NL"/>
        </w:rPr>
      </w:pPr>
      <w:r>
        <w:rPr>
          <w:i/>
          <w:iCs/>
          <w:lang w:val="nl-NL"/>
        </w:rPr>
      </w:r>
    </w:p>
    <w:p>
      <w:pPr>
        <w:pStyle w:val="T1"/>
        <w:jc w:val="start"/>
        <w:rPr>
          <w:i/>
          <w:i/>
          <w:iCs/>
          <w:lang w:val="nl-NL"/>
        </w:rPr>
      </w:pPr>
      <w:r>
        <w:rPr>
          <w:i/>
          <w:iCs/>
          <w:lang w:val="nl-NL"/>
        </w:rPr>
        <w:t>Eenbeukige neogotische kerk voorzien van toren met achtkantige bovenbouw, gebouwd in 1866-1867 naar ontwerp van H.J. Wennekers. Inwendig kruisribgewelven in hout en stuc. Enige inrichtingsstukken uit de bouwtijd.</w:t>
      </w:r>
    </w:p>
    <w:p>
      <w:pPr>
        <w:pStyle w:val="T1"/>
        <w:jc w:val="start"/>
        <w:rPr>
          <w:i/>
          <w:i/>
          <w:iCs/>
          <w:lang w:val="nl-NL"/>
        </w:rPr>
      </w:pPr>
      <w:r>
        <w:rPr>
          <w:i/>
          <w:iCs/>
          <w:lang w:val="nl-NL"/>
        </w:rPr>
      </w:r>
    </w:p>
    <w:p>
      <w:pPr>
        <w:pStyle w:val="T1"/>
        <w:jc w:val="start"/>
        <w:rPr>
          <w:lang w:val="nl-NL"/>
        </w:rPr>
      </w:pPr>
      <w:r>
        <w:rPr>
          <w:lang w:val="nl-NL"/>
        </w:rPr>
        <w:t>Kas: 1889</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Een voorbeeld van het in de 19e eeuw wijd verbreide blokvormige kasmodel in een variant van Maarschalkerweerd. Het oudste bewaard gebleven voorbeeld van een dergelijk orgel van deze orgelmaker is het instrument in de St-Willibrorduskerk te Rhoon (1887). Vergeleken daarmee is de orgelkas in 't Joppe iets rijker gedecoreerd. Ook hier ziet men in het front drie spitsboogvelden waarvan het middelste door een wimberg wordt bekroond. De wimberg is hier echter forser en wordt geflankeerd door rechthoekige 'schouders' met blindbogen. De stijlen die de wimberg flankeren zijn één keer versneden en worden bekroond door pinakels. De pijpvelden zijn aan de bovenzijde voorzien van toten, iets dat in Rhoon ontbreekt. Boven de zijvelden de voor de Maarschalkerweerd-orgels van dit model typerende spitsboogfriezen. Daarboven zijn tootlijsten aangebracht. Op de hoeken bevinden zich pinakels, van geringere hoogte dan die bij de middenpartij.</w:t>
      </w:r>
    </w:p>
    <w:p>
      <w:pPr>
        <w:pStyle w:val="T2Kunst"/>
        <w:jc w:val="start"/>
        <w:rPr>
          <w:lang w:val="nl-NL"/>
        </w:rPr>
      </w:pPr>
      <w:r>
        <w:rPr>
          <w:lang w:val="nl-NL"/>
        </w:rPr>
      </w:r>
    </w:p>
    <w:p>
      <w:pPr>
        <w:pStyle w:val="T3Lit"/>
        <w:jc w:val="start"/>
        <w:rPr>
          <w:b/>
          <w:b/>
          <w:bCs/>
          <w:lang w:val="nl-NL"/>
        </w:rPr>
      </w:pPr>
      <w:r>
        <w:rPr>
          <w:b/>
          <w:bCs/>
          <w:lang w:val="nl-NL"/>
        </w:rPr>
        <w:t>Literatuur</w:t>
      </w:r>
    </w:p>
    <w:p>
      <w:pPr>
        <w:pStyle w:val="T3Lit"/>
        <w:jc w:val="start"/>
        <w:rPr/>
      </w:pPr>
      <w:r>
        <w:rPr>
          <w:lang w:val="nl-NL"/>
        </w:rPr>
        <w:t xml:space="preserve">Jos Laus, </w:t>
      </w:r>
      <w:r>
        <w:rPr>
          <w:i/>
          <w:iCs/>
          <w:lang w:val="nl-NL"/>
        </w:rPr>
        <w:t>Het Maarschalkerweerd orgel in de parochiekerk O.L. Vrouw ten Hemelopneming te Joppe / Gorssel</w:t>
      </w:r>
      <w:r>
        <w:rPr>
          <w:lang w:val="nl-NL"/>
        </w:rPr>
        <w:t>. Rijswijk, 1994. Met kanttekeningen en Bericht eindkeuring Orgelrestauratie, Rijswijk, 1995.</w:t>
      </w:r>
    </w:p>
    <w:p>
      <w:pPr>
        <w:pStyle w:val="T3Lit"/>
        <w:jc w:val="start"/>
        <w:rPr>
          <w:lang w:val="nl-NL"/>
        </w:rPr>
      </w:pPr>
      <w:r>
        <w:rPr>
          <w:lang w:val="nl-NL"/>
        </w:rPr>
      </w:r>
    </w:p>
    <w:p>
      <w:pPr>
        <w:pStyle w:val="T3Lit"/>
        <w:jc w:val="start"/>
        <w:rPr>
          <w:lang w:val="nl-NL"/>
        </w:rPr>
      </w:pPr>
      <w:r>
        <w:rPr>
          <w:lang w:val="nl-NL"/>
        </w:rPr>
        <w:t>Monumentnummer 16707</w:t>
      </w:r>
    </w:p>
    <w:p>
      <w:pPr>
        <w:pStyle w:val="T3Lit"/>
        <w:jc w:val="start"/>
        <w:rPr>
          <w:lang w:val="nl-NL"/>
        </w:rPr>
      </w:pPr>
      <w:r>
        <w:rPr>
          <w:lang w:val="nl-NL"/>
        </w:rPr>
        <w:t>Orgelnummer 514</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Maarschalkerweerd &amp; Zn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1889</w:t>
      </w:r>
    </w:p>
    <w:p>
      <w:pPr>
        <w:pStyle w:val="T1"/>
        <w:jc w:val="start"/>
        <w:rPr>
          <w:lang w:val="nl-NL"/>
        </w:rPr>
      </w:pPr>
      <w:r>
        <w:rPr>
          <w:lang w:val="nl-NL"/>
        </w:rPr>
      </w:r>
    </w:p>
    <w:p>
      <w:pPr>
        <w:pStyle w:val="T1"/>
        <w:jc w:val="start"/>
        <w:rPr>
          <w:lang w:val="nl-NL"/>
        </w:rPr>
      </w:pPr>
      <w:r>
        <w:rPr>
          <w:lang w:val="nl-NL"/>
        </w:rPr>
        <w:t>Jos. Vermeulen 1933</w:t>
      </w:r>
    </w:p>
    <w:p>
      <w:pPr>
        <w:pStyle w:val="T1"/>
        <w:jc w:val="start"/>
        <w:rPr>
          <w:lang w:val="nl-NL"/>
        </w:rPr>
      </w:pPr>
      <w:r>
        <w:rPr>
          <w:lang w:val="nl-NL"/>
        </w:rPr>
        <w:t>.</w:t>
        <w:tab/>
        <w:t>windmachine aangebracht</w:t>
      </w:r>
    </w:p>
    <w:p>
      <w:pPr>
        <w:pStyle w:val="T1"/>
        <w:jc w:val="start"/>
        <w:rPr>
          <w:lang w:val="nl-NL"/>
        </w:rPr>
      </w:pPr>
      <w:r>
        <w:rPr>
          <w:lang w:val="nl-NL"/>
        </w:rPr>
      </w:r>
    </w:p>
    <w:p>
      <w:pPr>
        <w:pStyle w:val="T1"/>
        <w:jc w:val="start"/>
        <w:rPr>
          <w:lang w:val="nl-NL"/>
        </w:rPr>
      </w:pPr>
      <w:r>
        <w:rPr>
          <w:lang w:val="nl-NL"/>
        </w:rPr>
        <w:t>Onbekend moment</w:t>
      </w:r>
    </w:p>
    <w:p>
      <w:pPr>
        <w:pStyle w:val="T1"/>
        <w:jc w:val="start"/>
        <w:rPr>
          <w:lang w:val="nl-NL"/>
        </w:rPr>
      </w:pPr>
      <w:r>
        <w:rPr>
          <w:lang w:val="nl-NL"/>
        </w:rPr>
        <w:t>.</w:t>
        <w:tab/>
        <w:t>voorzijde onderkas gewijzigd, pompinstallatie verwijderd</w:t>
      </w:r>
    </w:p>
    <w:p>
      <w:pPr>
        <w:pStyle w:val="T1"/>
        <w:jc w:val="start"/>
        <w:rPr>
          <w:lang w:val="nl-NL"/>
        </w:rPr>
      </w:pPr>
      <w:r>
        <w:rPr>
          <w:lang w:val="nl-NL"/>
        </w:rPr>
      </w:r>
    </w:p>
    <w:p>
      <w:pPr>
        <w:pStyle w:val="T1"/>
        <w:jc w:val="start"/>
        <w:rPr>
          <w:lang w:val="nl-NL"/>
        </w:rPr>
      </w:pPr>
      <w:r>
        <w:rPr>
          <w:lang w:val="nl-NL"/>
        </w:rPr>
        <w:t>Elbertse Orgelmakers 1995</w:t>
      </w:r>
    </w:p>
    <w:p>
      <w:pPr>
        <w:pStyle w:val="T1"/>
        <w:jc w:val="start"/>
        <w:rPr>
          <w:lang w:val="nl-NL"/>
        </w:rPr>
      </w:pPr>
      <w:r>
        <w:rPr>
          <w:lang w:val="nl-NL"/>
        </w:rPr>
        <w:t>.</w:t>
        <w:tab/>
        <w:t>restauratie</w:t>
      </w:r>
    </w:p>
    <w:p>
      <w:pPr>
        <w:pStyle w:val="T1"/>
        <w:jc w:val="start"/>
        <w:rPr>
          <w:lang w:val="nl-NL"/>
        </w:rPr>
      </w:pPr>
      <w:r>
        <w:rPr>
          <w:lang w:val="nl-NL"/>
        </w:rPr>
        <w:t>.</w:t>
        <w:tab/>
        <w:t>voorzijde onderkas gereconstrueerd</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112" w:type="dxa"/>
        <w:jc w:val="start"/>
        <w:tblInd w:w="0" w:type="dxa"/>
        <w:tblLayout w:type="fixed"/>
        <w:tblCellMar>
          <w:top w:w="0" w:type="dxa"/>
          <w:start w:w="70" w:type="dxa"/>
          <w:bottom w:w="0" w:type="dxa"/>
          <w:end w:w="70" w:type="dxa"/>
        </w:tblCellMar>
      </w:tblPr>
      <w:tblGrid>
        <w:gridCol w:w="1737"/>
        <w:gridCol w:w="375"/>
      </w:tblGrid>
      <w:tr>
        <w:trPr/>
        <w:tc>
          <w:tcPr>
            <w:tcW w:w="1737" w:type="dxa"/>
            <w:tcBorders/>
          </w:tcPr>
          <w:p>
            <w:pPr>
              <w:pStyle w:val="T4dispositie"/>
              <w:rPr>
                <w:i/>
                <w:i/>
                <w:iCs/>
                <w:lang w:val="nl-NL"/>
              </w:rPr>
            </w:pPr>
            <w:r>
              <w:rPr>
                <w:i/>
                <w:iCs/>
                <w:lang w:val="nl-NL"/>
              </w:rPr>
              <w:t>Manuaal</w:t>
            </w:r>
          </w:p>
          <w:p>
            <w:pPr>
              <w:pStyle w:val="T4dispositie"/>
              <w:rPr>
                <w:lang w:val="nl-NL"/>
              </w:rPr>
            </w:pPr>
            <w:r>
              <w:rPr>
                <w:lang w:val="nl-NL"/>
              </w:rPr>
              <w:t>5 stemmen</w:t>
            </w:r>
          </w:p>
          <w:p>
            <w:pPr>
              <w:pStyle w:val="T4dispositie"/>
              <w:rPr>
                <w:lang w:val="nl-NL"/>
              </w:rPr>
            </w:pPr>
            <w:r>
              <w:rPr>
                <w:lang w:val="nl-NL"/>
              </w:rPr>
            </w:r>
          </w:p>
          <w:p>
            <w:pPr>
              <w:pStyle w:val="T4dispositie"/>
              <w:rPr>
                <w:lang w:val="nl-NL"/>
              </w:rPr>
            </w:pPr>
            <w:r>
              <w:rPr>
                <w:lang w:val="nl-NL"/>
              </w:rPr>
              <w:t>Prestant</w:t>
            </w:r>
          </w:p>
          <w:p>
            <w:pPr>
              <w:pStyle w:val="T4dispositie"/>
              <w:rPr>
                <w:lang w:val="nl-NL"/>
              </w:rPr>
            </w:pPr>
            <w:r>
              <w:rPr>
                <w:lang w:val="nl-NL"/>
              </w:rPr>
              <w:t>Holpÿp B/D</w:t>
            </w:r>
          </w:p>
          <w:p>
            <w:pPr>
              <w:pStyle w:val="T4dispositie"/>
              <w:rPr>
                <w:lang w:val="nl-NL"/>
              </w:rPr>
            </w:pPr>
            <w:r>
              <w:rPr>
                <w:lang w:val="nl-NL"/>
              </w:rPr>
              <w:t>Viola di Gamba</w:t>
            </w:r>
          </w:p>
          <w:p>
            <w:pPr>
              <w:pStyle w:val="T4dispositie"/>
              <w:rPr>
                <w:lang w:val="nl-NL"/>
              </w:rPr>
            </w:pPr>
            <w:r>
              <w:rPr>
                <w:lang w:val="nl-NL"/>
              </w:rPr>
              <w:t>Fernfluit D</w:t>
            </w:r>
          </w:p>
          <w:p>
            <w:pPr>
              <w:pStyle w:val="T4dispositie"/>
              <w:rPr>
                <w:lang w:val="nl-NL"/>
              </w:rPr>
            </w:pPr>
            <w:r>
              <w:rPr>
                <w:lang w:val="nl-NL"/>
              </w:rPr>
              <w:t>Fluit</w:t>
            </w:r>
          </w:p>
        </w:tc>
        <w:tc>
          <w:tcPr>
            <w:tcW w:w="375"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436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lang w:val="nl-NL"/>
        </w:rPr>
      </w:pPr>
      <w:r>
        <w:rPr>
          <w:lang w:val="nl-NL"/>
        </w:rPr>
        <w:t>C-d</w:t>
      </w:r>
    </w:p>
    <w:p>
      <w:pPr>
        <w:pStyle w:val="T1"/>
        <w:jc w:val="start"/>
        <w:rPr>
          <w:lang w:val="nl-NL"/>
        </w:rPr>
      </w:pPr>
      <w:r>
        <w:rPr>
          <w:lang w:val="nl-NL"/>
        </w:rPr>
      </w:r>
    </w:p>
    <w:p>
      <w:pPr>
        <w:pStyle w:val="T1"/>
        <w:jc w:val="start"/>
        <w:rPr>
          <w:lang w:val="nl-NL"/>
        </w:rPr>
      </w:pPr>
      <w:r>
        <w:rPr>
          <w:lang w:val="nl-NL"/>
        </w:rPr>
        <w:t>Windvoorziening</w:t>
      </w:r>
    </w:p>
    <w:p>
      <w:pPr>
        <w:pStyle w:val="T1"/>
        <w:jc w:val="start"/>
        <w:rPr>
          <w:lang w:val="nl-NL"/>
        </w:rPr>
      </w:pPr>
      <w:r>
        <w:rPr>
          <w:lang w:val="nl-NL"/>
        </w:rPr>
        <w:t>magazijnbalg (1889)</w:t>
      </w:r>
    </w:p>
    <w:p>
      <w:pPr>
        <w:pStyle w:val="T1"/>
        <w:jc w:val="start"/>
        <w:rPr>
          <w:lang w:val="nl-NL"/>
        </w:rPr>
      </w:pPr>
      <w:r>
        <w:rPr>
          <w:lang w:val="nl-NL"/>
        </w:rPr>
        <w:t>Winddruk</w:t>
      </w:r>
    </w:p>
    <w:p>
      <w:pPr>
        <w:pStyle w:val="T1"/>
        <w:jc w:val="start"/>
        <w:rPr>
          <w:lang w:val="nl-NL"/>
        </w:rPr>
      </w:pPr>
      <w:r>
        <w:rPr>
          <w:lang w:val="nl-NL"/>
        </w:rPr>
        <w:t>73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rechterzijde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Deling B/D tussen H en c.</w:t>
      </w:r>
    </w:p>
    <w:p>
      <w:pPr>
        <w:pStyle w:val="T1"/>
        <w:jc w:val="start"/>
        <w:rPr>
          <w:lang w:val="nl-NL"/>
        </w:rPr>
      </w:pPr>
      <w:r>
        <w:rPr>
          <w:lang w:val="nl-NL"/>
        </w:rPr>
        <w:t>De voorzijde van de kas is van eiken, de overige kasdelen zijn van naaldhout.</w:t>
      </w:r>
    </w:p>
    <w:p>
      <w:pPr>
        <w:pStyle w:val="T1"/>
        <w:jc w:val="start"/>
        <w:rPr>
          <w:lang w:val="nl-NL"/>
        </w:rPr>
      </w:pPr>
      <w:r>
        <w:rPr>
          <w:lang w:val="nl-NL"/>
        </w:rPr>
        <w:t>De magazijnbalg bevindt zich in de onderkas, de pompinstallatie is niet meer aanwezig.</w:t>
      </w:r>
    </w:p>
    <w:p>
      <w:pPr>
        <w:pStyle w:val="T1"/>
        <w:jc w:val="start"/>
        <w:rPr>
          <w:lang w:val="nl-NL"/>
        </w:rPr>
      </w:pPr>
      <w:r>
        <w:rPr>
          <w:lang w:val="nl-NL"/>
        </w:rPr>
        <w:t>De klaviatuur is geheel origineel en voorzien van een palissander omlijsting. De registerknoppen bevinden zich onder de lessenaar en zijn voorzien van ivoren naamplaatjes. Onder het handklavier bevindt zich een apart kastje met daarin een blind klavier om de gang van de pedaaltoetsen af te regelen. Het draaipunt van dit blinde klavier bevindt zich aan de voorzijde.</w:t>
      </w:r>
    </w:p>
    <w:p>
      <w:pPr>
        <w:pStyle w:val="T1"/>
        <w:jc w:val="start"/>
        <w:rPr>
          <w:lang w:val="nl-NL"/>
        </w:rPr>
      </w:pPr>
      <w:r>
        <w:rPr>
          <w:lang w:val="nl-NL"/>
        </w:rPr>
        <w:t>Het pijpwerk staat opgesteld op een C- en Cis-lade. Op elk ladedeel staan (aan de binnenzijde) drie pijpen in tertsopstelling, de overige in hele tonen naar buiten toe aflopend.</w:t>
      </w:r>
    </w:p>
    <w:p>
      <w:pPr>
        <w:pStyle w:val="T1"/>
        <w:jc w:val="start"/>
        <w:rPr>
          <w:lang w:val="nl-NL"/>
        </w:rPr>
      </w:pPr>
      <w:r>
        <w:rPr>
          <w:lang w:val="nl-NL"/>
        </w:rPr>
        <w:t>C-A van de Prestant 8' zijn open houten binnenpijpen, B-b staan in het front (metaal), het vervolg staat op de lade. De Holpÿp B/D 8' is geheel van metaal; de grootste pijpen zijn voorzien van opgeworpen labia. De Fernfluit D 8' is conisch en van enge mensuur. De Fluit 4' is geheel van metaal, open, cilindrisch.</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Standaardalinealettertype">
    <w:name w:val="Standaardalinea-lettertype"/>
    <w:qFormat/>
    <w:rPr/>
  </w:style>
  <w:style w:type="character" w:styleId="WWStandaardalinealettertype">
    <w:name w:val="WW-Standaardalinea-lettertype"/>
    <w:qFormat/>
    <w:rPr/>
  </w:style>
  <w:style w:type="paragraph" w:styleId="Heading">
    <w:name w:val="Heading"/>
    <w:basedOn w:val="Normal"/>
    <w:next w:val="TextBody"/>
    <w:qFormat/>
    <w:pPr>
      <w:suppressLineNumbers/>
      <w:spacing w:before="120" w:after="120"/>
    </w:pPr>
    <w:rPr>
      <w:rFonts w:cs="Tahoma"/>
      <w:i/>
      <w:iCs/>
      <w:sz w:val="20"/>
      <w:szCs w:val="20"/>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MS Mincho;ＭＳ 明朝" w:cs="Tahoma"/>
      <w:sz w:val="28"/>
      <w:szCs w:val="28"/>
    </w:rPr>
  </w:style>
  <w:style w:type="paragraph" w:styleId="WWDocumentstructuur">
    <w:name w:val="WW-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TextBody"/>
    <w:qFormat/>
    <w:pPr>
      <w:suppressLineNumbers/>
    </w:pPr>
    <w:rPr/>
  </w:style>
  <w:style w:type="paragraph" w:styleId="Tabelkop">
    <w:name w:val="Tabelkop"/>
    <w:basedOn w:val="Inhoudtabel"/>
    <w:qFormat/>
    <w:pPr>
      <w:suppressLineNumbers/>
      <w:jc w:val="center"/>
    </w:pPr>
    <w:rPr>
      <w:b/>
      <w:bCs/>
      <w:i/>
      <w:iCs/>
    </w:rPr>
  </w:style>
  <w:style w:type="paragraph" w:styleId="Inhopg4">
    <w:name w:val="inhopg 4"/>
    <w:basedOn w:val="Normal"/>
    <w:qFormat/>
    <w:pPr>
      <w:tabs>
        <w:tab w:val="clear" w:pos="708"/>
        <w:tab w:val="right" w:pos="9360" w:leader="dot"/>
      </w:tabs>
      <w:autoSpaceDE w:val="false"/>
      <w:spacing w:lineRule="atLeast" w:line="240"/>
      <w:ind w:start="2880" w:end="720" w:hanging="720"/>
    </w:pPr>
    <w:rPr>
      <w:rFonts w:cs="Courier New"/>
      <w:szCs w:val="24"/>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2007-02-12T14:44:00Z</dcterms:created>
  <dc:creator>WS1</dc:creator>
  <dc:description/>
  <dc:language>en-US</dc:language>
  <cp:lastModifiedBy>WS1</cp:lastModifiedBy>
  <cp:lastPrinted>2005-12-14T17:24:00Z</cp:lastPrinted>
  <dcterms:modified xsi:type="dcterms:W3CDTF">2007-02-12T14:44:00Z</dcterms:modified>
  <cp:revision>2</cp:revision>
  <dc:subject/>
  <dc:title>Steenwijk / 1880</dc:title>
</cp:coreProperties>
</file>