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Gelselaar / 1891</w:t>
      </w:r>
    </w:p>
    <w:p>
      <w:pPr>
        <w:pStyle w:val="Heading2"/>
        <w:numPr>
          <w:ilvl w:val="0"/>
          <w:numId w:val="0"/>
        </w:numPr>
        <w:ind w:start="0" w:hanging="0"/>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Zaalkerk in eenvoudige neoclassicistische vormen, gebouwd in 1841.</w:t>
      </w:r>
    </w:p>
    <w:p>
      <w:pPr>
        <w:pStyle w:val="T1"/>
        <w:jc w:val="start"/>
        <w:rPr>
          <w:i/>
          <w:i/>
          <w:iCs/>
          <w:lang w:val="nl-NL"/>
        </w:rPr>
      </w:pPr>
      <w:r>
        <w:rPr>
          <w:i/>
          <w:iCs/>
          <w:lang w:val="nl-NL"/>
        </w:rPr>
      </w:r>
    </w:p>
    <w:p>
      <w:pPr>
        <w:pStyle w:val="T1"/>
        <w:jc w:val="start"/>
        <w:rPr>
          <w:lang w:val="nl-NL"/>
        </w:rPr>
      </w:pPr>
      <w:r>
        <w:rPr>
          <w:lang w:val="nl-NL"/>
        </w:rPr>
        <w:t>Kas: 1891</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bescheiden orgeltje met een front dat bestaat uit twee rondboogvelden met een V-vormig labiumverloop en een rondbogige decoratie aan de pijpuiteinden. De zijstijlen zijn behandeld als een soort pilasters die een bescheiden hoofdgestel dragen met modillons. In het midden is een gebogen fronton aangebracht, geplaatst op een onderbouw met consoles. Twee vergelijkbare rondboogvelden vindt men ook in het aan Ehrenfried Leichel toegeschreven orgeltje dat zich thans in de Oud-Katholiek Kerk te Oudewater (ca 1880, deel 1878-1886, 156-157) bevindt. Het instrument in Gelselaar heeft echter, ondanks zijn bescheiden omvang, een monumentalere uitstraling.</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i/>
          <w:iCs/>
          <w:lang w:val="nl-NL"/>
        </w:rPr>
        <w:t>Het Orgel</w:t>
      </w:r>
      <w:r>
        <w:rPr>
          <w:lang w:val="nl-NL"/>
        </w:rPr>
        <w:t>, 6/4 (1891).</w:t>
      </w:r>
    </w:p>
    <w:p>
      <w:pPr>
        <w:pStyle w:val="T3Lit"/>
        <w:jc w:val="start"/>
        <w:rPr/>
      </w:pPr>
      <w:r>
        <w:rPr>
          <w:lang w:val="nl-NL"/>
        </w:rPr>
        <w:t xml:space="preserve">J.F. van Os, </w:t>
      </w:r>
      <w:r>
        <w:rPr>
          <w:i/>
          <w:iCs/>
          <w:lang w:val="nl-NL"/>
        </w:rPr>
        <w:t>Oude Orgels in Oost-Gelderland</w:t>
      </w:r>
      <w:r>
        <w:rPr>
          <w:lang w:val="nl-NL"/>
        </w:rPr>
        <w:t>. Elburg, 2003, 94.</w:t>
      </w:r>
    </w:p>
    <w:p>
      <w:pPr>
        <w:pStyle w:val="T3Lit"/>
        <w:jc w:val="start"/>
        <w:rPr>
          <w:lang w:val="nl-NL"/>
        </w:rPr>
      </w:pPr>
      <w:r>
        <w:rPr>
          <w:lang w:val="nl-NL"/>
        </w:rPr>
      </w:r>
    </w:p>
    <w:p>
      <w:pPr>
        <w:pStyle w:val="T3Lit"/>
        <w:jc w:val="start"/>
        <w:rPr>
          <w:b/>
          <w:b/>
          <w:bCs/>
          <w:lang w:val="nl-NL"/>
        </w:rPr>
      </w:pPr>
      <w:r>
        <w:rPr>
          <w:b/>
          <w:bCs/>
          <w:lang w:val="nl-NL"/>
        </w:rPr>
        <w:t>Niet gepubliceerde bron</w:t>
      </w:r>
    </w:p>
    <w:p>
      <w:pPr>
        <w:pStyle w:val="T3Lit"/>
        <w:rPr/>
      </w:pPr>
      <w:r>
        <w:rPr/>
        <w:t>Orgelarchief Lambert Erné.</w:t>
      </w:r>
    </w:p>
    <w:p>
      <w:pPr>
        <w:pStyle w:val="T3Lit"/>
        <w:rPr/>
      </w:pPr>
      <w:r>
        <w:rPr/>
      </w:r>
    </w:p>
    <w:p>
      <w:pPr>
        <w:pStyle w:val="T3Lit"/>
        <w:rPr/>
      </w:pPr>
      <w:r>
        <w:rPr/>
        <w:t>Orgelnummer 2248</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E. Leichel</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1891</w:t>
      </w:r>
    </w:p>
    <w:p>
      <w:pPr>
        <w:pStyle w:val="T1"/>
        <w:jc w:val="start"/>
        <w:rPr>
          <w:lang w:val="nl-NL"/>
        </w:rPr>
      </w:pPr>
      <w:r>
        <w:rPr>
          <w:lang w:val="nl-NL"/>
        </w:rPr>
      </w:r>
    </w:p>
    <w:p>
      <w:pPr>
        <w:pStyle w:val="T1"/>
        <w:jc w:val="start"/>
        <w:rPr>
          <w:lang w:val="nl-NL"/>
        </w:rPr>
      </w:pPr>
      <w:r>
        <w:rPr>
          <w:lang w:val="nl-NL"/>
        </w:rPr>
        <w:t>H.J. Vierdag 1956</w:t>
      </w:r>
    </w:p>
    <w:p>
      <w:pPr>
        <w:pStyle w:val="T1"/>
        <w:jc w:val="start"/>
        <w:rPr>
          <w:lang w:val="nl-NL"/>
        </w:rPr>
      </w:pPr>
      <w:r>
        <w:rPr>
          <w:lang w:val="nl-NL"/>
        </w:rPr>
        <w:t>.</w:t>
        <w:tab/>
        <w:t>restauratie</w:t>
      </w:r>
    </w:p>
    <w:p>
      <w:pPr>
        <w:pStyle w:val="T1"/>
        <w:jc w:val="start"/>
        <w:rPr>
          <w:lang w:val="nl-NL"/>
        </w:rPr>
      </w:pPr>
      <w:r>
        <w:rPr>
          <w:lang w:val="nl-NL"/>
        </w:rPr>
        <w:t>.</w:t>
        <w:tab/>
        <w:t>ventielkast windlade vergroot</w:t>
      </w:r>
    </w:p>
    <w:p>
      <w:pPr>
        <w:pStyle w:val="T1"/>
        <w:jc w:val="start"/>
        <w:rPr>
          <w:lang w:val="nl-NL"/>
        </w:rPr>
      </w:pPr>
      <w:r>
        <w:rPr>
          <w:lang w:val="nl-NL"/>
        </w:rPr>
        <w:t>.</w:t>
        <w:tab/>
        <w:t>- Gamba 8', + Mixtuur 4 st.</w:t>
      </w:r>
    </w:p>
    <w:p>
      <w:pPr>
        <w:pStyle w:val="T1"/>
        <w:jc w:val="start"/>
        <w:rPr>
          <w:lang w:val="nl-NL"/>
        </w:rPr>
      </w:pPr>
      <w:r>
        <w:rPr>
          <w:lang w:val="nl-NL"/>
        </w:rPr>
      </w:r>
    </w:p>
    <w:p>
      <w:pPr>
        <w:pStyle w:val="T1"/>
        <w:jc w:val="start"/>
        <w:rPr>
          <w:lang w:val="nl-NL"/>
        </w:rPr>
      </w:pPr>
      <w:r>
        <w:rPr>
          <w:lang w:val="nl-NL"/>
        </w:rPr>
        <w:t>E. Verschueren 1975</w:t>
      </w:r>
    </w:p>
    <w:p>
      <w:pPr>
        <w:pStyle w:val="T1"/>
        <w:jc w:val="start"/>
        <w:rPr>
          <w:lang w:val="nl-NL"/>
        </w:rPr>
      </w:pPr>
      <w:r>
        <w:rPr>
          <w:lang w:val="nl-NL"/>
        </w:rPr>
        <w:t>.</w:t>
        <w:tab/>
        <w:t>restauratie</w:t>
      </w:r>
    </w:p>
    <w:p>
      <w:pPr>
        <w:pStyle w:val="T1"/>
        <w:jc w:val="start"/>
        <w:rPr>
          <w:lang w:val="nl-NL"/>
        </w:rPr>
      </w:pPr>
      <w:r>
        <w:rPr>
          <w:lang w:val="nl-NL"/>
        </w:rPr>
        <w:t>.</w:t>
        <w:tab/>
        <w:t>nieuwe registerknoppen en opschriften</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pedaal</w:t>
      </w:r>
    </w:p>
    <w:p>
      <w:pPr>
        <w:pStyle w:val="T1"/>
        <w:jc w:val="start"/>
        <w:rPr>
          <w:lang w:val="nl-NL"/>
        </w:rPr>
      </w:pPr>
      <w:r>
        <w:rPr>
          <w:lang w:val="nl-NL"/>
        </w:rPr>
      </w:r>
    </w:p>
    <w:p>
      <w:pPr>
        <w:pStyle w:val="T1"/>
        <w:jc w:val="start"/>
        <w:rPr/>
      </w:pPr>
      <w:r>
        <w:rPr/>
        <w:t>Dispositie</w:t>
      </w:r>
    </w:p>
    <w:tbl>
      <w:tblPr>
        <w:tblW w:w="3571" w:type="dxa"/>
        <w:jc w:val="start"/>
        <w:tblInd w:w="0" w:type="dxa"/>
        <w:tblLayout w:type="fixed"/>
        <w:tblCellMar>
          <w:top w:w="0" w:type="dxa"/>
          <w:start w:w="70" w:type="dxa"/>
          <w:bottom w:w="0" w:type="dxa"/>
          <w:end w:w="70" w:type="dxa"/>
        </w:tblCellMar>
      </w:tblPr>
      <w:tblGrid>
        <w:gridCol w:w="1911"/>
        <w:gridCol w:w="480"/>
        <w:gridCol w:w="700"/>
        <w:gridCol w:w="480"/>
      </w:tblGrid>
      <w:tr>
        <w:trPr/>
        <w:tc>
          <w:tcPr>
            <w:tcW w:w="1911" w:type="dxa"/>
            <w:tcBorders/>
          </w:tcPr>
          <w:p>
            <w:pPr>
              <w:pStyle w:val="T4dispositie"/>
              <w:jc w:val="start"/>
              <w:rPr>
                <w:i/>
                <w:i/>
                <w:iCs/>
                <w:lang w:val="nl-NL"/>
              </w:rPr>
            </w:pPr>
            <w:r>
              <w:rPr>
                <w:i/>
                <w:iCs/>
                <w:lang w:val="nl-NL"/>
              </w:rPr>
              <w:t>Manuaal</w:t>
            </w:r>
          </w:p>
          <w:p>
            <w:pPr>
              <w:pStyle w:val="T4dispositie"/>
              <w:jc w:val="start"/>
              <w:rPr>
                <w:lang w:val="nl-NL"/>
              </w:rPr>
            </w:pPr>
            <w:r>
              <w:rPr>
                <w:lang w:val="nl-NL"/>
              </w:rPr>
              <w:t>4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Octaaf</w:t>
            </w:r>
          </w:p>
          <w:p>
            <w:pPr>
              <w:pStyle w:val="T4dispositie"/>
              <w:jc w:val="start"/>
              <w:rPr>
                <w:lang w:val="nl-NL"/>
              </w:rPr>
            </w:pPr>
            <w:r>
              <w:rPr>
                <w:lang w:val="nl-NL"/>
              </w:rPr>
              <w:t>Mixtuur</w:t>
            </w:r>
          </w:p>
        </w:tc>
        <w:tc>
          <w:tcPr>
            <w:tcW w:w="48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 st.</w:t>
            </w:r>
          </w:p>
        </w:tc>
        <w:tc>
          <w:tcPr>
            <w:tcW w:w="700" w:type="dxa"/>
            <w:tcBorders/>
          </w:tcPr>
          <w:p>
            <w:pPr>
              <w:pStyle w:val="T4dispositie"/>
              <w:jc w:val="start"/>
              <w:rPr>
                <w:i/>
                <w:i/>
                <w:lang w:val="nl-NL"/>
              </w:rPr>
            </w:pPr>
            <w:r>
              <w:rPr>
                <w:i/>
                <w:lang w:val="nl-NL"/>
              </w:rPr>
              <w:t>Pedaal</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nl-NL"/>
              </w:rPr>
            </w:pPr>
            <w:r>
              <w:rPr>
                <w:lang w:val="nl-NL"/>
              </w:rPr>
              <w:t>Subbas</w:t>
            </w:r>
          </w:p>
        </w:tc>
        <w:tc>
          <w:tcPr>
            <w:tcW w:w="48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pedaalkoppel (trede)</w:t>
      </w:r>
    </w:p>
    <w:p>
      <w:pPr>
        <w:pStyle w:val="T1"/>
        <w:jc w:val="start"/>
        <w:rPr>
          <w:lang w:val="nl-NL"/>
        </w:rPr>
      </w:pPr>
      <w:r>
        <w:rPr>
          <w:lang w:val="nl-NL"/>
        </w:rPr>
        <w:t>loze knop</w:t>
      </w:r>
    </w:p>
    <w:p>
      <w:pPr>
        <w:pStyle w:val="T1"/>
        <w:jc w:val="start"/>
        <w:rPr>
          <w:lang w:val="nl-NL"/>
        </w:rPr>
      </w:pPr>
      <w:r>
        <w:rPr>
          <w:lang w:val="nl-NL"/>
        </w:rPr>
      </w:r>
    </w:p>
    <w:p>
      <w:pPr>
        <w:pStyle w:val="T1"/>
        <w:jc w:val="start"/>
        <w:rPr>
          <w:lang w:val="nl-NL"/>
        </w:rPr>
      </w:pPr>
      <w:r>
        <w:rPr>
          <w:lang w:val="nl-NL"/>
        </w:rPr>
        <w:t>Samenstelling vulstem</w:t>
      </w:r>
    </w:p>
    <w:tbl>
      <w:tblPr>
        <w:tblW w:w="4052" w:type="dxa"/>
        <w:jc w:val="start"/>
        <w:tblInd w:w="0" w:type="dxa"/>
        <w:tblLayout w:type="fixed"/>
        <w:tblCellMar>
          <w:top w:w="0" w:type="dxa"/>
          <w:start w:w="70" w:type="dxa"/>
          <w:bottom w:w="0" w:type="dxa"/>
          <w:end w:w="70" w:type="dxa"/>
        </w:tblCellMar>
      </w:tblPr>
      <w:tblGrid>
        <w:gridCol w:w="1169"/>
        <w:gridCol w:w="718"/>
        <w:gridCol w:w="718"/>
        <w:gridCol w:w="718"/>
        <w:gridCol w:w="729"/>
      </w:tblGrid>
      <w:tr>
        <w:trPr/>
        <w:tc>
          <w:tcPr>
            <w:tcW w:w="1169" w:type="dxa"/>
            <w:tcBorders/>
          </w:tcPr>
          <w:p>
            <w:pPr>
              <w:pStyle w:val="T1"/>
              <w:jc w:val="start"/>
              <w:rPr>
                <w:lang w:val="nl-NL"/>
              </w:rPr>
            </w:pPr>
            <w:r>
              <w:rPr>
                <w:lang w:val="nl-NL"/>
              </w:rPr>
              <w:t>Mixtuur</w:t>
            </w:r>
          </w:p>
        </w:tc>
        <w:tc>
          <w:tcPr>
            <w:tcW w:w="718" w:type="dxa"/>
            <w:tcBorders/>
          </w:tcPr>
          <w:p>
            <w:pPr>
              <w:pStyle w:val="T4dispositie"/>
              <w:rPr/>
            </w:pPr>
            <w:r>
              <w:rPr/>
              <w:t>C</w:t>
            </w:r>
          </w:p>
          <w:p>
            <w:pPr>
              <w:pStyle w:val="T4dispositie"/>
              <w:rPr/>
            </w:pPr>
            <w:r>
              <w:rPr/>
              <w:t>1 1/3</w:t>
            </w:r>
          </w:p>
          <w:p>
            <w:pPr>
              <w:pStyle w:val="T4dispositie"/>
              <w:rPr/>
            </w:pPr>
            <w:r>
              <w:rPr/>
              <w:t>1</w:t>
            </w:r>
          </w:p>
          <w:p>
            <w:pPr>
              <w:pStyle w:val="T4dispositie"/>
              <w:rPr/>
            </w:pPr>
            <w:r>
              <w:rPr/>
              <w:t>2/3</w:t>
            </w:r>
          </w:p>
          <w:p>
            <w:pPr>
              <w:pStyle w:val="T4dispositie"/>
              <w:rPr/>
            </w:pPr>
            <w:r>
              <w:rPr/>
              <w:t>1/2</w:t>
            </w:r>
          </w:p>
        </w:tc>
        <w:tc>
          <w:tcPr>
            <w:tcW w:w="718"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p>
            <w:pPr>
              <w:pStyle w:val="T4dispositie"/>
              <w:rPr/>
            </w:pPr>
            <w:r>
              <w:rPr/>
              <w:t>2/3</w:t>
            </w:r>
          </w:p>
        </w:tc>
        <w:tc>
          <w:tcPr>
            <w:tcW w:w="718" w:type="dxa"/>
            <w:tcBorders/>
          </w:tcPr>
          <w:p>
            <w:pPr>
              <w:pStyle w:val="T4dispositie"/>
              <w:rPr/>
            </w:pPr>
            <w:r>
              <w:rPr/>
              <w:t>c</w:t>
            </w:r>
            <w:r>
              <w:rPr>
                <w:vertAlign w:val="superscript"/>
              </w:rPr>
              <w:t>1</w:t>
            </w:r>
          </w:p>
          <w:p>
            <w:pPr>
              <w:pStyle w:val="T4dispositie"/>
              <w:rPr/>
            </w:pPr>
            <w:r>
              <w:rPr/>
              <w:t>2 2/3</w:t>
            </w:r>
          </w:p>
          <w:p>
            <w:pPr>
              <w:pStyle w:val="T4dispositie"/>
              <w:rPr/>
            </w:pPr>
            <w:r>
              <w:rPr/>
              <w:t>2</w:t>
            </w:r>
          </w:p>
          <w:p>
            <w:pPr>
              <w:pStyle w:val="T4dispositie"/>
              <w:rPr/>
            </w:pPr>
            <w:r>
              <w:rPr/>
              <w:t>1 1/3</w:t>
            </w:r>
          </w:p>
          <w:p>
            <w:pPr>
              <w:pStyle w:val="T4dispositie"/>
              <w:rPr/>
            </w:pPr>
            <w:r>
              <w:rPr/>
              <w:t>1</w:t>
            </w:r>
          </w:p>
        </w:tc>
        <w:tc>
          <w:tcPr>
            <w:tcW w:w="729" w:type="dxa"/>
            <w:tcBorders/>
          </w:tcPr>
          <w:p>
            <w:pPr>
              <w:pStyle w:val="T4dispositie"/>
              <w:rPr/>
            </w:pPr>
            <w:r>
              <w:rPr/>
              <w:t>c</w:t>
            </w:r>
            <w:r>
              <w:rPr>
                <w:vertAlign w:val="superscript"/>
              </w:rPr>
              <w:t>2</w:t>
            </w:r>
          </w:p>
          <w:p>
            <w:pPr>
              <w:pStyle w:val="T4dispositie"/>
              <w:rPr/>
            </w:pPr>
            <w:r>
              <w:rPr/>
              <w:t>4</w:t>
            </w:r>
          </w:p>
          <w:p>
            <w:pPr>
              <w:pStyle w:val="T4dispositie"/>
              <w:rPr/>
            </w:pPr>
            <w:r>
              <w:rPr/>
              <w:t>2 2/3</w:t>
            </w:r>
          </w:p>
          <w:p>
            <w:pPr>
              <w:pStyle w:val="T4dispositie"/>
              <w:rPr/>
            </w:pPr>
            <w:r>
              <w:rPr/>
              <w:t>2</w:t>
            </w:r>
          </w:p>
          <w:p>
            <w:pPr>
              <w:pStyle w:val="T4dispositie"/>
              <w:rPr/>
            </w:pPr>
            <w:r>
              <w:rPr/>
              <w:t>1 1/3</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450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(1891)</w:t>
      </w:r>
    </w:p>
    <w:p>
      <w:pPr>
        <w:pStyle w:val="T1"/>
        <w:jc w:val="start"/>
        <w:rPr>
          <w:lang w:val="nl-NL"/>
        </w:rPr>
      </w:pPr>
      <w:r>
        <w:rPr>
          <w:lang w:val="nl-NL"/>
        </w:rPr>
        <w:t>Winddruk</w:t>
      </w:r>
    </w:p>
    <w:p>
      <w:pPr>
        <w:pStyle w:val="T1"/>
        <w:jc w:val="start"/>
        <w:rPr>
          <w:lang w:val="nl-NL"/>
        </w:rPr>
      </w:pPr>
      <w:r>
        <w:rPr>
          <w:lang w:val="nl-NL"/>
        </w:rPr>
        <w:t>72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orgelkas is van naaldhout. De magazijnbalg bevindt zich boven in de kas.</w:t>
      </w:r>
    </w:p>
    <w:p>
      <w:pPr>
        <w:pStyle w:val="T1"/>
        <w:jc w:val="start"/>
        <w:rPr>
          <w:lang w:val="nl-NL"/>
        </w:rPr>
      </w:pPr>
      <w:r>
        <w:rPr>
          <w:lang w:val="nl-NL"/>
        </w:rPr>
        <w:t>De klaviatuur kan met deurtjes worden afgesloten. De registerknoppen zijn voorzien van ronde trekstangen en zijn in een horizontale rij boven de lessenaar geplaatst.</w:t>
      </w:r>
    </w:p>
    <w:p>
      <w:pPr>
        <w:pStyle w:val="T1"/>
        <w:jc w:val="start"/>
        <w:rPr>
          <w:lang w:val="nl-NL"/>
        </w:rPr>
      </w:pPr>
      <w:r>
        <w:rPr>
          <w:lang w:val="nl-NL"/>
        </w:rPr>
        <w:t>De windlade is chromatisch ingedeeld.</w:t>
      </w:r>
    </w:p>
    <w:p>
      <w:pPr>
        <w:pStyle w:val="T1"/>
        <w:jc w:val="start"/>
        <w:rPr/>
      </w:pPr>
      <w:r>
        <w:rPr>
          <w:lang w:val="nl-NL"/>
        </w:rPr>
        <w:t>C-H van de Prestant 8</w:t>
      </w:r>
      <w:r>
        <w:rPr/>
        <w:t>'</w:t>
      </w:r>
      <w:r>
        <w:rPr>
          <w:lang w:val="nl-NL"/>
        </w:rPr>
        <w:t xml:space="preserve"> zijn open houten binnenpijpen die vóór en opzij van de lade zijn afgevoerd. In het front staan c-a (evenals acht stomme pijpen), het vervolg staat op de lade. De Holpijp 8</w:t>
      </w:r>
      <w:r>
        <w:rPr/>
        <w:t>'</w:t>
      </w:r>
      <w:r>
        <w:rPr>
          <w:lang w:val="nl-NL"/>
        </w:rPr>
        <w:t xml:space="preserve"> is geheel van hout. De Subbas 16</w:t>
      </w:r>
      <w:r>
        <w:rPr/>
        <w:t>'</w:t>
      </w:r>
      <w:r>
        <w:rPr>
          <w:lang w:val="nl-NL"/>
        </w:rPr>
        <w:t xml:space="preserve"> is eveneens geheel van hout en staat achter het Man.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4">
    <w:name w:val="inhopg 4"/>
    <w:basedOn w:val="Normal"/>
    <w:qFormat/>
    <w:pPr>
      <w:tabs>
        <w:tab w:val="clear" w:pos="708"/>
        <w:tab w:val="right" w:pos="9360" w:leader="dot"/>
      </w:tabs>
      <w:autoSpaceDE w:val="false"/>
      <w:spacing w:lineRule="atLeast" w:line="240"/>
      <w:ind w:start="288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2007-02-12T16:33:00Z</dcterms:created>
  <dc:creator>WS1</dc:creator>
  <dc:description/>
  <dc:language>en-US</dc:language>
  <cp:lastModifiedBy>WS1</cp:lastModifiedBy>
  <cp:lastPrinted>2005-12-14T17:24:00Z</cp:lastPrinted>
  <dcterms:modified xsi:type="dcterms:W3CDTF">2007-02-13T10:50:00Z</dcterms:modified>
  <cp:revision>3</cp:revision>
  <dc:subject/>
  <dc:title>Steenwijk / 1880</dc:title>
</cp:coreProperties>
</file>