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EBE1" w14:textId="77777777" w:rsidR="00C12922" w:rsidRDefault="003C2D76">
      <w:pPr>
        <w:pStyle w:val="Heading1"/>
      </w:pPr>
      <w:r>
        <w:t>Krimpen aan den IJssel / 1891</w:t>
      </w:r>
    </w:p>
    <w:p w14:paraId="7F25EA21" w14:textId="77777777" w:rsidR="00C12922" w:rsidRDefault="003C2D76">
      <w:pPr>
        <w:pStyle w:val="Heading2"/>
        <w:rPr>
          <w:i w:val="0"/>
          <w:iCs/>
        </w:rPr>
      </w:pPr>
      <w:r>
        <w:rPr>
          <w:i w:val="0"/>
          <w:iCs/>
        </w:rPr>
        <w:t>Hervormde IJsseldijkkerk</w:t>
      </w:r>
    </w:p>
    <w:p w14:paraId="6C93FA8F" w14:textId="77777777" w:rsidR="00C12922" w:rsidRDefault="00C12922">
      <w:pPr>
        <w:pStyle w:val="T1"/>
        <w:rPr>
          <w:i/>
          <w:iCs/>
          <w:lang w:val="nl-NL"/>
        </w:rPr>
      </w:pPr>
    </w:p>
    <w:p w14:paraId="0400227C" w14:textId="77777777" w:rsidR="00C12922" w:rsidRDefault="003C2D76">
      <w:pPr>
        <w:pStyle w:val="T1"/>
        <w:jc w:val="left"/>
        <w:rPr>
          <w:i/>
          <w:iCs/>
          <w:lang w:val="nl-NL"/>
        </w:rPr>
      </w:pPr>
      <w:r>
        <w:rPr>
          <w:i/>
          <w:iCs/>
          <w:lang w:val="nl-NL"/>
        </w:rPr>
        <w:t>Zaalkerk met geveltoren met koepelvormige bekroning, alles in enigszins romaniserende rondboogstijl, gebouwd in 1865-1866 door de aannemer C. in 't Veld.</w:t>
      </w:r>
    </w:p>
    <w:p w14:paraId="14379D21" w14:textId="77777777" w:rsidR="00C12922" w:rsidRDefault="00C12922">
      <w:pPr>
        <w:pStyle w:val="T1"/>
        <w:rPr>
          <w:i/>
          <w:iCs/>
          <w:lang w:val="nl-NL"/>
        </w:rPr>
      </w:pPr>
    </w:p>
    <w:p w14:paraId="3493C9AA" w14:textId="77777777" w:rsidR="00C12922" w:rsidRDefault="003C2D76">
      <w:pPr>
        <w:pStyle w:val="T1"/>
        <w:rPr>
          <w:lang w:val="nl-NL"/>
        </w:rPr>
      </w:pPr>
      <w:r>
        <w:rPr>
          <w:lang w:val="nl-NL"/>
        </w:rPr>
        <w:t>Kas: 1891</w:t>
      </w:r>
    </w:p>
    <w:p w14:paraId="24AC4DF6" w14:textId="77777777" w:rsidR="00C12922" w:rsidRDefault="00C12922">
      <w:pPr>
        <w:pStyle w:val="T1"/>
        <w:rPr>
          <w:lang w:val="nl-NL"/>
        </w:rPr>
      </w:pPr>
    </w:p>
    <w:p w14:paraId="0137899F" w14:textId="77777777" w:rsidR="00C12922" w:rsidRDefault="003C2D76">
      <w:pPr>
        <w:pStyle w:val="Heading2"/>
        <w:rPr>
          <w:i w:val="0"/>
          <w:iCs/>
        </w:rPr>
      </w:pPr>
      <w:r>
        <w:rPr>
          <w:i w:val="0"/>
          <w:iCs/>
        </w:rPr>
        <w:t>Kunsthistorische aspecten</w:t>
      </w:r>
    </w:p>
    <w:p w14:paraId="4AA75587" w14:textId="77777777" w:rsidR="00C12922" w:rsidRDefault="003C2D76">
      <w:pPr>
        <w:pStyle w:val="T2Kunst"/>
        <w:jc w:val="left"/>
        <w:rPr>
          <w:lang w:val="nl-NL"/>
        </w:rPr>
      </w:pPr>
      <w:r>
        <w:rPr>
          <w:lang w:val="nl-NL"/>
        </w:rPr>
        <w:t xml:space="preserve">Het </w:t>
      </w:r>
      <w:r>
        <w:rPr>
          <w:lang w:val="nl-NL"/>
        </w:rPr>
        <w:t>eerste van een serie grotere fronttypes uit de werkplaats van Proper die qua opzet vrijwel gelijk zijn (Krimpen aan den IJssel, 1891; Zalk, 1891; Hengelo (Gld), 1895; Coevorden, 1897). Het betreft een variant van het Van Dam-type met middentoren met torenv</w:t>
      </w:r>
      <w:r>
        <w:rPr>
          <w:lang w:val="nl-NL"/>
        </w:rPr>
        <w:t>elden, zoals voor het eerst door Van Dam toegepast in Tjerkwerd (1851, deel 1850-1858, 102-104). Ook bij Proper is de middentoren gedeeld, evenals de hol gebogen torenvelden en de vlakke tussenvelden. Hier is echter een ander effect beoogd dan bij het oors</w:t>
      </w:r>
      <w:r>
        <w:rPr>
          <w:lang w:val="nl-NL"/>
        </w:rPr>
        <w:t>pronkelijke Van Dam-concept. De scheiding tussen de respectieve etages is namelijk op gelijke hoogte gehouden en verbreedt zich aanzienlijk tussen de tussenvelden. De onderste tussenvelden worden aan de bovenzijde halfrond afgesloten, terwijl de bovenste t</w:t>
      </w:r>
      <w:r>
        <w:rPr>
          <w:lang w:val="nl-NL"/>
        </w:rPr>
        <w:t>ussenvelden aan de onderzijde zijn afgezet met een naar buiten oplopende gebogen lijst. Het is duidelijk de bedoeling geweest op deze manier een visuele werkindeling met Hoofd- en Bovenwerk te bereiken. Overigens is er wel een differentiatie tussen middent</w:t>
      </w:r>
      <w:r>
        <w:rPr>
          <w:lang w:val="nl-NL"/>
        </w:rPr>
        <w:t>oren met torenvelden enerzijds en tussenvelden anderzijds aanwezig: de brede geprofileerde en gekropte lijst tussen de etages van de middentoren en torenvelden die zich niet doorzet over de tussenvelden en de aanwezigheid van verhoogde frontstokken in de o</w:t>
      </w:r>
      <w:r>
        <w:rPr>
          <w:lang w:val="nl-NL"/>
        </w:rPr>
        <w:t>nderste tussenvelden. Deze differentiatie is echter ondergeschikt aan de sterke horizontale deling in het front.</w:t>
      </w:r>
    </w:p>
    <w:p w14:paraId="108901CD" w14:textId="77777777" w:rsidR="00C12922" w:rsidRDefault="003C2D76">
      <w:pPr>
        <w:pStyle w:val="T2Kunst"/>
        <w:jc w:val="left"/>
        <w:rPr>
          <w:lang w:val="nl-NL"/>
        </w:rPr>
      </w:pPr>
      <w:r>
        <w:rPr>
          <w:lang w:val="nl-NL"/>
        </w:rPr>
        <w:t>Het decoratieve snijwerk aan de grotere orgelfronten van dit type is bij Proper steeds verschillend. Hier zien we in de torens aan de pijpvoete</w:t>
      </w:r>
      <w:r>
        <w:rPr>
          <w:lang w:val="nl-NL"/>
        </w:rPr>
        <w:t xml:space="preserve">n en -uiteinden blinderingen in de vorm van geknikte </w:t>
      </w:r>
      <w:proofErr w:type="spellStart"/>
      <w:r>
        <w:rPr>
          <w:lang w:val="nl-NL"/>
        </w:rPr>
        <w:t>S-ranken</w:t>
      </w:r>
      <w:proofErr w:type="spellEnd"/>
      <w:r>
        <w:rPr>
          <w:lang w:val="nl-NL"/>
        </w:rPr>
        <w:t>. Het snijwerk van de onderste etage van de tussenvelden is niet opengewerkt en bestaat uit een samenstel van bladvoluten aan de onderzijde en bladslingers aan de bovenzijde. Boven de bovenste et</w:t>
      </w:r>
      <w:r>
        <w:rPr>
          <w:lang w:val="nl-NL"/>
        </w:rPr>
        <w:t xml:space="preserve">ages van de tussenvelden opengewerkte </w:t>
      </w:r>
      <w:proofErr w:type="spellStart"/>
      <w:r>
        <w:rPr>
          <w:lang w:val="nl-NL"/>
        </w:rPr>
        <w:t>S-ranken</w:t>
      </w:r>
      <w:proofErr w:type="spellEnd"/>
      <w:r>
        <w:rPr>
          <w:lang w:val="nl-NL"/>
        </w:rPr>
        <w:t xml:space="preserve"> die tegen de middentoren staan. Het overige snijwerk in tussen- en torenvelden wordt gevormd door eenvoudige smalle bladranken. De opengewerkte vleugelstukken worden gedomineerd door een grote </w:t>
      </w:r>
      <w:proofErr w:type="spellStart"/>
      <w:r>
        <w:rPr>
          <w:lang w:val="nl-NL"/>
        </w:rPr>
        <w:t>S-rank</w:t>
      </w:r>
      <w:proofErr w:type="spellEnd"/>
      <w:r>
        <w:rPr>
          <w:lang w:val="nl-NL"/>
        </w:rPr>
        <w:t xml:space="preserve"> die op de</w:t>
      </w:r>
      <w:r>
        <w:rPr>
          <w:lang w:val="nl-NL"/>
        </w:rPr>
        <w:t xml:space="preserve"> balustrade rust en tegen het front is geplaatst. Aan de onderzijde is ze sterk omgekruld en verder wordt ze omgeven door wingerdranken met druiventrossen.</w:t>
      </w:r>
    </w:p>
    <w:p w14:paraId="7316C7AC" w14:textId="77777777" w:rsidR="00C12922" w:rsidRDefault="003C2D76">
      <w:pPr>
        <w:pStyle w:val="T2Kunst"/>
        <w:jc w:val="left"/>
        <w:rPr>
          <w:lang w:val="nl-NL"/>
        </w:rPr>
      </w:pPr>
      <w:r>
        <w:rPr>
          <w:lang w:val="nl-NL"/>
        </w:rPr>
        <w:t>In de opzetstukken staan vaasachtige elementen centraal, die zijn opgebouwd uit telkens twee tegen e</w:t>
      </w:r>
      <w:r>
        <w:rPr>
          <w:lang w:val="nl-NL"/>
        </w:rPr>
        <w:t>lkaar geplaatste C-voluten. Hierop staan op de zijtorens grote bloemrozetten en op de middentoren een lier, terwijl alles door bladranken en bloemen wordt omgeven. Onder de tussenvelden panelen met diamantkoppen en onder de torens forse consoles van acanth</w:t>
      </w:r>
      <w:r>
        <w:rPr>
          <w:lang w:val="nl-NL"/>
        </w:rPr>
        <w:t>usbladeren.</w:t>
      </w:r>
    </w:p>
    <w:p w14:paraId="4BF70626" w14:textId="77777777" w:rsidR="00C12922" w:rsidRDefault="00C12922">
      <w:pPr>
        <w:pStyle w:val="T1"/>
        <w:rPr>
          <w:lang w:val="nl-NL"/>
        </w:rPr>
      </w:pPr>
    </w:p>
    <w:p w14:paraId="5EB3B299" w14:textId="77777777" w:rsidR="00C12922" w:rsidRDefault="003C2D76">
      <w:pPr>
        <w:pStyle w:val="T3Lit"/>
        <w:jc w:val="left"/>
      </w:pPr>
      <w:r>
        <w:t>Literatuur</w:t>
      </w:r>
    </w:p>
    <w:p w14:paraId="2ED78CC5" w14:textId="77777777" w:rsidR="00C12922" w:rsidRDefault="003C2D76">
      <w:pPr>
        <w:pStyle w:val="T3Lit"/>
        <w:jc w:val="left"/>
        <w:rPr>
          <w:b w:val="0"/>
          <w:bCs w:val="0"/>
        </w:rPr>
      </w:pPr>
      <w:r>
        <w:rPr>
          <w:b w:val="0"/>
          <w:bCs w:val="0"/>
        </w:rPr>
        <w:t>De Mixtuur, 42 (1983), 474.</w:t>
      </w:r>
    </w:p>
    <w:p w14:paraId="1E403EB4" w14:textId="77777777" w:rsidR="00C12922" w:rsidRDefault="003C2D76">
      <w:pPr>
        <w:pStyle w:val="T3Lit"/>
        <w:jc w:val="left"/>
        <w:rPr>
          <w:b w:val="0"/>
          <w:bCs w:val="0"/>
        </w:rPr>
      </w:pPr>
      <w:r>
        <w:rPr>
          <w:b w:val="0"/>
          <w:bCs w:val="0"/>
        </w:rPr>
        <w:t>Het Orgel, 6/5 (juli 1891).</w:t>
      </w:r>
    </w:p>
    <w:p w14:paraId="21B250C4" w14:textId="77777777" w:rsidR="00C12922" w:rsidRDefault="003C2D76">
      <w:pPr>
        <w:pStyle w:val="T3Lit"/>
        <w:jc w:val="left"/>
        <w:rPr>
          <w:b w:val="0"/>
          <w:bCs w:val="0"/>
        </w:rPr>
      </w:pPr>
      <w:r>
        <w:rPr>
          <w:b w:val="0"/>
          <w:bCs w:val="0"/>
        </w:rPr>
        <w:t>Het Orgelblad, 6/1 (1963), 15-16.</w:t>
      </w:r>
    </w:p>
    <w:p w14:paraId="50D12CB8" w14:textId="77777777" w:rsidR="00C12922" w:rsidRDefault="003C2D76">
      <w:pPr>
        <w:pStyle w:val="T3Lit"/>
        <w:jc w:val="left"/>
      </w:pPr>
      <w:r>
        <w:rPr>
          <w:b w:val="0"/>
          <w:bCs w:val="0"/>
        </w:rPr>
        <w:t xml:space="preserve">L.A. van der Schelling, </w:t>
      </w:r>
      <w:r>
        <w:rPr>
          <w:b w:val="0"/>
          <w:bCs w:val="0"/>
          <w:i/>
          <w:iCs/>
        </w:rPr>
        <w:t>Het orgelproject 2006. Een sieraad in klank en beeld</w:t>
      </w:r>
      <w:r>
        <w:rPr>
          <w:b w:val="0"/>
          <w:bCs w:val="0"/>
        </w:rPr>
        <w:t>. Krimpen aan den IJssel, 2006.</w:t>
      </w:r>
    </w:p>
    <w:p w14:paraId="03AD6D8F" w14:textId="77777777" w:rsidR="00C12922" w:rsidRDefault="003C2D76">
      <w:pPr>
        <w:pStyle w:val="T3Lit"/>
        <w:jc w:val="left"/>
      </w:pPr>
      <w:r>
        <w:rPr>
          <w:b w:val="0"/>
          <w:bCs w:val="0"/>
        </w:rPr>
        <w:lastRenderedPageBreak/>
        <w:t xml:space="preserve">R. Walsma, </w:t>
      </w:r>
      <w:proofErr w:type="spellStart"/>
      <w:r>
        <w:rPr>
          <w:b w:val="0"/>
          <w:bCs w:val="0"/>
          <w:i/>
          <w:iCs/>
        </w:rPr>
        <w:t>Herziene</w:t>
      </w:r>
      <w:proofErr w:type="spellEnd"/>
      <w:r>
        <w:rPr>
          <w:b w:val="0"/>
          <w:bCs w:val="0"/>
          <w:i/>
          <w:iCs/>
        </w:rPr>
        <w:t xml:space="preserve"> en uitgebreide</w:t>
      </w:r>
      <w:r>
        <w:rPr>
          <w:b w:val="0"/>
          <w:bCs w:val="0"/>
          <w:i/>
          <w:iCs/>
        </w:rPr>
        <w:t xml:space="preserve"> werklijst </w:t>
      </w:r>
      <w:proofErr w:type="spellStart"/>
      <w:r>
        <w:rPr>
          <w:b w:val="0"/>
          <w:bCs w:val="0"/>
          <w:i/>
          <w:iCs/>
        </w:rPr>
        <w:t>Properorgels</w:t>
      </w:r>
      <w:proofErr w:type="spellEnd"/>
      <w:r>
        <w:rPr>
          <w:b w:val="0"/>
          <w:bCs w:val="0"/>
        </w:rPr>
        <w:t>. Leeuwarden, 2005, 12-13.</w:t>
      </w:r>
    </w:p>
    <w:p w14:paraId="2F50AAD7" w14:textId="77777777" w:rsidR="00C12922" w:rsidRDefault="003C2D76">
      <w:pPr>
        <w:pStyle w:val="T3Lit"/>
        <w:jc w:val="left"/>
      </w:pPr>
      <w:r>
        <w:rPr>
          <w:b w:val="0"/>
          <w:bCs w:val="0"/>
        </w:rPr>
        <w:t xml:space="preserve">R. Walsma, </w:t>
      </w:r>
      <w:r>
        <w:rPr>
          <w:b w:val="0"/>
          <w:bCs w:val="0"/>
          <w:i/>
          <w:iCs/>
        </w:rPr>
        <w:t>Jan Proper (1853-1922), orgelbouwer op het grensvlak van ambachtelijk en industrieel</w:t>
      </w:r>
      <w:r>
        <w:rPr>
          <w:b w:val="0"/>
          <w:bCs w:val="0"/>
        </w:rPr>
        <w:t>. Leeuwarden, 2005.</w:t>
      </w:r>
    </w:p>
    <w:p w14:paraId="44B6D42B" w14:textId="77777777" w:rsidR="00C12922" w:rsidRDefault="00C12922">
      <w:pPr>
        <w:pStyle w:val="T3Lit"/>
        <w:jc w:val="left"/>
        <w:rPr>
          <w:b w:val="0"/>
          <w:bCs w:val="0"/>
        </w:rPr>
      </w:pPr>
    </w:p>
    <w:p w14:paraId="34F65C33" w14:textId="77777777" w:rsidR="00C12922" w:rsidRDefault="003C2D76">
      <w:pPr>
        <w:pStyle w:val="T3Lit"/>
        <w:jc w:val="left"/>
      </w:pPr>
      <w:r>
        <w:t>Niet gepubliceerde bronnen</w:t>
      </w:r>
    </w:p>
    <w:p w14:paraId="6A3BDD8D" w14:textId="77777777" w:rsidR="00C12922" w:rsidRDefault="003C2D76">
      <w:pPr>
        <w:pStyle w:val="T3Lit"/>
        <w:jc w:val="left"/>
        <w:rPr>
          <w:b w:val="0"/>
          <w:bCs w:val="0"/>
        </w:rPr>
      </w:pPr>
      <w:r>
        <w:rPr>
          <w:b w:val="0"/>
          <w:bCs w:val="0"/>
        </w:rPr>
        <w:t>A. Bouman, Dispositiecahier V.</w:t>
      </w:r>
    </w:p>
    <w:p w14:paraId="15AF5FF0" w14:textId="77777777" w:rsidR="00C12922" w:rsidRDefault="003C2D76">
      <w:pPr>
        <w:pStyle w:val="T3Lit"/>
        <w:jc w:val="left"/>
        <w:rPr>
          <w:b w:val="0"/>
          <w:bCs w:val="0"/>
        </w:rPr>
      </w:pPr>
      <w:r>
        <w:rPr>
          <w:b w:val="0"/>
          <w:bCs w:val="0"/>
        </w:rPr>
        <w:t>SKKN, dossier Krimpen aan den IJ</w:t>
      </w:r>
      <w:r>
        <w:rPr>
          <w:b w:val="0"/>
          <w:bCs w:val="0"/>
        </w:rPr>
        <w:t>ssel NHK, inventarisatierapport 2000.</w:t>
      </w:r>
    </w:p>
    <w:p w14:paraId="04003B61" w14:textId="77777777" w:rsidR="00C12922" w:rsidRDefault="00C12922">
      <w:pPr>
        <w:pStyle w:val="T3Lit"/>
        <w:jc w:val="left"/>
        <w:rPr>
          <w:b w:val="0"/>
          <w:bCs w:val="0"/>
        </w:rPr>
      </w:pPr>
    </w:p>
    <w:p w14:paraId="17F2ACC4" w14:textId="77777777" w:rsidR="00C12922" w:rsidRDefault="003C2D76">
      <w:pPr>
        <w:pStyle w:val="T3Lit"/>
        <w:jc w:val="left"/>
        <w:rPr>
          <w:b w:val="0"/>
          <w:bCs w:val="0"/>
        </w:rPr>
      </w:pPr>
      <w:r>
        <w:rPr>
          <w:b w:val="0"/>
          <w:bCs w:val="0"/>
        </w:rPr>
        <w:t>Monumentnummer 23818</w:t>
      </w:r>
    </w:p>
    <w:p w14:paraId="53DA9B57" w14:textId="77777777" w:rsidR="00C12922" w:rsidRDefault="003C2D76">
      <w:pPr>
        <w:pStyle w:val="T3Lit"/>
        <w:jc w:val="left"/>
        <w:rPr>
          <w:b w:val="0"/>
          <w:bCs w:val="0"/>
        </w:rPr>
      </w:pPr>
      <w:r>
        <w:rPr>
          <w:b w:val="0"/>
          <w:bCs w:val="0"/>
        </w:rPr>
        <w:t>Orgelnummer 812</w:t>
      </w:r>
    </w:p>
    <w:p w14:paraId="04864508" w14:textId="77777777" w:rsidR="00C12922" w:rsidRDefault="00C12922">
      <w:pPr>
        <w:pStyle w:val="T1"/>
        <w:rPr>
          <w:b/>
          <w:bCs/>
          <w:lang w:val="nl-NL"/>
        </w:rPr>
      </w:pPr>
    </w:p>
    <w:p w14:paraId="2E12F104" w14:textId="77777777" w:rsidR="00C12922" w:rsidRDefault="003C2D76">
      <w:pPr>
        <w:pStyle w:val="Heading2"/>
        <w:rPr>
          <w:i w:val="0"/>
          <w:iCs/>
        </w:rPr>
      </w:pPr>
      <w:r>
        <w:rPr>
          <w:i w:val="0"/>
          <w:iCs/>
        </w:rPr>
        <w:t>Historische gegevens</w:t>
      </w:r>
    </w:p>
    <w:p w14:paraId="27B4E745" w14:textId="77777777" w:rsidR="00C12922" w:rsidRDefault="00C12922">
      <w:pPr>
        <w:pStyle w:val="T1"/>
        <w:rPr>
          <w:i/>
          <w:iCs/>
        </w:rPr>
      </w:pPr>
    </w:p>
    <w:p w14:paraId="6218FA1C" w14:textId="77777777" w:rsidR="00C12922" w:rsidRDefault="003C2D76">
      <w:pPr>
        <w:pStyle w:val="T1"/>
        <w:rPr>
          <w:rFonts w:ascii="Times;Times New Roman" w:hAnsi="Times;Times New Roman" w:cs="Times;Times New Roman"/>
        </w:rPr>
      </w:pPr>
      <w:proofErr w:type="spellStart"/>
      <w:r>
        <w:rPr>
          <w:rFonts w:ascii="Times;Times New Roman" w:hAnsi="Times;Times New Roman" w:cs="Times;Times New Roman"/>
        </w:rPr>
        <w:t>Bouwers</w:t>
      </w:r>
      <w:proofErr w:type="spellEnd"/>
    </w:p>
    <w:p w14:paraId="733FFF47" w14:textId="77777777" w:rsidR="00C12922" w:rsidRDefault="003C2D76">
      <w:pPr>
        <w:pStyle w:val="T1"/>
        <w:rPr>
          <w:rFonts w:ascii="Times;Times New Roman" w:hAnsi="Times;Times New Roman" w:cs="Times;Times New Roman"/>
        </w:rPr>
      </w:pPr>
      <w:r>
        <w:rPr>
          <w:rFonts w:ascii="Times;Times New Roman" w:hAnsi="Times;Times New Roman" w:cs="Times;Times New Roman"/>
        </w:rPr>
        <w:t>1. J. Proper</w:t>
      </w:r>
    </w:p>
    <w:p w14:paraId="79313156" w14:textId="77777777" w:rsidR="00C12922" w:rsidRDefault="003C2D76">
      <w:pPr>
        <w:pStyle w:val="T1"/>
        <w:rPr>
          <w:rFonts w:ascii="Times;Times New Roman" w:hAnsi="Times;Times New Roman" w:cs="Times;Times New Roman"/>
        </w:rPr>
      </w:pPr>
      <w:r>
        <w:rPr>
          <w:rFonts w:ascii="Times;Times New Roman" w:hAnsi="Times;Times New Roman" w:cs="Times;Times New Roman"/>
        </w:rPr>
        <w:t>2. Pels &amp; Van Leeuwen</w:t>
      </w:r>
    </w:p>
    <w:p w14:paraId="6F3EBBD5" w14:textId="77777777" w:rsidR="00C12922" w:rsidRDefault="00C12922">
      <w:pPr>
        <w:pStyle w:val="T1"/>
        <w:rPr>
          <w:rFonts w:ascii="Times;Times New Roman" w:hAnsi="Times;Times New Roman" w:cs="Times;Times New Roman"/>
        </w:rPr>
      </w:pPr>
    </w:p>
    <w:p w14:paraId="54B8C381" w14:textId="77777777" w:rsidR="00C12922" w:rsidRDefault="003C2D76">
      <w:pPr>
        <w:pStyle w:val="T1"/>
        <w:rPr>
          <w:rFonts w:ascii="Times;Times New Roman" w:hAnsi="Times;Times New Roman" w:cs="Times;Times New Roman"/>
        </w:rPr>
      </w:pPr>
      <w:r>
        <w:rPr>
          <w:rFonts w:ascii="Times;Times New Roman" w:hAnsi="Times;Times New Roman" w:cs="Times;Times New Roman"/>
        </w:rPr>
        <w:t xml:space="preserve">Jaren van </w:t>
      </w:r>
      <w:proofErr w:type="spellStart"/>
      <w:r>
        <w:rPr>
          <w:rFonts w:ascii="Times;Times New Roman" w:hAnsi="Times;Times New Roman" w:cs="Times;Times New Roman"/>
        </w:rPr>
        <w:t>oplevering</w:t>
      </w:r>
      <w:proofErr w:type="spellEnd"/>
    </w:p>
    <w:p w14:paraId="4F30FFB5" w14:textId="77777777" w:rsidR="00C12922" w:rsidRDefault="003C2D76">
      <w:pPr>
        <w:pStyle w:val="T1"/>
        <w:rPr>
          <w:rFonts w:ascii="Times;Times New Roman" w:hAnsi="Times;Times New Roman" w:cs="Times;Times New Roman"/>
        </w:rPr>
      </w:pPr>
      <w:r>
        <w:rPr>
          <w:rFonts w:ascii="Times;Times New Roman" w:hAnsi="Times;Times New Roman" w:cs="Times;Times New Roman"/>
        </w:rPr>
        <w:t>1. 1891</w:t>
      </w:r>
    </w:p>
    <w:p w14:paraId="25CEA669" w14:textId="77777777" w:rsidR="00C12922" w:rsidRDefault="003C2D76">
      <w:pPr>
        <w:pStyle w:val="T1"/>
        <w:rPr>
          <w:rFonts w:ascii="Times;Times New Roman" w:hAnsi="Times;Times New Roman" w:cs="Times;Times New Roman"/>
        </w:rPr>
      </w:pPr>
      <w:r>
        <w:rPr>
          <w:rFonts w:ascii="Times;Times New Roman" w:hAnsi="Times;Times New Roman" w:cs="Times;Times New Roman"/>
        </w:rPr>
        <w:t>2. 1982</w:t>
      </w:r>
    </w:p>
    <w:p w14:paraId="03D2D3F4" w14:textId="77777777" w:rsidR="00C12922" w:rsidRDefault="00C12922">
      <w:pPr>
        <w:pStyle w:val="T1"/>
        <w:rPr>
          <w:rFonts w:ascii="Times;Times New Roman" w:hAnsi="Times;Times New Roman" w:cs="Times;Times New Roman"/>
        </w:rPr>
      </w:pPr>
    </w:p>
    <w:p w14:paraId="4A19E7E5" w14:textId="77777777" w:rsidR="00C12922" w:rsidRPr="003C2D76" w:rsidRDefault="003C2D76">
      <w:pPr>
        <w:pStyle w:val="T1"/>
        <w:rPr>
          <w:lang w:val="nl-NL"/>
        </w:rPr>
      </w:pPr>
      <w:r w:rsidRPr="003C2D76">
        <w:rPr>
          <w:rFonts w:ascii="Times;Times New Roman" w:hAnsi="Times;Times New Roman" w:cs="Times;Times New Roman"/>
          <w:lang w:val="nl-NL"/>
        </w:rPr>
        <w:t xml:space="preserve">Dispositie volgens </w:t>
      </w:r>
      <w:r w:rsidRPr="003C2D76">
        <w:rPr>
          <w:rFonts w:ascii="Times;Times New Roman" w:hAnsi="Times;Times New Roman" w:cs="Times;Times New Roman"/>
          <w:i/>
          <w:lang w:val="nl-NL"/>
        </w:rPr>
        <w:t>Het Orgel</w:t>
      </w:r>
      <w:r w:rsidRPr="003C2D76">
        <w:rPr>
          <w:lang w:val="nl-NL"/>
        </w:rPr>
        <w:t>, juli 1891</w:t>
      </w:r>
    </w:p>
    <w:tbl>
      <w:tblPr>
        <w:tblW w:w="5457" w:type="dxa"/>
        <w:tblInd w:w="-70" w:type="dxa"/>
        <w:tblLayout w:type="fixed"/>
        <w:tblCellMar>
          <w:left w:w="70" w:type="dxa"/>
          <w:right w:w="70" w:type="dxa"/>
        </w:tblCellMar>
        <w:tblLook w:val="0000" w:firstRow="0" w:lastRow="0" w:firstColumn="0" w:lastColumn="0" w:noHBand="0" w:noVBand="0"/>
      </w:tblPr>
      <w:tblGrid>
        <w:gridCol w:w="2338"/>
        <w:gridCol w:w="426"/>
        <w:gridCol w:w="1984"/>
        <w:gridCol w:w="709"/>
      </w:tblGrid>
      <w:tr w:rsidR="00C12922" w14:paraId="45CB135E" w14:textId="77777777" w:rsidTr="003C2D76">
        <w:tc>
          <w:tcPr>
            <w:tcW w:w="2338" w:type="dxa"/>
          </w:tcPr>
          <w:p w14:paraId="5EE21521" w14:textId="77777777" w:rsidR="00C12922" w:rsidRPr="003C2D76" w:rsidRDefault="003C2D76">
            <w:pPr>
              <w:pStyle w:val="T4dispositie"/>
              <w:rPr>
                <w:i/>
                <w:iCs/>
                <w:lang w:val="nl-NL"/>
              </w:rPr>
            </w:pPr>
            <w:proofErr w:type="spellStart"/>
            <w:r w:rsidRPr="003C2D76">
              <w:rPr>
                <w:i/>
                <w:iCs/>
                <w:lang w:val="nl-NL"/>
              </w:rPr>
              <w:t>Ondermanuaal</w:t>
            </w:r>
            <w:proofErr w:type="spellEnd"/>
          </w:p>
          <w:p w14:paraId="22518422" w14:textId="77777777" w:rsidR="00C12922" w:rsidRPr="003C2D76" w:rsidRDefault="003C2D76">
            <w:pPr>
              <w:pStyle w:val="T4dispositie"/>
              <w:rPr>
                <w:lang w:val="nl-NL"/>
              </w:rPr>
            </w:pPr>
            <w:r w:rsidRPr="003C2D76">
              <w:rPr>
                <w:lang w:val="nl-NL"/>
              </w:rPr>
              <w:t>Bourdon</w:t>
            </w:r>
          </w:p>
          <w:p w14:paraId="2C46CA78" w14:textId="77777777" w:rsidR="00C12922" w:rsidRPr="003C2D76" w:rsidRDefault="003C2D76">
            <w:pPr>
              <w:pStyle w:val="T4dispositie"/>
              <w:rPr>
                <w:lang w:val="nl-NL"/>
              </w:rPr>
            </w:pPr>
            <w:r w:rsidRPr="003C2D76">
              <w:rPr>
                <w:lang w:val="nl-NL"/>
              </w:rPr>
              <w:t>Prestant</w:t>
            </w:r>
          </w:p>
          <w:p w14:paraId="32D22753" w14:textId="77777777" w:rsidR="00C12922" w:rsidRPr="003C2D76" w:rsidRDefault="003C2D76">
            <w:pPr>
              <w:pStyle w:val="T4dispositie"/>
              <w:rPr>
                <w:lang w:val="nl-NL"/>
              </w:rPr>
            </w:pPr>
            <w:r w:rsidRPr="003C2D76">
              <w:rPr>
                <w:lang w:val="nl-NL"/>
              </w:rPr>
              <w:t>Holpijp</w:t>
            </w:r>
          </w:p>
          <w:p w14:paraId="433B6ACD" w14:textId="77777777" w:rsidR="00C12922" w:rsidRPr="003C2D76" w:rsidRDefault="003C2D76">
            <w:pPr>
              <w:pStyle w:val="T4dispositie"/>
              <w:rPr>
                <w:lang w:val="nl-NL"/>
              </w:rPr>
            </w:pPr>
            <w:r w:rsidRPr="003C2D76">
              <w:rPr>
                <w:lang w:val="nl-NL"/>
              </w:rPr>
              <w:t>Octaaf</w:t>
            </w:r>
          </w:p>
          <w:p w14:paraId="597D1788" w14:textId="77777777" w:rsidR="00C12922" w:rsidRPr="003C2D76" w:rsidRDefault="003C2D76">
            <w:pPr>
              <w:pStyle w:val="T4dispositie"/>
              <w:rPr>
                <w:lang w:val="nl-NL"/>
              </w:rPr>
            </w:pPr>
            <w:r w:rsidRPr="003C2D76">
              <w:rPr>
                <w:lang w:val="nl-NL"/>
              </w:rPr>
              <w:t>Roerfluit</w:t>
            </w:r>
          </w:p>
          <w:p w14:paraId="2EFCAD2D" w14:textId="77777777" w:rsidR="00C12922" w:rsidRDefault="003C2D76">
            <w:pPr>
              <w:pStyle w:val="T4dispositie"/>
            </w:pPr>
            <w:r>
              <w:t>Quint</w:t>
            </w:r>
          </w:p>
          <w:p w14:paraId="2E8C58FC" w14:textId="77777777" w:rsidR="00C12922" w:rsidRDefault="003C2D76">
            <w:pPr>
              <w:pStyle w:val="T4dispositie"/>
            </w:pPr>
            <w:proofErr w:type="spellStart"/>
            <w:r>
              <w:t>Octaaf</w:t>
            </w:r>
            <w:proofErr w:type="spellEnd"/>
          </w:p>
          <w:p w14:paraId="593E99E1" w14:textId="77777777" w:rsidR="00C12922" w:rsidRDefault="003C2D76">
            <w:pPr>
              <w:pStyle w:val="T4dispositie"/>
            </w:pPr>
            <w:proofErr w:type="spellStart"/>
            <w:r>
              <w:t>Trompet</w:t>
            </w:r>
            <w:proofErr w:type="spellEnd"/>
            <w:r>
              <w:t xml:space="preserve"> B/D</w:t>
            </w:r>
          </w:p>
          <w:p w14:paraId="589FC00B" w14:textId="48579CBC" w:rsidR="00C12922" w:rsidRDefault="003C2D76">
            <w:pPr>
              <w:pStyle w:val="T4dispositie"/>
            </w:pPr>
            <w:proofErr w:type="spellStart"/>
            <w:r>
              <w:t>ruimte</w:t>
            </w:r>
            <w:proofErr w:type="spellEnd"/>
            <w:r>
              <w:t xml:space="preserve"> tot </w:t>
            </w:r>
            <w:proofErr w:type="spellStart"/>
            <w:r>
              <w:t>latere</w:t>
            </w:r>
            <w:proofErr w:type="spellEnd"/>
            <w:r>
              <w:t xml:space="preserve"> </w:t>
            </w:r>
            <w:proofErr w:type="spellStart"/>
            <w:r>
              <w:t>plaatsing</w:t>
            </w:r>
            <w:proofErr w:type="spellEnd"/>
          </w:p>
        </w:tc>
        <w:tc>
          <w:tcPr>
            <w:tcW w:w="426" w:type="dxa"/>
          </w:tcPr>
          <w:p w14:paraId="03974AB4" w14:textId="77777777" w:rsidR="00C12922" w:rsidRDefault="00C12922">
            <w:pPr>
              <w:pStyle w:val="T4dispositie"/>
              <w:snapToGrid w:val="0"/>
            </w:pPr>
          </w:p>
          <w:p w14:paraId="5E1993A9" w14:textId="77777777" w:rsidR="00C12922" w:rsidRDefault="003C2D76">
            <w:pPr>
              <w:pStyle w:val="T4dispositie"/>
            </w:pPr>
            <w:r>
              <w:t>16</w:t>
            </w:r>
            <w:r>
              <w:rPr>
                <w:lang w:val="nl-NL"/>
              </w:rPr>
              <w:t>'</w:t>
            </w:r>
          </w:p>
          <w:p w14:paraId="1642A40C" w14:textId="77777777" w:rsidR="00C12922" w:rsidRDefault="003C2D76">
            <w:pPr>
              <w:pStyle w:val="T4dispositie"/>
            </w:pPr>
            <w:r>
              <w:t>8</w:t>
            </w:r>
            <w:r>
              <w:rPr>
                <w:lang w:val="nl-NL"/>
              </w:rPr>
              <w:t>'</w:t>
            </w:r>
          </w:p>
          <w:p w14:paraId="159C182F" w14:textId="77777777" w:rsidR="00C12922" w:rsidRDefault="003C2D76">
            <w:pPr>
              <w:pStyle w:val="T4dispositie"/>
            </w:pPr>
            <w:r>
              <w:t>8</w:t>
            </w:r>
            <w:r>
              <w:rPr>
                <w:lang w:val="nl-NL"/>
              </w:rPr>
              <w:t>'</w:t>
            </w:r>
          </w:p>
          <w:p w14:paraId="205882EA" w14:textId="77777777" w:rsidR="00C12922" w:rsidRDefault="003C2D76">
            <w:pPr>
              <w:pStyle w:val="T4dispositie"/>
            </w:pPr>
            <w:r>
              <w:t>4</w:t>
            </w:r>
            <w:r>
              <w:rPr>
                <w:lang w:val="nl-NL"/>
              </w:rPr>
              <w:t>'</w:t>
            </w:r>
          </w:p>
          <w:p w14:paraId="7EA31B8D" w14:textId="77777777" w:rsidR="00C12922" w:rsidRDefault="003C2D76">
            <w:pPr>
              <w:pStyle w:val="T4dispositie"/>
            </w:pPr>
            <w:r>
              <w:t>4</w:t>
            </w:r>
            <w:r>
              <w:rPr>
                <w:lang w:val="nl-NL"/>
              </w:rPr>
              <w:t>'</w:t>
            </w:r>
          </w:p>
          <w:p w14:paraId="5264FA8A" w14:textId="77777777" w:rsidR="00C12922" w:rsidRDefault="003C2D76">
            <w:pPr>
              <w:pStyle w:val="T4dispositie"/>
            </w:pPr>
            <w:r>
              <w:t>3</w:t>
            </w:r>
            <w:r>
              <w:rPr>
                <w:lang w:val="nl-NL"/>
              </w:rPr>
              <w:t>'</w:t>
            </w:r>
          </w:p>
          <w:p w14:paraId="06EC65F7" w14:textId="77777777" w:rsidR="00C12922" w:rsidRDefault="003C2D76">
            <w:pPr>
              <w:pStyle w:val="T4dispositie"/>
            </w:pPr>
            <w:r>
              <w:t>2</w:t>
            </w:r>
            <w:r>
              <w:rPr>
                <w:lang w:val="nl-NL"/>
              </w:rPr>
              <w:t>'</w:t>
            </w:r>
          </w:p>
          <w:p w14:paraId="36106270" w14:textId="77777777" w:rsidR="00C12922" w:rsidRDefault="003C2D76">
            <w:pPr>
              <w:pStyle w:val="T4dispositie"/>
            </w:pPr>
            <w:r>
              <w:t>8</w:t>
            </w:r>
            <w:r>
              <w:rPr>
                <w:lang w:val="nl-NL"/>
              </w:rPr>
              <w:t>'</w:t>
            </w:r>
          </w:p>
        </w:tc>
        <w:tc>
          <w:tcPr>
            <w:tcW w:w="1984" w:type="dxa"/>
          </w:tcPr>
          <w:p w14:paraId="2D9D34E3" w14:textId="77777777" w:rsidR="00C12922" w:rsidRDefault="003C2D76">
            <w:pPr>
              <w:pStyle w:val="T4dispositie"/>
              <w:rPr>
                <w:i/>
                <w:iCs/>
              </w:rPr>
            </w:pPr>
            <w:proofErr w:type="spellStart"/>
            <w:r>
              <w:rPr>
                <w:i/>
                <w:iCs/>
              </w:rPr>
              <w:t>Bovenmanuaal</w:t>
            </w:r>
            <w:proofErr w:type="spellEnd"/>
          </w:p>
          <w:p w14:paraId="0302A5E9" w14:textId="77777777" w:rsidR="00C12922" w:rsidRDefault="003C2D76">
            <w:pPr>
              <w:pStyle w:val="T4dispositie"/>
            </w:pPr>
            <w:proofErr w:type="spellStart"/>
            <w:r>
              <w:t>Fluit</w:t>
            </w:r>
            <w:proofErr w:type="spellEnd"/>
            <w:r>
              <w:t xml:space="preserve"> </w:t>
            </w:r>
            <w:proofErr w:type="spellStart"/>
            <w:r>
              <w:t>douce</w:t>
            </w:r>
            <w:proofErr w:type="spellEnd"/>
          </w:p>
          <w:p w14:paraId="17A38D06" w14:textId="77777777" w:rsidR="00C12922" w:rsidRDefault="003C2D76">
            <w:pPr>
              <w:pStyle w:val="T4dispositie"/>
            </w:pPr>
            <w:proofErr w:type="spellStart"/>
            <w:r>
              <w:t>Salicionaal</w:t>
            </w:r>
            <w:proofErr w:type="spellEnd"/>
          </w:p>
          <w:p w14:paraId="7865ED8E" w14:textId="77777777" w:rsidR="00C12922" w:rsidRDefault="003C2D76">
            <w:pPr>
              <w:pStyle w:val="T4dispositie"/>
            </w:pPr>
            <w:r>
              <w:t xml:space="preserve">Viola di </w:t>
            </w:r>
            <w:proofErr w:type="spellStart"/>
            <w:r>
              <w:t>Gamba</w:t>
            </w:r>
            <w:proofErr w:type="spellEnd"/>
          </w:p>
          <w:p w14:paraId="79575146" w14:textId="77777777" w:rsidR="00C12922" w:rsidRDefault="003C2D76">
            <w:pPr>
              <w:pStyle w:val="T4dispositie"/>
            </w:pPr>
            <w:proofErr w:type="spellStart"/>
            <w:r>
              <w:t>Speelfluit</w:t>
            </w:r>
            <w:proofErr w:type="spellEnd"/>
          </w:p>
        </w:tc>
        <w:tc>
          <w:tcPr>
            <w:tcW w:w="709" w:type="dxa"/>
          </w:tcPr>
          <w:p w14:paraId="25D5F1D4" w14:textId="77777777" w:rsidR="00C12922" w:rsidRDefault="00C12922">
            <w:pPr>
              <w:pStyle w:val="T4dispositie"/>
              <w:snapToGrid w:val="0"/>
            </w:pPr>
          </w:p>
          <w:p w14:paraId="1BAB0E30" w14:textId="77777777" w:rsidR="00C12922" w:rsidRDefault="003C2D76">
            <w:pPr>
              <w:pStyle w:val="T4dispositie"/>
            </w:pPr>
            <w:r>
              <w:t>8</w:t>
            </w:r>
            <w:r>
              <w:rPr>
                <w:lang w:val="nl-NL"/>
              </w:rPr>
              <w:t>'</w:t>
            </w:r>
          </w:p>
          <w:p w14:paraId="0C4BF572" w14:textId="77777777" w:rsidR="00C12922" w:rsidRDefault="003C2D76">
            <w:pPr>
              <w:pStyle w:val="T4dispositie"/>
            </w:pPr>
            <w:r>
              <w:t>8</w:t>
            </w:r>
            <w:r>
              <w:rPr>
                <w:lang w:val="nl-NL"/>
              </w:rPr>
              <w:t>'</w:t>
            </w:r>
          </w:p>
          <w:p w14:paraId="5913DE1F" w14:textId="77777777" w:rsidR="00C12922" w:rsidRDefault="003C2D76">
            <w:pPr>
              <w:pStyle w:val="T4dispositie"/>
            </w:pPr>
            <w:r>
              <w:t>8</w:t>
            </w:r>
            <w:r>
              <w:rPr>
                <w:lang w:val="nl-NL"/>
              </w:rPr>
              <w:t>'</w:t>
            </w:r>
          </w:p>
          <w:p w14:paraId="6A3D1E94" w14:textId="77777777" w:rsidR="00C12922" w:rsidRDefault="003C2D76">
            <w:pPr>
              <w:pStyle w:val="T4dispositie"/>
            </w:pPr>
            <w:r>
              <w:t>4</w:t>
            </w:r>
            <w:r>
              <w:rPr>
                <w:lang w:val="nl-NL"/>
              </w:rPr>
              <w:t>'</w:t>
            </w:r>
          </w:p>
        </w:tc>
      </w:tr>
    </w:tbl>
    <w:p w14:paraId="1AB2E3CE" w14:textId="77777777" w:rsidR="00C12922" w:rsidRDefault="00C12922">
      <w:pPr>
        <w:pStyle w:val="T4dispositie"/>
      </w:pPr>
    </w:p>
    <w:p w14:paraId="5BDA0377" w14:textId="77777777" w:rsidR="00C12922" w:rsidRDefault="003C2D76">
      <w:pPr>
        <w:pStyle w:val="T4dispositie"/>
      </w:pPr>
      <w:proofErr w:type="spellStart"/>
      <w:r>
        <w:t>aangehangen</w:t>
      </w:r>
      <w:proofErr w:type="spellEnd"/>
      <w:r>
        <w:t xml:space="preserve"> </w:t>
      </w:r>
      <w:proofErr w:type="spellStart"/>
      <w:r>
        <w:t>pedaal</w:t>
      </w:r>
      <w:proofErr w:type="spellEnd"/>
    </w:p>
    <w:p w14:paraId="55C3DDD2" w14:textId="77777777" w:rsidR="00C12922" w:rsidRDefault="003C2D76">
      <w:pPr>
        <w:pStyle w:val="T4dispositie"/>
      </w:pPr>
      <w:proofErr w:type="spellStart"/>
      <w:r>
        <w:t>koppeling</w:t>
      </w:r>
      <w:proofErr w:type="spellEnd"/>
    </w:p>
    <w:p w14:paraId="5621A937" w14:textId="77777777" w:rsidR="00C12922" w:rsidRDefault="003C2D76">
      <w:pPr>
        <w:pStyle w:val="T4dispositie"/>
      </w:pPr>
      <w:proofErr w:type="spellStart"/>
      <w:r>
        <w:t>ventiel</w:t>
      </w:r>
      <w:proofErr w:type="spellEnd"/>
    </w:p>
    <w:p w14:paraId="64657A58" w14:textId="77777777" w:rsidR="00C12922" w:rsidRDefault="003C2D76">
      <w:pPr>
        <w:pStyle w:val="T4dispositie"/>
      </w:pPr>
      <w:proofErr w:type="spellStart"/>
      <w:r>
        <w:t>crescendokast</w:t>
      </w:r>
      <w:proofErr w:type="spellEnd"/>
      <w:r>
        <w:t xml:space="preserve"> </w:t>
      </w:r>
      <w:proofErr w:type="spellStart"/>
      <w:r>
        <w:t>bovenmanuaal</w:t>
      </w:r>
      <w:proofErr w:type="spellEnd"/>
    </w:p>
    <w:p w14:paraId="24137A3B" w14:textId="77777777" w:rsidR="00C12922" w:rsidRPr="003C2D76" w:rsidRDefault="003C2D76">
      <w:pPr>
        <w:pStyle w:val="T4dispositie"/>
        <w:rPr>
          <w:lang w:val="nl-NL"/>
        </w:rPr>
      </w:pPr>
      <w:r w:rsidRPr="003C2D76">
        <w:rPr>
          <w:lang w:val="nl-NL"/>
        </w:rPr>
        <w:t xml:space="preserve">afscheiding in windlade </w:t>
      </w:r>
      <w:proofErr w:type="spellStart"/>
      <w:r w:rsidRPr="003C2D76">
        <w:rPr>
          <w:lang w:val="nl-NL"/>
        </w:rPr>
        <w:t>ondermanuaal</w:t>
      </w:r>
      <w:proofErr w:type="spellEnd"/>
      <w:r w:rsidRPr="003C2D76">
        <w:rPr>
          <w:lang w:val="nl-NL"/>
        </w:rPr>
        <w:t>, waardoor het pedaal vrij gebruikt kan worden</w:t>
      </w:r>
    </w:p>
    <w:p w14:paraId="1A44F15E" w14:textId="77777777" w:rsidR="00C12922" w:rsidRDefault="00C12922">
      <w:pPr>
        <w:pStyle w:val="T1"/>
        <w:jc w:val="left"/>
        <w:rPr>
          <w:lang w:val="nl-NL"/>
        </w:rPr>
      </w:pPr>
    </w:p>
    <w:p w14:paraId="61EC6502" w14:textId="77777777" w:rsidR="00C12922" w:rsidRDefault="003C2D76">
      <w:pPr>
        <w:pStyle w:val="T1"/>
        <w:jc w:val="left"/>
        <w:rPr>
          <w:lang w:val="nl-NL"/>
        </w:rPr>
      </w:pPr>
      <w:r>
        <w:rPr>
          <w:lang w:val="nl-NL"/>
        </w:rPr>
        <w:t>Onbekend(e) moment(en)</w:t>
      </w:r>
    </w:p>
    <w:p w14:paraId="44EBF0F7" w14:textId="77777777" w:rsidR="00C12922" w:rsidRDefault="003C2D76">
      <w:pPr>
        <w:pStyle w:val="T1"/>
        <w:jc w:val="left"/>
        <w:rPr>
          <w:lang w:val="nl-NL"/>
        </w:rPr>
      </w:pPr>
      <w:r>
        <w:rPr>
          <w:lang w:val="nl-NL"/>
        </w:rPr>
        <w:t>.</w:t>
      </w:r>
      <w:r>
        <w:rPr>
          <w:lang w:val="nl-NL"/>
        </w:rPr>
        <w:tab/>
        <w:t>Man I + Cornet D 4 st.; Trompet B/D 8' vernieuwd</w:t>
      </w:r>
    </w:p>
    <w:p w14:paraId="2A881B82" w14:textId="77777777" w:rsidR="00C12922" w:rsidRDefault="003C2D76">
      <w:pPr>
        <w:pStyle w:val="T1"/>
        <w:jc w:val="left"/>
        <w:rPr>
          <w:lang w:val="nl-NL"/>
        </w:rPr>
      </w:pPr>
      <w:r>
        <w:rPr>
          <w:lang w:val="nl-NL"/>
        </w:rPr>
        <w:t>.</w:t>
      </w:r>
      <w:r>
        <w:rPr>
          <w:lang w:val="nl-NL"/>
        </w:rPr>
        <w:tab/>
        <w:t>Forte en Afsluiting sterke registers aangebracht</w:t>
      </w:r>
    </w:p>
    <w:p w14:paraId="429413A8" w14:textId="77777777" w:rsidR="00C12922" w:rsidRDefault="00C12922">
      <w:pPr>
        <w:pStyle w:val="T1"/>
        <w:jc w:val="left"/>
        <w:rPr>
          <w:lang w:val="nl-NL"/>
        </w:rPr>
      </w:pPr>
    </w:p>
    <w:p w14:paraId="45C2EE2C" w14:textId="77777777" w:rsidR="00C12922" w:rsidRDefault="003C2D76">
      <w:pPr>
        <w:pStyle w:val="T1"/>
        <w:jc w:val="left"/>
        <w:rPr>
          <w:lang w:val="nl-NL"/>
        </w:rPr>
      </w:pPr>
      <w:r>
        <w:rPr>
          <w:lang w:val="nl-NL"/>
        </w:rPr>
        <w:t xml:space="preserve">Van </w:t>
      </w:r>
      <w:proofErr w:type="spellStart"/>
      <w:r>
        <w:rPr>
          <w:lang w:val="nl-NL"/>
        </w:rPr>
        <w:t>Loghem</w:t>
      </w:r>
      <w:proofErr w:type="spellEnd"/>
      <w:r>
        <w:rPr>
          <w:lang w:val="nl-NL"/>
        </w:rPr>
        <w:t xml:space="preserve"> 1927</w:t>
      </w:r>
    </w:p>
    <w:p w14:paraId="6237D52A" w14:textId="77777777" w:rsidR="00C12922" w:rsidRDefault="003C2D76">
      <w:pPr>
        <w:pStyle w:val="T1"/>
        <w:jc w:val="left"/>
        <w:rPr>
          <w:lang w:val="nl-NL"/>
        </w:rPr>
      </w:pPr>
      <w:r>
        <w:rPr>
          <w:lang w:val="nl-NL"/>
        </w:rPr>
        <w:t>.</w:t>
      </w:r>
      <w:r>
        <w:rPr>
          <w:lang w:val="nl-NL"/>
        </w:rPr>
        <w:tab/>
        <w:t xml:space="preserve">Man II + Vox </w:t>
      </w:r>
      <w:proofErr w:type="spellStart"/>
      <w:r>
        <w:rPr>
          <w:lang w:val="nl-NL"/>
        </w:rPr>
        <w:t>Céleste</w:t>
      </w:r>
      <w:proofErr w:type="spellEnd"/>
      <w:r>
        <w:rPr>
          <w:lang w:val="nl-NL"/>
        </w:rPr>
        <w:t xml:space="preserve"> D 8'</w:t>
      </w:r>
    </w:p>
    <w:p w14:paraId="12F99B88" w14:textId="77777777" w:rsidR="00C12922" w:rsidRDefault="00C12922">
      <w:pPr>
        <w:pStyle w:val="T1"/>
        <w:jc w:val="left"/>
        <w:rPr>
          <w:lang w:val="nl-NL"/>
        </w:rPr>
      </w:pPr>
    </w:p>
    <w:p w14:paraId="0CD059C5" w14:textId="77777777" w:rsidR="00C12922" w:rsidRDefault="003C2D76">
      <w:pPr>
        <w:pStyle w:val="T1"/>
        <w:jc w:val="left"/>
        <w:rPr>
          <w:lang w:val="nl-NL"/>
        </w:rPr>
      </w:pPr>
      <w:r>
        <w:rPr>
          <w:lang w:val="nl-NL"/>
        </w:rPr>
        <w:t>A.S.J. Dekker 1931</w:t>
      </w:r>
    </w:p>
    <w:p w14:paraId="3010983C" w14:textId="77777777" w:rsidR="00C12922" w:rsidRDefault="003C2D76">
      <w:pPr>
        <w:pStyle w:val="T1"/>
        <w:jc w:val="left"/>
        <w:rPr>
          <w:lang w:val="nl-NL"/>
        </w:rPr>
      </w:pPr>
      <w:r>
        <w:rPr>
          <w:lang w:val="nl-NL"/>
        </w:rPr>
        <w:t>.</w:t>
      </w:r>
      <w:r>
        <w:rPr>
          <w:lang w:val="nl-NL"/>
        </w:rPr>
        <w:tab/>
        <w:t>restauratie</w:t>
      </w:r>
    </w:p>
    <w:p w14:paraId="07ACFC15" w14:textId="77777777" w:rsidR="00C12922" w:rsidRDefault="003C2D76">
      <w:pPr>
        <w:pStyle w:val="T1"/>
        <w:jc w:val="left"/>
        <w:rPr>
          <w:lang w:val="nl-NL"/>
        </w:rPr>
      </w:pPr>
      <w:r>
        <w:rPr>
          <w:lang w:val="nl-NL"/>
        </w:rPr>
        <w:t>.</w:t>
      </w:r>
      <w:r>
        <w:rPr>
          <w:lang w:val="nl-NL"/>
        </w:rPr>
        <w:tab/>
        <w:t xml:space="preserve">Man II - Vox </w:t>
      </w:r>
      <w:proofErr w:type="spellStart"/>
      <w:r>
        <w:rPr>
          <w:lang w:val="nl-NL"/>
        </w:rPr>
        <w:t>Céleste</w:t>
      </w:r>
      <w:proofErr w:type="spellEnd"/>
      <w:r>
        <w:rPr>
          <w:lang w:val="nl-NL"/>
        </w:rPr>
        <w:t xml:space="preserve"> D 8'</w:t>
      </w:r>
    </w:p>
    <w:p w14:paraId="124F73A5" w14:textId="77777777" w:rsidR="00C12922" w:rsidRDefault="00C12922">
      <w:pPr>
        <w:pStyle w:val="T1"/>
        <w:jc w:val="left"/>
        <w:rPr>
          <w:lang w:val="nl-NL"/>
        </w:rPr>
      </w:pPr>
    </w:p>
    <w:p w14:paraId="0D143565" w14:textId="77777777" w:rsidR="00C12922" w:rsidRDefault="003C2D76">
      <w:pPr>
        <w:pStyle w:val="T1"/>
        <w:jc w:val="left"/>
        <w:rPr>
          <w:lang w:val="nl-NL"/>
        </w:rPr>
      </w:pPr>
      <w:r>
        <w:rPr>
          <w:lang w:val="nl-NL"/>
        </w:rPr>
        <w:t>1962</w:t>
      </w:r>
    </w:p>
    <w:p w14:paraId="5B511CDC" w14:textId="77777777" w:rsidR="00C12922" w:rsidRDefault="003C2D76">
      <w:pPr>
        <w:pStyle w:val="T1"/>
        <w:jc w:val="left"/>
        <w:rPr>
          <w:lang w:val="nl-NL"/>
        </w:rPr>
      </w:pPr>
      <w:r>
        <w:rPr>
          <w:lang w:val="nl-NL"/>
        </w:rPr>
        <w:t>.</w:t>
      </w:r>
      <w:r>
        <w:rPr>
          <w:lang w:val="nl-NL"/>
        </w:rPr>
        <w:tab/>
        <w:t>orgelbalkon gewijzigd</w:t>
      </w:r>
    </w:p>
    <w:p w14:paraId="51CD1477" w14:textId="77777777" w:rsidR="00C12922" w:rsidRDefault="003C2D76">
      <w:pPr>
        <w:pStyle w:val="T1"/>
        <w:jc w:val="left"/>
        <w:rPr>
          <w:lang w:val="nl-NL"/>
        </w:rPr>
      </w:pPr>
      <w:r>
        <w:rPr>
          <w:lang w:val="nl-NL"/>
        </w:rPr>
        <w:t>.</w:t>
      </w:r>
      <w:r>
        <w:rPr>
          <w:lang w:val="nl-NL"/>
        </w:rPr>
        <w:tab/>
        <w:t>kas wit geschilderd</w:t>
      </w:r>
    </w:p>
    <w:p w14:paraId="4396EC53" w14:textId="77777777" w:rsidR="00C12922" w:rsidRDefault="00C12922">
      <w:pPr>
        <w:pStyle w:val="T1"/>
        <w:jc w:val="left"/>
        <w:rPr>
          <w:lang w:val="nl-NL"/>
        </w:rPr>
      </w:pPr>
    </w:p>
    <w:p w14:paraId="0FF516DA" w14:textId="77777777" w:rsidR="00C12922" w:rsidRDefault="003C2D76">
      <w:pPr>
        <w:pStyle w:val="T1"/>
        <w:jc w:val="left"/>
        <w:rPr>
          <w:lang w:val="nl-NL"/>
        </w:rPr>
      </w:pPr>
      <w:r>
        <w:rPr>
          <w:lang w:val="nl-NL"/>
        </w:rPr>
        <w:t xml:space="preserve">N.D. </w:t>
      </w:r>
      <w:proofErr w:type="spellStart"/>
      <w:r>
        <w:rPr>
          <w:lang w:val="nl-NL"/>
        </w:rPr>
        <w:t>Slooff</w:t>
      </w:r>
      <w:proofErr w:type="spellEnd"/>
      <w:r>
        <w:rPr>
          <w:lang w:val="nl-NL"/>
        </w:rPr>
        <w:t xml:space="preserve"> 1966</w:t>
      </w:r>
    </w:p>
    <w:p w14:paraId="487A75D9" w14:textId="77777777" w:rsidR="00C12922" w:rsidRDefault="003C2D76">
      <w:pPr>
        <w:pStyle w:val="T1"/>
        <w:jc w:val="left"/>
        <w:rPr>
          <w:lang w:val="nl-NL"/>
        </w:rPr>
      </w:pPr>
      <w:r>
        <w:rPr>
          <w:lang w:val="nl-NL"/>
        </w:rPr>
        <w:t>.</w:t>
      </w:r>
      <w:r>
        <w:rPr>
          <w:lang w:val="nl-NL"/>
        </w:rPr>
        <w:tab/>
        <w:t>restauratie</w:t>
      </w:r>
    </w:p>
    <w:p w14:paraId="1D07D8B5" w14:textId="77777777" w:rsidR="00C12922" w:rsidRDefault="003C2D76">
      <w:pPr>
        <w:pStyle w:val="T1"/>
        <w:jc w:val="left"/>
        <w:rPr>
          <w:lang w:val="nl-NL"/>
        </w:rPr>
      </w:pPr>
      <w:r>
        <w:rPr>
          <w:lang w:val="nl-NL"/>
        </w:rPr>
        <w:t>.</w:t>
      </w:r>
      <w:r>
        <w:rPr>
          <w:lang w:val="nl-NL"/>
        </w:rPr>
        <w:tab/>
        <w:t>frontpijpen vernieuwd</w:t>
      </w:r>
    </w:p>
    <w:p w14:paraId="5111472F" w14:textId="77777777" w:rsidR="00C12922" w:rsidRDefault="003C2D76">
      <w:pPr>
        <w:pStyle w:val="T1"/>
        <w:jc w:val="left"/>
        <w:rPr>
          <w:lang w:val="nl-NL"/>
        </w:rPr>
      </w:pPr>
      <w:r>
        <w:rPr>
          <w:lang w:val="nl-NL"/>
        </w:rPr>
        <w:t>.</w:t>
      </w:r>
      <w:r>
        <w:rPr>
          <w:lang w:val="nl-NL"/>
        </w:rPr>
        <w:tab/>
        <w:t>dispositiewijzigingen:</w:t>
      </w:r>
    </w:p>
    <w:p w14:paraId="1EE4AF17" w14:textId="77777777" w:rsidR="00C12922" w:rsidRDefault="003C2D76">
      <w:pPr>
        <w:pStyle w:val="T1"/>
        <w:ind w:left="708"/>
        <w:jc w:val="left"/>
        <w:rPr>
          <w:lang w:val="nl-NL"/>
        </w:rPr>
      </w:pPr>
      <w:r>
        <w:rPr>
          <w:lang w:val="nl-NL"/>
        </w:rPr>
        <w:t xml:space="preserve">HW - Bourdon 16', - Holpijp 8', - Roerfluit 4', </w:t>
      </w:r>
      <w:r>
        <w:rPr>
          <w:lang w:val="nl-NL"/>
        </w:rPr>
        <w:t>- Cornet D 4 st., + Roerfluit 8', + Fluit 4', + Terts 1 3/5', + Mixtuur 2-4 st.</w:t>
      </w:r>
    </w:p>
    <w:p w14:paraId="461DD71A" w14:textId="77777777" w:rsidR="00C12922" w:rsidRDefault="003C2D76">
      <w:pPr>
        <w:pStyle w:val="T1"/>
        <w:ind w:left="708"/>
        <w:jc w:val="left"/>
        <w:rPr>
          <w:lang w:val="nl-NL"/>
        </w:rPr>
      </w:pPr>
      <w:r>
        <w:rPr>
          <w:lang w:val="nl-NL"/>
        </w:rPr>
        <w:t xml:space="preserve">BW - </w:t>
      </w:r>
      <w:proofErr w:type="spellStart"/>
      <w:r>
        <w:rPr>
          <w:lang w:val="nl-NL"/>
        </w:rPr>
        <w:t>Salicionaal</w:t>
      </w:r>
      <w:proofErr w:type="spellEnd"/>
      <w:r>
        <w:rPr>
          <w:lang w:val="nl-NL"/>
        </w:rPr>
        <w:t xml:space="preserve"> 8', + Roerfluit 4' (van HW, benaming Speelfluit 4' gehandhaafd), + Prestant 4', + </w:t>
      </w:r>
      <w:proofErr w:type="spellStart"/>
      <w:r>
        <w:rPr>
          <w:lang w:val="nl-NL"/>
        </w:rPr>
        <w:t>Sesquialtera</w:t>
      </w:r>
      <w:proofErr w:type="spellEnd"/>
      <w:r>
        <w:rPr>
          <w:lang w:val="nl-NL"/>
        </w:rPr>
        <w:t> D 2 st. op kantsleep; Speelfluit 4' $ Gemshoorn 2'</w:t>
      </w:r>
    </w:p>
    <w:p w14:paraId="01D1E0CF" w14:textId="77777777" w:rsidR="00C12922" w:rsidRDefault="00C12922">
      <w:pPr>
        <w:pStyle w:val="T1"/>
        <w:jc w:val="left"/>
        <w:rPr>
          <w:lang w:val="nl-NL"/>
        </w:rPr>
      </w:pPr>
    </w:p>
    <w:p w14:paraId="6BAA08F0" w14:textId="77777777" w:rsidR="00C12922" w:rsidRDefault="003C2D76">
      <w:pPr>
        <w:pStyle w:val="T1"/>
        <w:jc w:val="left"/>
        <w:rPr>
          <w:lang w:val="nl-NL"/>
        </w:rPr>
      </w:pPr>
      <w:r>
        <w:rPr>
          <w:lang w:val="nl-NL"/>
        </w:rPr>
        <w:t>Pels &amp; Van L</w:t>
      </w:r>
      <w:r>
        <w:rPr>
          <w:lang w:val="nl-NL"/>
        </w:rPr>
        <w:t>eeuwen 1982</w:t>
      </w:r>
    </w:p>
    <w:p w14:paraId="7525D1AD" w14:textId="77777777" w:rsidR="00C12922" w:rsidRDefault="003C2D76">
      <w:pPr>
        <w:pStyle w:val="T1"/>
        <w:jc w:val="left"/>
        <w:rPr>
          <w:lang w:val="nl-NL"/>
        </w:rPr>
      </w:pPr>
      <w:r>
        <w:rPr>
          <w:lang w:val="nl-NL"/>
        </w:rPr>
        <w:t>.</w:t>
      </w:r>
      <w:r>
        <w:rPr>
          <w:lang w:val="nl-NL"/>
        </w:rPr>
        <w:tab/>
        <w:t>restauratie</w:t>
      </w:r>
    </w:p>
    <w:p w14:paraId="46E9DFBF" w14:textId="77777777" w:rsidR="00C12922" w:rsidRDefault="003C2D76">
      <w:pPr>
        <w:pStyle w:val="T1"/>
        <w:jc w:val="left"/>
        <w:rPr>
          <w:lang w:val="nl-NL"/>
        </w:rPr>
      </w:pPr>
      <w:r>
        <w:rPr>
          <w:lang w:val="nl-NL"/>
        </w:rPr>
        <w:t>.</w:t>
      </w:r>
      <w:r>
        <w:rPr>
          <w:lang w:val="nl-NL"/>
        </w:rPr>
        <w:tab/>
        <w:t xml:space="preserve">vrij pedaal toegevoegd </w:t>
      </w:r>
    </w:p>
    <w:p w14:paraId="15396CA5" w14:textId="77777777" w:rsidR="00C12922" w:rsidRDefault="003C2D76">
      <w:pPr>
        <w:pStyle w:val="T1"/>
        <w:jc w:val="left"/>
        <w:rPr>
          <w:lang w:val="nl-NL"/>
        </w:rPr>
      </w:pPr>
      <w:r>
        <w:rPr>
          <w:lang w:val="nl-NL"/>
        </w:rPr>
        <w:t>.</w:t>
      </w:r>
      <w:r>
        <w:rPr>
          <w:lang w:val="nl-NL"/>
        </w:rPr>
        <w:tab/>
        <w:t>windladen HW en BW vernieuwd</w:t>
      </w:r>
    </w:p>
    <w:p w14:paraId="5709A9A4" w14:textId="77777777" w:rsidR="00C12922" w:rsidRDefault="00C12922">
      <w:pPr>
        <w:pStyle w:val="T1"/>
        <w:jc w:val="left"/>
        <w:rPr>
          <w:lang w:val="nl-NL"/>
        </w:rPr>
      </w:pPr>
    </w:p>
    <w:p w14:paraId="28BDDF28" w14:textId="77777777" w:rsidR="00C12922" w:rsidRDefault="003C2D76">
      <w:pPr>
        <w:pStyle w:val="T1"/>
        <w:jc w:val="left"/>
        <w:rPr>
          <w:lang w:val="nl-NL"/>
        </w:rPr>
      </w:pPr>
      <w:r>
        <w:rPr>
          <w:lang w:val="nl-NL"/>
        </w:rPr>
        <w:t>Pels &amp; Van Leeuwen 1997</w:t>
      </w:r>
    </w:p>
    <w:p w14:paraId="1726CE8F" w14:textId="77777777" w:rsidR="00C12922" w:rsidRDefault="003C2D76">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-II toegevoegd</w:t>
      </w:r>
    </w:p>
    <w:p w14:paraId="46CF134C" w14:textId="77777777" w:rsidR="00C12922" w:rsidRDefault="00C12922">
      <w:pPr>
        <w:pStyle w:val="T1"/>
        <w:jc w:val="left"/>
        <w:rPr>
          <w:lang w:val="nl-NL"/>
        </w:rPr>
      </w:pPr>
    </w:p>
    <w:p w14:paraId="1124322A" w14:textId="77777777" w:rsidR="00C12922" w:rsidRDefault="003C2D76">
      <w:pPr>
        <w:pStyle w:val="T1"/>
        <w:jc w:val="left"/>
        <w:rPr>
          <w:lang w:val="nl-NL"/>
        </w:rPr>
      </w:pPr>
      <w:r>
        <w:rPr>
          <w:lang w:val="nl-NL"/>
        </w:rPr>
        <w:t>Pels &amp; Van Leeuwen / W.N. de Jongh 2006</w:t>
      </w:r>
    </w:p>
    <w:p w14:paraId="34A529C9" w14:textId="77777777" w:rsidR="00C12922" w:rsidRDefault="003C2D76">
      <w:pPr>
        <w:pStyle w:val="T1"/>
        <w:jc w:val="left"/>
        <w:rPr>
          <w:lang w:val="nl-NL"/>
        </w:rPr>
      </w:pPr>
      <w:r>
        <w:rPr>
          <w:lang w:val="nl-NL"/>
        </w:rPr>
        <w:t>.</w:t>
      </w:r>
      <w:r>
        <w:rPr>
          <w:lang w:val="nl-NL"/>
        </w:rPr>
        <w:tab/>
        <w:t xml:space="preserve">schoonmaak en herstel </w:t>
      </w:r>
    </w:p>
    <w:p w14:paraId="3F40C429" w14:textId="77777777" w:rsidR="00C12922" w:rsidRDefault="003C2D76">
      <w:pPr>
        <w:pStyle w:val="T1"/>
        <w:jc w:val="left"/>
        <w:rPr>
          <w:lang w:val="nl-NL"/>
        </w:rPr>
      </w:pPr>
      <w:r>
        <w:rPr>
          <w:lang w:val="nl-NL"/>
        </w:rPr>
        <w:t>.</w:t>
      </w:r>
      <w:r>
        <w:rPr>
          <w:lang w:val="nl-NL"/>
        </w:rPr>
        <w:tab/>
        <w:t>oorspronkelijke kleurstelling kas hersteld</w:t>
      </w:r>
    </w:p>
    <w:p w14:paraId="32B21EF4" w14:textId="77777777" w:rsidR="00C12922" w:rsidRDefault="00C12922">
      <w:pPr>
        <w:pStyle w:val="T1"/>
        <w:jc w:val="left"/>
        <w:rPr>
          <w:lang w:val="nl-NL"/>
        </w:rPr>
      </w:pPr>
    </w:p>
    <w:p w14:paraId="765A4A1C" w14:textId="77777777" w:rsidR="00C12922" w:rsidRDefault="003C2D76">
      <w:pPr>
        <w:pStyle w:val="Heading2"/>
        <w:rPr>
          <w:i w:val="0"/>
          <w:iCs/>
        </w:rPr>
      </w:pPr>
      <w:r>
        <w:rPr>
          <w:i w:val="0"/>
          <w:iCs/>
        </w:rPr>
        <w:t>Technische gegevens</w:t>
      </w:r>
    </w:p>
    <w:p w14:paraId="00D9FB5A" w14:textId="77777777" w:rsidR="00C12922" w:rsidRDefault="00C12922">
      <w:pPr>
        <w:pStyle w:val="T1"/>
        <w:rPr>
          <w:i/>
          <w:iCs/>
        </w:rPr>
      </w:pPr>
    </w:p>
    <w:p w14:paraId="458C63D1" w14:textId="77777777" w:rsidR="00C12922" w:rsidRDefault="003C2D76">
      <w:pPr>
        <w:pStyle w:val="T1"/>
        <w:rPr>
          <w:lang w:val="nl-NL"/>
        </w:rPr>
      </w:pPr>
      <w:r>
        <w:rPr>
          <w:lang w:val="nl-NL"/>
        </w:rPr>
        <w:t>Werkindeling</w:t>
      </w:r>
    </w:p>
    <w:p w14:paraId="35DE24A4" w14:textId="77777777" w:rsidR="00C12922" w:rsidRDefault="003C2D76">
      <w:pPr>
        <w:pStyle w:val="T1"/>
      </w:pPr>
      <w:proofErr w:type="spellStart"/>
      <w:r>
        <w:rPr>
          <w:lang w:val="en-GB"/>
        </w:rPr>
        <w:t>hoofdwerk</w:t>
      </w:r>
      <w:proofErr w:type="spellEnd"/>
      <w:r>
        <w:rPr>
          <w:lang w:val="en-GB"/>
        </w:rPr>
        <w:t xml:space="preserve">, </w:t>
      </w:r>
      <w:proofErr w:type="spellStart"/>
      <w:r>
        <w:rPr>
          <w:lang w:val="en-GB"/>
        </w:rPr>
        <w:t>bovenwerk</w:t>
      </w:r>
      <w:proofErr w:type="spellEnd"/>
      <w:r>
        <w:rPr>
          <w:lang w:val="en-GB"/>
        </w:rPr>
        <w:t xml:space="preserve">, </w:t>
      </w:r>
      <w:proofErr w:type="spellStart"/>
      <w:r>
        <w:t>pedaal</w:t>
      </w:r>
      <w:proofErr w:type="spellEnd"/>
    </w:p>
    <w:p w14:paraId="2630731C" w14:textId="77777777" w:rsidR="00C12922" w:rsidRDefault="00C12922">
      <w:pPr>
        <w:pStyle w:val="T1"/>
      </w:pPr>
    </w:p>
    <w:p w14:paraId="2BBCB03F" w14:textId="77777777" w:rsidR="00C12922" w:rsidRDefault="003C2D76">
      <w:pPr>
        <w:pStyle w:val="T1"/>
      </w:pPr>
      <w:proofErr w:type="spellStart"/>
      <w:r>
        <w:t>Dispositie</w:t>
      </w:r>
      <w:proofErr w:type="spellEnd"/>
    </w:p>
    <w:tbl>
      <w:tblPr>
        <w:tblW w:w="6872" w:type="dxa"/>
        <w:tblInd w:w="-70" w:type="dxa"/>
        <w:tblLayout w:type="fixed"/>
        <w:tblCellMar>
          <w:left w:w="70" w:type="dxa"/>
          <w:right w:w="70" w:type="dxa"/>
        </w:tblCellMar>
        <w:tblLook w:val="0000" w:firstRow="0" w:lastRow="0" w:firstColumn="0" w:lastColumn="0" w:noHBand="0" w:noVBand="0"/>
      </w:tblPr>
      <w:tblGrid>
        <w:gridCol w:w="1510"/>
        <w:gridCol w:w="900"/>
        <w:gridCol w:w="1800"/>
        <w:gridCol w:w="631"/>
        <w:gridCol w:w="1643"/>
        <w:gridCol w:w="388"/>
      </w:tblGrid>
      <w:tr w:rsidR="00C12922" w14:paraId="35B5878F" w14:textId="77777777">
        <w:tc>
          <w:tcPr>
            <w:tcW w:w="1510" w:type="dxa"/>
          </w:tcPr>
          <w:p w14:paraId="00C227C6" w14:textId="77777777" w:rsidR="00C12922" w:rsidRDefault="003C2D76">
            <w:pPr>
              <w:pStyle w:val="T4dispositie"/>
              <w:rPr>
                <w:i/>
                <w:iCs/>
              </w:rPr>
            </w:pPr>
            <w:proofErr w:type="spellStart"/>
            <w:r>
              <w:rPr>
                <w:i/>
                <w:iCs/>
              </w:rPr>
              <w:t>Hoofdwerk</w:t>
            </w:r>
            <w:proofErr w:type="spellEnd"/>
            <w:r>
              <w:rPr>
                <w:i/>
                <w:iCs/>
              </w:rPr>
              <w:t xml:space="preserve"> (I)</w:t>
            </w:r>
          </w:p>
          <w:p w14:paraId="337C83F6" w14:textId="77777777" w:rsidR="00C12922" w:rsidRDefault="003C2D76">
            <w:pPr>
              <w:pStyle w:val="T4dispositie"/>
            </w:pPr>
            <w:r>
              <w:t xml:space="preserve">9 </w:t>
            </w:r>
            <w:proofErr w:type="spellStart"/>
            <w:r>
              <w:t>stemmen</w:t>
            </w:r>
            <w:proofErr w:type="spellEnd"/>
          </w:p>
          <w:p w14:paraId="4ADF5493" w14:textId="77777777" w:rsidR="00C12922" w:rsidRDefault="00C12922">
            <w:pPr>
              <w:pStyle w:val="T4dispositie"/>
            </w:pPr>
          </w:p>
          <w:p w14:paraId="74BC796F" w14:textId="77777777" w:rsidR="00C12922" w:rsidRDefault="003C2D76">
            <w:pPr>
              <w:pStyle w:val="T4dispositie"/>
              <w:rPr>
                <w:lang w:val="en-GB"/>
              </w:rPr>
            </w:pPr>
            <w:proofErr w:type="spellStart"/>
            <w:r>
              <w:rPr>
                <w:lang w:val="en-GB"/>
              </w:rPr>
              <w:t>Prestant</w:t>
            </w:r>
            <w:proofErr w:type="spellEnd"/>
          </w:p>
          <w:p w14:paraId="7D8B7A60" w14:textId="77777777" w:rsidR="00C12922" w:rsidRDefault="003C2D76">
            <w:pPr>
              <w:pStyle w:val="T4dispositie"/>
              <w:rPr>
                <w:lang w:val="en-GB"/>
              </w:rPr>
            </w:pPr>
            <w:proofErr w:type="spellStart"/>
            <w:r>
              <w:rPr>
                <w:lang w:val="en-GB"/>
              </w:rPr>
              <w:t>Roerfluit</w:t>
            </w:r>
            <w:proofErr w:type="spellEnd"/>
          </w:p>
          <w:p w14:paraId="6AE2BA2C" w14:textId="77777777" w:rsidR="00C12922" w:rsidRDefault="003C2D76">
            <w:pPr>
              <w:pStyle w:val="T4dispositie"/>
              <w:rPr>
                <w:lang w:val="en-GB"/>
              </w:rPr>
            </w:pPr>
            <w:proofErr w:type="spellStart"/>
            <w:r>
              <w:rPr>
                <w:lang w:val="en-GB"/>
              </w:rPr>
              <w:t>Octaaf</w:t>
            </w:r>
            <w:proofErr w:type="spellEnd"/>
          </w:p>
          <w:p w14:paraId="170D0939" w14:textId="77777777" w:rsidR="00C12922" w:rsidRDefault="003C2D76">
            <w:pPr>
              <w:pStyle w:val="T4dispositie"/>
              <w:rPr>
                <w:lang w:val="en-GB"/>
              </w:rPr>
            </w:pPr>
            <w:proofErr w:type="spellStart"/>
            <w:r>
              <w:rPr>
                <w:lang w:val="en-GB"/>
              </w:rPr>
              <w:t>Fluit</w:t>
            </w:r>
            <w:proofErr w:type="spellEnd"/>
          </w:p>
          <w:p w14:paraId="6A277E16" w14:textId="77777777" w:rsidR="00C12922" w:rsidRDefault="003C2D76">
            <w:pPr>
              <w:pStyle w:val="T4dispositie"/>
              <w:rPr>
                <w:lang w:val="en-GB"/>
              </w:rPr>
            </w:pPr>
            <w:r>
              <w:rPr>
                <w:lang w:val="en-GB"/>
              </w:rPr>
              <w:t>Quint</w:t>
            </w:r>
          </w:p>
          <w:p w14:paraId="081CFC8B" w14:textId="77777777" w:rsidR="00C12922" w:rsidRDefault="003C2D76">
            <w:pPr>
              <w:pStyle w:val="T4dispositie"/>
              <w:rPr>
                <w:lang w:val="en-GB"/>
              </w:rPr>
            </w:pPr>
            <w:proofErr w:type="spellStart"/>
            <w:r>
              <w:rPr>
                <w:lang w:val="en-GB"/>
              </w:rPr>
              <w:t>Octaaf</w:t>
            </w:r>
            <w:proofErr w:type="spellEnd"/>
          </w:p>
          <w:p w14:paraId="5B111F36" w14:textId="77777777" w:rsidR="00C12922" w:rsidRDefault="003C2D76">
            <w:pPr>
              <w:pStyle w:val="T4dispositie"/>
              <w:rPr>
                <w:lang w:val="en-GB"/>
              </w:rPr>
            </w:pPr>
            <w:proofErr w:type="spellStart"/>
            <w:r>
              <w:rPr>
                <w:lang w:val="en-GB"/>
              </w:rPr>
              <w:t>Terts</w:t>
            </w:r>
            <w:proofErr w:type="spellEnd"/>
          </w:p>
          <w:p w14:paraId="3AE735BB" w14:textId="77777777" w:rsidR="00C12922" w:rsidRDefault="003C2D76">
            <w:pPr>
              <w:pStyle w:val="T4dispositie"/>
              <w:rPr>
                <w:lang w:val="en-GB"/>
              </w:rPr>
            </w:pPr>
            <w:proofErr w:type="spellStart"/>
            <w:r>
              <w:rPr>
                <w:lang w:val="en-GB"/>
              </w:rPr>
              <w:t>Mixtuur</w:t>
            </w:r>
            <w:proofErr w:type="spellEnd"/>
          </w:p>
          <w:p w14:paraId="53051BFA" w14:textId="77777777" w:rsidR="00C12922" w:rsidRDefault="003C2D76">
            <w:pPr>
              <w:pStyle w:val="T4dispositie"/>
              <w:rPr>
                <w:lang w:val="en-GB"/>
              </w:rPr>
            </w:pPr>
            <w:proofErr w:type="spellStart"/>
            <w:r>
              <w:rPr>
                <w:lang w:val="en-GB"/>
              </w:rPr>
              <w:t>Trompet</w:t>
            </w:r>
            <w:proofErr w:type="spellEnd"/>
            <w:r>
              <w:rPr>
                <w:lang w:val="en-GB"/>
              </w:rPr>
              <w:t xml:space="preserve"> B/D</w:t>
            </w:r>
          </w:p>
        </w:tc>
        <w:tc>
          <w:tcPr>
            <w:tcW w:w="900" w:type="dxa"/>
          </w:tcPr>
          <w:p w14:paraId="060F25E2" w14:textId="77777777" w:rsidR="00C12922" w:rsidRDefault="00C12922">
            <w:pPr>
              <w:pStyle w:val="T4dispositie"/>
              <w:snapToGrid w:val="0"/>
              <w:rPr>
                <w:lang w:val="en-GB"/>
              </w:rPr>
            </w:pPr>
          </w:p>
          <w:p w14:paraId="0E2CFD56" w14:textId="77777777" w:rsidR="00C12922" w:rsidRDefault="00C12922">
            <w:pPr>
              <w:pStyle w:val="T4dispositie"/>
              <w:rPr>
                <w:lang w:val="en-GB"/>
              </w:rPr>
            </w:pPr>
          </w:p>
          <w:p w14:paraId="6EFF827D" w14:textId="77777777" w:rsidR="00C12922" w:rsidRDefault="00C12922">
            <w:pPr>
              <w:pStyle w:val="T4dispositie"/>
              <w:rPr>
                <w:lang w:val="en-GB"/>
              </w:rPr>
            </w:pPr>
          </w:p>
          <w:p w14:paraId="5B3DE2BB" w14:textId="77777777" w:rsidR="00C12922" w:rsidRDefault="003C2D76">
            <w:pPr>
              <w:pStyle w:val="T4dispositie"/>
            </w:pPr>
            <w:r>
              <w:t>8</w:t>
            </w:r>
            <w:r>
              <w:rPr>
                <w:lang w:val="nl-NL"/>
              </w:rPr>
              <w:t>'</w:t>
            </w:r>
          </w:p>
          <w:p w14:paraId="702FFA5F" w14:textId="77777777" w:rsidR="00C12922" w:rsidRDefault="003C2D76">
            <w:pPr>
              <w:pStyle w:val="T4dispositie"/>
            </w:pPr>
            <w:r>
              <w:t>8</w:t>
            </w:r>
            <w:r>
              <w:rPr>
                <w:lang w:val="nl-NL"/>
              </w:rPr>
              <w:t>'</w:t>
            </w:r>
          </w:p>
          <w:p w14:paraId="7BA4F190" w14:textId="77777777" w:rsidR="00C12922" w:rsidRDefault="003C2D76">
            <w:pPr>
              <w:pStyle w:val="T4dispositie"/>
            </w:pPr>
            <w:r>
              <w:t>4</w:t>
            </w:r>
            <w:r>
              <w:rPr>
                <w:lang w:val="nl-NL"/>
              </w:rPr>
              <w:t>'</w:t>
            </w:r>
          </w:p>
          <w:p w14:paraId="01D4269D" w14:textId="77777777" w:rsidR="00C12922" w:rsidRDefault="003C2D76">
            <w:pPr>
              <w:pStyle w:val="T4dispositie"/>
            </w:pPr>
            <w:r>
              <w:t>4'</w:t>
            </w:r>
          </w:p>
          <w:p w14:paraId="42DA0DE8" w14:textId="77777777" w:rsidR="00C12922" w:rsidRDefault="003C2D76">
            <w:pPr>
              <w:pStyle w:val="T4dispositie"/>
            </w:pPr>
            <w:r>
              <w:t>3</w:t>
            </w:r>
            <w:r>
              <w:rPr>
                <w:lang w:val="nl-NL"/>
              </w:rPr>
              <w:t>'</w:t>
            </w:r>
          </w:p>
          <w:p w14:paraId="425451F4" w14:textId="77777777" w:rsidR="00C12922" w:rsidRDefault="003C2D76">
            <w:pPr>
              <w:pStyle w:val="T4dispositie"/>
            </w:pPr>
            <w:r>
              <w:t>2</w:t>
            </w:r>
            <w:r>
              <w:rPr>
                <w:lang w:val="nl-NL"/>
              </w:rPr>
              <w:t>'</w:t>
            </w:r>
          </w:p>
          <w:p w14:paraId="37D8D1DC" w14:textId="77777777" w:rsidR="00C12922" w:rsidRDefault="003C2D76">
            <w:pPr>
              <w:pStyle w:val="T4dispositie"/>
            </w:pPr>
            <w:r>
              <w:t>1 3/5</w:t>
            </w:r>
            <w:r>
              <w:rPr>
                <w:lang w:val="nl-NL"/>
              </w:rPr>
              <w:t>'</w:t>
            </w:r>
          </w:p>
          <w:p w14:paraId="13F7C50F" w14:textId="77777777" w:rsidR="00C12922" w:rsidRDefault="003C2D76">
            <w:pPr>
              <w:pStyle w:val="T4dispositie"/>
            </w:pPr>
            <w:r>
              <w:t xml:space="preserve">2-4 </w:t>
            </w:r>
            <w:proofErr w:type="spellStart"/>
            <w:r>
              <w:t>st.</w:t>
            </w:r>
            <w:proofErr w:type="spellEnd"/>
          </w:p>
          <w:p w14:paraId="234F85A6" w14:textId="77777777" w:rsidR="00C12922" w:rsidRDefault="003C2D76">
            <w:pPr>
              <w:pStyle w:val="T4dispositie"/>
            </w:pPr>
            <w:r>
              <w:t>8</w:t>
            </w:r>
            <w:r>
              <w:rPr>
                <w:lang w:val="nl-NL"/>
              </w:rPr>
              <w:t>'</w:t>
            </w:r>
          </w:p>
        </w:tc>
        <w:tc>
          <w:tcPr>
            <w:tcW w:w="1800" w:type="dxa"/>
          </w:tcPr>
          <w:p w14:paraId="3CC709CC" w14:textId="77777777" w:rsidR="00C12922" w:rsidRDefault="003C2D76">
            <w:pPr>
              <w:pStyle w:val="T4dispositie"/>
              <w:rPr>
                <w:i/>
                <w:iCs/>
                <w:lang w:val="en-GB"/>
              </w:rPr>
            </w:pPr>
            <w:proofErr w:type="spellStart"/>
            <w:r>
              <w:rPr>
                <w:i/>
                <w:iCs/>
                <w:lang w:val="en-GB"/>
              </w:rPr>
              <w:t>Bovenwerk</w:t>
            </w:r>
            <w:proofErr w:type="spellEnd"/>
            <w:r>
              <w:rPr>
                <w:i/>
                <w:iCs/>
                <w:lang w:val="en-GB"/>
              </w:rPr>
              <w:t xml:space="preserve"> (II)</w:t>
            </w:r>
          </w:p>
          <w:p w14:paraId="3ACF9E71" w14:textId="77777777" w:rsidR="00C12922" w:rsidRDefault="003C2D76">
            <w:pPr>
              <w:pStyle w:val="T4dispositie"/>
              <w:rPr>
                <w:lang w:val="en-GB"/>
              </w:rPr>
            </w:pPr>
            <w:r>
              <w:rPr>
                <w:lang w:val="en-GB"/>
              </w:rPr>
              <w:t xml:space="preserve">6 </w:t>
            </w:r>
            <w:proofErr w:type="spellStart"/>
            <w:r>
              <w:rPr>
                <w:lang w:val="en-GB"/>
              </w:rPr>
              <w:t>stemmen</w:t>
            </w:r>
            <w:proofErr w:type="spellEnd"/>
          </w:p>
          <w:p w14:paraId="49FE2BE4" w14:textId="77777777" w:rsidR="00C12922" w:rsidRDefault="00C12922">
            <w:pPr>
              <w:pStyle w:val="T4dispositie"/>
              <w:rPr>
                <w:lang w:val="en-GB"/>
              </w:rPr>
            </w:pPr>
          </w:p>
          <w:p w14:paraId="36E6B7AD" w14:textId="77777777" w:rsidR="00C12922" w:rsidRDefault="003C2D76">
            <w:pPr>
              <w:pStyle w:val="T4dispositie"/>
              <w:rPr>
                <w:lang w:val="en-GB"/>
              </w:rPr>
            </w:pPr>
            <w:proofErr w:type="spellStart"/>
            <w:r>
              <w:rPr>
                <w:lang w:val="en-GB"/>
              </w:rPr>
              <w:t>Holpijp</w:t>
            </w:r>
            <w:proofErr w:type="spellEnd"/>
          </w:p>
          <w:p w14:paraId="4C212643" w14:textId="77777777" w:rsidR="00C12922" w:rsidRDefault="003C2D76">
            <w:pPr>
              <w:pStyle w:val="T4dispositie"/>
              <w:rPr>
                <w:lang w:val="en-GB"/>
              </w:rPr>
            </w:pPr>
            <w:r>
              <w:rPr>
                <w:lang w:val="en-GB"/>
              </w:rPr>
              <w:t xml:space="preserve">Viola di </w:t>
            </w:r>
            <w:proofErr w:type="spellStart"/>
            <w:r>
              <w:rPr>
                <w:lang w:val="en-GB"/>
              </w:rPr>
              <w:t>Gamba</w:t>
            </w:r>
            <w:proofErr w:type="spellEnd"/>
          </w:p>
          <w:p w14:paraId="2EC5BDF2" w14:textId="77777777" w:rsidR="00C12922" w:rsidRDefault="003C2D76">
            <w:pPr>
              <w:pStyle w:val="T4dispositie"/>
              <w:rPr>
                <w:lang w:val="en-GB"/>
              </w:rPr>
            </w:pPr>
            <w:proofErr w:type="spellStart"/>
            <w:r>
              <w:rPr>
                <w:lang w:val="en-GB"/>
              </w:rPr>
              <w:t>Prestant</w:t>
            </w:r>
            <w:proofErr w:type="spellEnd"/>
          </w:p>
          <w:p w14:paraId="7314AC13" w14:textId="77777777" w:rsidR="00C12922" w:rsidRDefault="003C2D76">
            <w:pPr>
              <w:pStyle w:val="T4dispositie"/>
              <w:rPr>
                <w:lang w:val="en-GB"/>
              </w:rPr>
            </w:pPr>
            <w:proofErr w:type="spellStart"/>
            <w:r>
              <w:rPr>
                <w:lang w:val="en-GB"/>
              </w:rPr>
              <w:t>Speelfluit</w:t>
            </w:r>
            <w:proofErr w:type="spellEnd"/>
          </w:p>
          <w:p w14:paraId="7B1A59D2" w14:textId="77777777" w:rsidR="00C12922" w:rsidRDefault="003C2D76">
            <w:pPr>
              <w:pStyle w:val="T4dispositie"/>
              <w:rPr>
                <w:lang w:val="en-GB"/>
              </w:rPr>
            </w:pPr>
            <w:proofErr w:type="spellStart"/>
            <w:r>
              <w:rPr>
                <w:lang w:val="en-GB"/>
              </w:rPr>
              <w:t>Gemshoorn</w:t>
            </w:r>
            <w:proofErr w:type="spellEnd"/>
          </w:p>
          <w:p w14:paraId="3CF4D67C" w14:textId="77777777" w:rsidR="00C12922" w:rsidRDefault="003C2D76">
            <w:pPr>
              <w:pStyle w:val="T4dispositie"/>
              <w:rPr>
                <w:lang w:val="en-GB"/>
              </w:rPr>
            </w:pPr>
            <w:proofErr w:type="spellStart"/>
            <w:r>
              <w:rPr>
                <w:lang w:val="en-GB"/>
              </w:rPr>
              <w:t>Sesquialtera</w:t>
            </w:r>
            <w:proofErr w:type="spellEnd"/>
            <w:r>
              <w:rPr>
                <w:lang w:val="en-GB"/>
              </w:rPr>
              <w:t xml:space="preserve"> D</w:t>
            </w:r>
          </w:p>
        </w:tc>
        <w:tc>
          <w:tcPr>
            <w:tcW w:w="631" w:type="dxa"/>
          </w:tcPr>
          <w:p w14:paraId="17D51D01" w14:textId="77777777" w:rsidR="00C12922" w:rsidRDefault="00C12922">
            <w:pPr>
              <w:pStyle w:val="T4dispositie"/>
              <w:snapToGrid w:val="0"/>
              <w:rPr>
                <w:lang w:val="en-GB"/>
              </w:rPr>
            </w:pPr>
          </w:p>
          <w:p w14:paraId="65C66D8D" w14:textId="77777777" w:rsidR="00C12922" w:rsidRDefault="00C12922">
            <w:pPr>
              <w:pStyle w:val="T4dispositie"/>
            </w:pPr>
          </w:p>
          <w:p w14:paraId="0865B14A" w14:textId="77777777" w:rsidR="00C12922" w:rsidRDefault="00C12922">
            <w:pPr>
              <w:pStyle w:val="T4dispositie"/>
            </w:pPr>
          </w:p>
          <w:p w14:paraId="404F090C" w14:textId="77777777" w:rsidR="00C12922" w:rsidRDefault="003C2D76">
            <w:pPr>
              <w:pStyle w:val="T4dispositie"/>
            </w:pPr>
            <w:r>
              <w:t>8</w:t>
            </w:r>
            <w:r>
              <w:rPr>
                <w:lang w:val="nl-NL"/>
              </w:rPr>
              <w:t>'</w:t>
            </w:r>
          </w:p>
          <w:p w14:paraId="331AEECC" w14:textId="77777777" w:rsidR="00C12922" w:rsidRDefault="003C2D76">
            <w:pPr>
              <w:pStyle w:val="T4dispositie"/>
            </w:pPr>
            <w:r>
              <w:t>8</w:t>
            </w:r>
            <w:r>
              <w:rPr>
                <w:lang w:val="nl-NL"/>
              </w:rPr>
              <w:t>'</w:t>
            </w:r>
          </w:p>
          <w:p w14:paraId="2B47CEFE" w14:textId="77777777" w:rsidR="00C12922" w:rsidRDefault="003C2D76">
            <w:pPr>
              <w:pStyle w:val="T4dispositie"/>
            </w:pPr>
            <w:r>
              <w:t>4</w:t>
            </w:r>
            <w:r>
              <w:rPr>
                <w:lang w:val="nl-NL"/>
              </w:rPr>
              <w:t>'</w:t>
            </w:r>
          </w:p>
          <w:p w14:paraId="7CDCB9AA" w14:textId="77777777" w:rsidR="00C12922" w:rsidRDefault="003C2D76">
            <w:pPr>
              <w:pStyle w:val="T4dispositie"/>
            </w:pPr>
            <w:r>
              <w:t>4</w:t>
            </w:r>
            <w:r>
              <w:rPr>
                <w:lang w:val="nl-NL"/>
              </w:rPr>
              <w:t>'</w:t>
            </w:r>
          </w:p>
          <w:p w14:paraId="3ACBB554" w14:textId="77777777" w:rsidR="00C12922" w:rsidRDefault="003C2D76">
            <w:pPr>
              <w:pStyle w:val="T4dispositie"/>
            </w:pPr>
            <w:r>
              <w:t>2</w:t>
            </w:r>
            <w:r>
              <w:rPr>
                <w:lang w:val="nl-NL"/>
              </w:rPr>
              <w:t>'</w:t>
            </w:r>
          </w:p>
          <w:p w14:paraId="33F83A0C" w14:textId="77777777" w:rsidR="00C12922" w:rsidRDefault="003C2D76">
            <w:pPr>
              <w:pStyle w:val="T4dispositie"/>
            </w:pPr>
            <w:r>
              <w:t xml:space="preserve">2 </w:t>
            </w:r>
            <w:proofErr w:type="spellStart"/>
            <w:r>
              <w:t>st.</w:t>
            </w:r>
            <w:proofErr w:type="spellEnd"/>
          </w:p>
        </w:tc>
        <w:tc>
          <w:tcPr>
            <w:tcW w:w="1643" w:type="dxa"/>
          </w:tcPr>
          <w:p w14:paraId="54D7B2BA" w14:textId="77777777" w:rsidR="00C12922" w:rsidRDefault="003C2D76">
            <w:pPr>
              <w:pStyle w:val="T4dispositie"/>
              <w:rPr>
                <w:i/>
                <w:iCs/>
                <w:lang w:val="nl-NL"/>
              </w:rPr>
            </w:pPr>
            <w:r>
              <w:rPr>
                <w:i/>
                <w:iCs/>
                <w:lang w:val="nl-NL"/>
              </w:rPr>
              <w:t>Pedaal</w:t>
            </w:r>
          </w:p>
          <w:p w14:paraId="71F077A3" w14:textId="77777777" w:rsidR="00C12922" w:rsidRDefault="003C2D76">
            <w:pPr>
              <w:pStyle w:val="T4dispositie"/>
              <w:rPr>
                <w:lang w:val="nl-NL"/>
              </w:rPr>
            </w:pPr>
            <w:r>
              <w:rPr>
                <w:lang w:val="nl-NL"/>
              </w:rPr>
              <w:t>3 stemmen</w:t>
            </w:r>
          </w:p>
          <w:p w14:paraId="312AA1E6" w14:textId="77777777" w:rsidR="00C12922" w:rsidRDefault="00C12922">
            <w:pPr>
              <w:pStyle w:val="T4dispositie"/>
              <w:rPr>
                <w:lang w:val="nl-NL"/>
              </w:rPr>
            </w:pPr>
          </w:p>
          <w:p w14:paraId="4B91CDCB" w14:textId="77777777" w:rsidR="00C12922" w:rsidRDefault="003C2D76">
            <w:pPr>
              <w:pStyle w:val="T4dispositie"/>
              <w:rPr>
                <w:lang w:val="nl-NL"/>
              </w:rPr>
            </w:pPr>
            <w:proofErr w:type="spellStart"/>
            <w:r>
              <w:rPr>
                <w:lang w:val="nl-NL"/>
              </w:rPr>
              <w:t>Subbas</w:t>
            </w:r>
            <w:proofErr w:type="spellEnd"/>
          </w:p>
          <w:p w14:paraId="3390CB66" w14:textId="77777777" w:rsidR="00C12922" w:rsidRDefault="003C2D76">
            <w:pPr>
              <w:pStyle w:val="T4dispositie"/>
              <w:rPr>
                <w:lang w:val="nl-NL"/>
              </w:rPr>
            </w:pPr>
            <w:r>
              <w:rPr>
                <w:lang w:val="nl-NL"/>
              </w:rPr>
              <w:t>Gedekt</w:t>
            </w:r>
          </w:p>
          <w:p w14:paraId="54D7DC0C" w14:textId="77777777" w:rsidR="00C12922" w:rsidRDefault="003C2D76">
            <w:pPr>
              <w:pStyle w:val="T4dispositie"/>
              <w:rPr>
                <w:lang w:val="nl-NL"/>
              </w:rPr>
            </w:pPr>
            <w:r>
              <w:rPr>
                <w:lang w:val="nl-NL"/>
              </w:rPr>
              <w:t>Fagot</w:t>
            </w:r>
          </w:p>
        </w:tc>
        <w:tc>
          <w:tcPr>
            <w:tcW w:w="388" w:type="dxa"/>
          </w:tcPr>
          <w:p w14:paraId="7821A9F3" w14:textId="77777777" w:rsidR="00C12922" w:rsidRDefault="00C12922">
            <w:pPr>
              <w:pStyle w:val="T4dispositie"/>
              <w:snapToGrid w:val="0"/>
              <w:rPr>
                <w:lang w:val="nl-NL"/>
              </w:rPr>
            </w:pPr>
          </w:p>
          <w:p w14:paraId="3E81B734" w14:textId="77777777" w:rsidR="00C12922" w:rsidRDefault="00C12922">
            <w:pPr>
              <w:pStyle w:val="T4dispositie"/>
              <w:rPr>
                <w:lang w:val="nl-NL"/>
              </w:rPr>
            </w:pPr>
          </w:p>
          <w:p w14:paraId="115E1D56" w14:textId="77777777" w:rsidR="00C12922" w:rsidRDefault="00C12922">
            <w:pPr>
              <w:pStyle w:val="T4dispositie"/>
              <w:rPr>
                <w:lang w:val="nl-NL"/>
              </w:rPr>
            </w:pPr>
          </w:p>
          <w:p w14:paraId="62981EBE" w14:textId="77777777" w:rsidR="00C12922" w:rsidRDefault="003C2D76">
            <w:pPr>
              <w:pStyle w:val="T4dispositie"/>
            </w:pPr>
            <w:r>
              <w:t>16</w:t>
            </w:r>
            <w:r>
              <w:rPr>
                <w:lang w:val="nl-NL"/>
              </w:rPr>
              <w:t>'</w:t>
            </w:r>
          </w:p>
          <w:p w14:paraId="00E04933" w14:textId="77777777" w:rsidR="00C12922" w:rsidRDefault="003C2D76">
            <w:pPr>
              <w:pStyle w:val="T4dispositie"/>
            </w:pPr>
            <w:r>
              <w:t>8</w:t>
            </w:r>
            <w:r>
              <w:rPr>
                <w:lang w:val="nl-NL"/>
              </w:rPr>
              <w:t>'</w:t>
            </w:r>
          </w:p>
          <w:p w14:paraId="3764EBC4" w14:textId="77777777" w:rsidR="00C12922" w:rsidRDefault="003C2D76">
            <w:pPr>
              <w:pStyle w:val="T4dispositie"/>
            </w:pPr>
            <w:r>
              <w:t>16</w:t>
            </w:r>
            <w:r>
              <w:rPr>
                <w:lang w:val="nl-NL"/>
              </w:rPr>
              <w:t>'</w:t>
            </w:r>
          </w:p>
        </w:tc>
      </w:tr>
    </w:tbl>
    <w:p w14:paraId="101E5796" w14:textId="77777777" w:rsidR="00C12922" w:rsidRDefault="00C12922">
      <w:pPr>
        <w:pStyle w:val="T1"/>
      </w:pPr>
    </w:p>
    <w:p w14:paraId="7712D8C6" w14:textId="77777777" w:rsidR="00C12922" w:rsidRDefault="003C2D76">
      <w:pPr>
        <w:pStyle w:val="T1"/>
        <w:jc w:val="left"/>
        <w:rPr>
          <w:lang w:val="nl-NL"/>
        </w:rPr>
      </w:pPr>
      <w:r>
        <w:rPr>
          <w:lang w:val="nl-NL"/>
        </w:rPr>
        <w:t>Werktuiglijke registers</w:t>
      </w:r>
    </w:p>
    <w:p w14:paraId="2913287B" w14:textId="77777777" w:rsidR="00C12922" w:rsidRDefault="003C2D76">
      <w:pPr>
        <w:pStyle w:val="T1"/>
        <w:jc w:val="left"/>
        <w:rPr>
          <w:lang w:val="nl-NL"/>
        </w:rPr>
      </w:pPr>
      <w:r>
        <w:rPr>
          <w:lang w:val="nl-NL"/>
        </w:rPr>
        <w:t xml:space="preserve">manuaalkoppel, koppel </w:t>
      </w:r>
      <w:proofErr w:type="spellStart"/>
      <w:r>
        <w:rPr>
          <w:lang w:val="nl-NL"/>
        </w:rPr>
        <w:t>Ped</w:t>
      </w:r>
      <w:proofErr w:type="spellEnd"/>
      <w:r>
        <w:rPr>
          <w:lang w:val="nl-NL"/>
        </w:rPr>
        <w:t xml:space="preserve">-HW, koppel </w:t>
      </w:r>
      <w:proofErr w:type="spellStart"/>
      <w:r>
        <w:rPr>
          <w:lang w:val="nl-NL"/>
        </w:rPr>
        <w:t>Ped</w:t>
      </w:r>
      <w:proofErr w:type="spellEnd"/>
      <w:r>
        <w:rPr>
          <w:lang w:val="nl-NL"/>
        </w:rPr>
        <w:t>-BW (treden)</w:t>
      </w:r>
    </w:p>
    <w:p w14:paraId="5F04B699" w14:textId="77777777" w:rsidR="00C12922" w:rsidRDefault="003C2D76">
      <w:pPr>
        <w:pStyle w:val="T1"/>
        <w:jc w:val="left"/>
        <w:rPr>
          <w:lang w:val="nl-NL"/>
        </w:rPr>
      </w:pPr>
      <w:r>
        <w:rPr>
          <w:lang w:val="nl-NL"/>
        </w:rPr>
        <w:t>tremulant BW</w:t>
      </w:r>
    </w:p>
    <w:p w14:paraId="52DDE319" w14:textId="77777777" w:rsidR="00C12922" w:rsidRDefault="00C12922">
      <w:pPr>
        <w:pStyle w:val="T1"/>
        <w:jc w:val="left"/>
        <w:rPr>
          <w:lang w:val="nl-NL"/>
        </w:rPr>
      </w:pPr>
    </w:p>
    <w:p w14:paraId="255E15EB" w14:textId="77777777" w:rsidR="00C12922" w:rsidRDefault="003C2D76">
      <w:pPr>
        <w:pStyle w:val="T1"/>
        <w:jc w:val="left"/>
        <w:rPr>
          <w:lang w:val="nl-NL"/>
        </w:rPr>
      </w:pPr>
      <w:r>
        <w:rPr>
          <w:lang w:val="nl-NL"/>
        </w:rPr>
        <w:t>Samenstelling vulstemmen</w:t>
      </w:r>
    </w:p>
    <w:tbl>
      <w:tblPr>
        <w:tblW w:w="5075" w:type="dxa"/>
        <w:tblInd w:w="-70" w:type="dxa"/>
        <w:tblLayout w:type="fixed"/>
        <w:tblCellMar>
          <w:left w:w="70" w:type="dxa"/>
          <w:right w:w="70" w:type="dxa"/>
        </w:tblCellMar>
        <w:tblLook w:val="0000" w:firstRow="0" w:lastRow="0" w:firstColumn="0" w:lastColumn="0" w:noHBand="0" w:noVBand="0"/>
      </w:tblPr>
      <w:tblGrid>
        <w:gridCol w:w="1474"/>
        <w:gridCol w:w="718"/>
        <w:gridCol w:w="718"/>
        <w:gridCol w:w="718"/>
        <w:gridCol w:w="729"/>
        <w:gridCol w:w="718"/>
      </w:tblGrid>
      <w:tr w:rsidR="00C12922" w14:paraId="4FA98119" w14:textId="77777777">
        <w:tc>
          <w:tcPr>
            <w:tcW w:w="1474" w:type="dxa"/>
          </w:tcPr>
          <w:p w14:paraId="257B9810" w14:textId="77777777" w:rsidR="00C12922" w:rsidRDefault="003C2D76">
            <w:pPr>
              <w:pStyle w:val="T1"/>
              <w:jc w:val="left"/>
              <w:rPr>
                <w:lang w:val="nl-NL"/>
              </w:rPr>
            </w:pPr>
            <w:r>
              <w:rPr>
                <w:lang w:val="nl-NL"/>
              </w:rPr>
              <w:t>Mixtuur HW</w:t>
            </w:r>
          </w:p>
        </w:tc>
        <w:tc>
          <w:tcPr>
            <w:tcW w:w="718" w:type="dxa"/>
          </w:tcPr>
          <w:p w14:paraId="1185606D" w14:textId="77777777" w:rsidR="00C12922" w:rsidRDefault="003C2D76">
            <w:pPr>
              <w:pStyle w:val="T4dispositie"/>
            </w:pPr>
            <w:r>
              <w:t>C</w:t>
            </w:r>
          </w:p>
          <w:p w14:paraId="44D0FB6E" w14:textId="77777777" w:rsidR="00C12922" w:rsidRDefault="003C2D76">
            <w:pPr>
              <w:pStyle w:val="T4dispositie"/>
            </w:pPr>
            <w:r>
              <w:t>1 1/3</w:t>
            </w:r>
          </w:p>
          <w:p w14:paraId="204A8FE4" w14:textId="77777777" w:rsidR="00C12922" w:rsidRDefault="003C2D76">
            <w:pPr>
              <w:pStyle w:val="T4dispositie"/>
            </w:pPr>
            <w:r>
              <w:t>1</w:t>
            </w:r>
          </w:p>
        </w:tc>
        <w:tc>
          <w:tcPr>
            <w:tcW w:w="718" w:type="dxa"/>
          </w:tcPr>
          <w:p w14:paraId="677EEB01" w14:textId="77777777" w:rsidR="00C12922" w:rsidRDefault="003C2D76">
            <w:pPr>
              <w:pStyle w:val="T4dispositie"/>
            </w:pPr>
            <w:r>
              <w:t>c</w:t>
            </w:r>
          </w:p>
          <w:p w14:paraId="0B0A62A7" w14:textId="77777777" w:rsidR="00C12922" w:rsidRDefault="003C2D76">
            <w:pPr>
              <w:pStyle w:val="T4dispositie"/>
            </w:pPr>
            <w:r>
              <w:t>2</w:t>
            </w:r>
          </w:p>
          <w:p w14:paraId="2877599E" w14:textId="77777777" w:rsidR="00C12922" w:rsidRDefault="003C2D76">
            <w:pPr>
              <w:pStyle w:val="T4dispositie"/>
            </w:pPr>
            <w:r>
              <w:t>1 1/3</w:t>
            </w:r>
          </w:p>
          <w:p w14:paraId="05B5B7AD" w14:textId="77777777" w:rsidR="00C12922" w:rsidRDefault="003C2D76">
            <w:pPr>
              <w:pStyle w:val="T4dispositie"/>
            </w:pPr>
            <w:r>
              <w:t>1</w:t>
            </w:r>
          </w:p>
        </w:tc>
        <w:tc>
          <w:tcPr>
            <w:tcW w:w="718" w:type="dxa"/>
          </w:tcPr>
          <w:p w14:paraId="275420F2" w14:textId="77777777" w:rsidR="00C12922" w:rsidRDefault="003C2D76">
            <w:pPr>
              <w:pStyle w:val="T4dispositie"/>
            </w:pPr>
            <w:r>
              <w:t>c</w:t>
            </w:r>
            <w:r>
              <w:rPr>
                <w:vertAlign w:val="superscript"/>
              </w:rPr>
              <w:t>1</w:t>
            </w:r>
          </w:p>
          <w:p w14:paraId="6180A71F" w14:textId="77777777" w:rsidR="00C12922" w:rsidRDefault="003C2D76">
            <w:pPr>
              <w:pStyle w:val="T4dispositie"/>
            </w:pPr>
            <w:r>
              <w:t>2 2/3</w:t>
            </w:r>
          </w:p>
          <w:p w14:paraId="1F984DD8" w14:textId="77777777" w:rsidR="00C12922" w:rsidRDefault="003C2D76">
            <w:pPr>
              <w:pStyle w:val="T4dispositie"/>
            </w:pPr>
            <w:r>
              <w:t>2</w:t>
            </w:r>
          </w:p>
          <w:p w14:paraId="30EF1B6E" w14:textId="77777777" w:rsidR="00C12922" w:rsidRDefault="003C2D76">
            <w:pPr>
              <w:pStyle w:val="T4dispositie"/>
            </w:pPr>
            <w:r>
              <w:t>1 1/3</w:t>
            </w:r>
          </w:p>
          <w:p w14:paraId="5FFC1B22" w14:textId="77777777" w:rsidR="00C12922" w:rsidRDefault="003C2D76">
            <w:pPr>
              <w:pStyle w:val="T4dispositie"/>
            </w:pPr>
            <w:r>
              <w:t>1</w:t>
            </w:r>
          </w:p>
        </w:tc>
        <w:tc>
          <w:tcPr>
            <w:tcW w:w="729" w:type="dxa"/>
          </w:tcPr>
          <w:p w14:paraId="65A9CED3" w14:textId="77777777" w:rsidR="00C12922" w:rsidRDefault="003C2D76">
            <w:pPr>
              <w:pStyle w:val="T4dispositie"/>
            </w:pPr>
            <w:r>
              <w:t>c</w:t>
            </w:r>
            <w:r>
              <w:rPr>
                <w:vertAlign w:val="superscript"/>
              </w:rPr>
              <w:t>2</w:t>
            </w:r>
          </w:p>
          <w:p w14:paraId="3E706EF0" w14:textId="77777777" w:rsidR="00C12922" w:rsidRDefault="003C2D76">
            <w:pPr>
              <w:pStyle w:val="T4dispositie"/>
            </w:pPr>
            <w:r>
              <w:t>4</w:t>
            </w:r>
          </w:p>
          <w:p w14:paraId="7A5CB172" w14:textId="77777777" w:rsidR="00C12922" w:rsidRDefault="003C2D76">
            <w:pPr>
              <w:pStyle w:val="T4dispositie"/>
            </w:pPr>
            <w:r>
              <w:t>2 2/3</w:t>
            </w:r>
          </w:p>
          <w:p w14:paraId="51104E76" w14:textId="77777777" w:rsidR="00C12922" w:rsidRDefault="003C2D76">
            <w:pPr>
              <w:pStyle w:val="T4dispositie"/>
            </w:pPr>
            <w:r>
              <w:t>2</w:t>
            </w:r>
          </w:p>
          <w:p w14:paraId="799EDC01" w14:textId="77777777" w:rsidR="00C12922" w:rsidRDefault="003C2D76">
            <w:pPr>
              <w:pStyle w:val="T4dispositie"/>
            </w:pPr>
            <w:r>
              <w:t>1 1/3</w:t>
            </w:r>
          </w:p>
        </w:tc>
        <w:tc>
          <w:tcPr>
            <w:tcW w:w="718" w:type="dxa"/>
          </w:tcPr>
          <w:p w14:paraId="5E6B1C14" w14:textId="77777777" w:rsidR="00C12922" w:rsidRDefault="003C2D76">
            <w:pPr>
              <w:pStyle w:val="T4dispositie"/>
            </w:pPr>
            <w:r>
              <w:t>c</w:t>
            </w:r>
            <w:r>
              <w:rPr>
                <w:vertAlign w:val="superscript"/>
              </w:rPr>
              <w:t>3</w:t>
            </w:r>
          </w:p>
          <w:p w14:paraId="4E212613" w14:textId="77777777" w:rsidR="00C12922" w:rsidRDefault="003C2D76">
            <w:pPr>
              <w:pStyle w:val="T4dispositie"/>
            </w:pPr>
            <w:r>
              <w:t>5 1/3</w:t>
            </w:r>
          </w:p>
          <w:p w14:paraId="68BE7593" w14:textId="77777777" w:rsidR="00C12922" w:rsidRDefault="003C2D76">
            <w:pPr>
              <w:pStyle w:val="T4dispositie"/>
            </w:pPr>
            <w:r>
              <w:t>4</w:t>
            </w:r>
          </w:p>
          <w:p w14:paraId="6DB17DF6" w14:textId="77777777" w:rsidR="00C12922" w:rsidRDefault="003C2D76">
            <w:pPr>
              <w:pStyle w:val="T4dispositie"/>
            </w:pPr>
            <w:r>
              <w:t>2 2/3</w:t>
            </w:r>
          </w:p>
          <w:p w14:paraId="4D3A4658" w14:textId="77777777" w:rsidR="00C12922" w:rsidRDefault="003C2D76">
            <w:pPr>
              <w:pStyle w:val="T4dispositie"/>
            </w:pPr>
            <w:r>
              <w:t>2</w:t>
            </w:r>
          </w:p>
        </w:tc>
      </w:tr>
    </w:tbl>
    <w:p w14:paraId="34CA81D6" w14:textId="77777777" w:rsidR="00C12922" w:rsidRDefault="00C12922">
      <w:pPr>
        <w:pStyle w:val="T1"/>
        <w:jc w:val="left"/>
        <w:rPr>
          <w:lang w:val="nl-NL"/>
        </w:rPr>
      </w:pPr>
    </w:p>
    <w:p w14:paraId="57E3BBD8" w14:textId="77777777" w:rsidR="00C12922" w:rsidRDefault="003C2D76">
      <w:pPr>
        <w:pStyle w:val="T1"/>
        <w:jc w:val="left"/>
        <w:rPr>
          <w:lang w:val="nl-NL"/>
        </w:rPr>
      </w:pPr>
      <w:proofErr w:type="spellStart"/>
      <w:r>
        <w:rPr>
          <w:lang w:val="nl-NL"/>
        </w:rPr>
        <w:lastRenderedPageBreak/>
        <w:t>Sesquialtera</w:t>
      </w:r>
      <w:proofErr w:type="spellEnd"/>
      <w:r>
        <w:rPr>
          <w:lang w:val="nl-NL"/>
        </w:rPr>
        <w:t xml:space="preserve"> D BW   </w:t>
      </w:r>
      <w:r>
        <w:rPr>
          <w:sz w:val="20"/>
        </w:rPr>
        <w:t>c</w:t>
      </w:r>
      <w:r>
        <w:rPr>
          <w:sz w:val="20"/>
          <w:vertAlign w:val="superscript"/>
        </w:rPr>
        <w:t>1</w:t>
      </w:r>
      <w:r>
        <w:rPr>
          <w:sz w:val="20"/>
        </w:rPr>
        <w:t xml:space="preserve">   2 2/3 - 13/5</w:t>
      </w:r>
    </w:p>
    <w:p w14:paraId="56AA23C9" w14:textId="77777777" w:rsidR="00C12922" w:rsidRDefault="00C12922">
      <w:pPr>
        <w:pStyle w:val="T1"/>
        <w:jc w:val="left"/>
        <w:rPr>
          <w:lang w:val="nl-NL"/>
        </w:rPr>
      </w:pPr>
    </w:p>
    <w:p w14:paraId="582BB973" w14:textId="77777777" w:rsidR="00C12922" w:rsidRDefault="003C2D76">
      <w:pPr>
        <w:pStyle w:val="T1"/>
        <w:jc w:val="left"/>
        <w:rPr>
          <w:lang w:val="nl-NL"/>
        </w:rPr>
      </w:pPr>
      <w:r>
        <w:rPr>
          <w:lang w:val="nl-NL"/>
        </w:rPr>
        <w:t>Toonhoogte</w:t>
      </w:r>
    </w:p>
    <w:p w14:paraId="20764C0B" w14:textId="77777777" w:rsidR="00C12922" w:rsidRDefault="003C2D76">
      <w:pPr>
        <w:pStyle w:val="T1"/>
        <w:jc w:val="left"/>
      </w:pPr>
      <w:r>
        <w:rPr>
          <w:lang w:val="nl-NL"/>
        </w:rPr>
        <w:t>a</w:t>
      </w:r>
      <w:r>
        <w:rPr>
          <w:vertAlign w:val="superscript"/>
          <w:lang w:val="nl-NL"/>
        </w:rPr>
        <w:t>1</w:t>
      </w:r>
      <w:r>
        <w:rPr>
          <w:lang w:val="nl-NL"/>
        </w:rPr>
        <w:t xml:space="preserve"> = 440 Hz</w:t>
      </w:r>
    </w:p>
    <w:p w14:paraId="754FFE9C" w14:textId="77777777" w:rsidR="00C12922" w:rsidRDefault="003C2D76">
      <w:pPr>
        <w:pStyle w:val="T1"/>
        <w:jc w:val="left"/>
        <w:rPr>
          <w:lang w:val="nl-NL"/>
        </w:rPr>
      </w:pPr>
      <w:r>
        <w:rPr>
          <w:lang w:val="nl-NL"/>
        </w:rPr>
        <w:t>Temperatuur</w:t>
      </w:r>
    </w:p>
    <w:p w14:paraId="18E7A4DB" w14:textId="77777777" w:rsidR="00C12922" w:rsidRDefault="003C2D76">
      <w:pPr>
        <w:pStyle w:val="T1"/>
        <w:jc w:val="left"/>
        <w:rPr>
          <w:lang w:val="nl-NL"/>
        </w:rPr>
      </w:pPr>
      <w:r>
        <w:rPr>
          <w:lang w:val="nl-NL"/>
        </w:rPr>
        <w:t>evenredig zwevend</w:t>
      </w:r>
    </w:p>
    <w:p w14:paraId="09AC148B" w14:textId="77777777" w:rsidR="00C12922" w:rsidRDefault="00C12922">
      <w:pPr>
        <w:pStyle w:val="T1"/>
        <w:jc w:val="left"/>
        <w:rPr>
          <w:lang w:val="nl-NL"/>
        </w:rPr>
      </w:pPr>
    </w:p>
    <w:p w14:paraId="299CC7B4" w14:textId="77777777" w:rsidR="00C12922" w:rsidRDefault="003C2D76">
      <w:pPr>
        <w:pStyle w:val="T1"/>
        <w:jc w:val="left"/>
        <w:rPr>
          <w:lang w:val="nl-NL"/>
        </w:rPr>
      </w:pPr>
      <w:r>
        <w:rPr>
          <w:lang w:val="nl-NL"/>
        </w:rPr>
        <w:t>Manuaalomvang</w:t>
      </w:r>
    </w:p>
    <w:p w14:paraId="7EA6087F" w14:textId="77777777" w:rsidR="00C12922" w:rsidRDefault="003C2D76">
      <w:pPr>
        <w:pStyle w:val="T1"/>
        <w:jc w:val="left"/>
        <w:rPr>
          <w:lang w:val="nl-NL"/>
        </w:rPr>
      </w:pPr>
      <w:r>
        <w:rPr>
          <w:lang w:val="nl-NL"/>
        </w:rPr>
        <w:t>C-f</w:t>
      </w:r>
      <w:r>
        <w:rPr>
          <w:vertAlign w:val="superscript"/>
          <w:lang w:val="nl-NL"/>
        </w:rPr>
        <w:t>3</w:t>
      </w:r>
    </w:p>
    <w:p w14:paraId="42A0F49C" w14:textId="77777777" w:rsidR="00C12922" w:rsidRDefault="003C2D76">
      <w:pPr>
        <w:pStyle w:val="T1"/>
        <w:jc w:val="left"/>
        <w:rPr>
          <w:lang w:val="nl-NL"/>
        </w:rPr>
      </w:pPr>
      <w:r>
        <w:rPr>
          <w:lang w:val="nl-NL"/>
        </w:rPr>
        <w:t>Pedaalomvang</w:t>
      </w:r>
    </w:p>
    <w:p w14:paraId="33D4E3E8" w14:textId="77777777" w:rsidR="00C12922" w:rsidRDefault="003C2D76">
      <w:pPr>
        <w:pStyle w:val="T1"/>
        <w:jc w:val="left"/>
        <w:rPr>
          <w:lang w:val="nl-NL"/>
        </w:rPr>
      </w:pPr>
      <w:r>
        <w:rPr>
          <w:lang w:val="nl-NL"/>
        </w:rPr>
        <w:t>C-d</w:t>
      </w:r>
      <w:r>
        <w:rPr>
          <w:vertAlign w:val="superscript"/>
          <w:lang w:val="nl-NL"/>
        </w:rPr>
        <w:t>1</w:t>
      </w:r>
    </w:p>
    <w:p w14:paraId="09380FF4" w14:textId="77777777" w:rsidR="00C12922" w:rsidRDefault="00C12922">
      <w:pPr>
        <w:pStyle w:val="T1"/>
        <w:jc w:val="left"/>
        <w:rPr>
          <w:lang w:val="nl-NL"/>
        </w:rPr>
      </w:pPr>
    </w:p>
    <w:p w14:paraId="46C8C0DB" w14:textId="77777777" w:rsidR="00C12922" w:rsidRDefault="003C2D76">
      <w:pPr>
        <w:pStyle w:val="T1"/>
        <w:jc w:val="left"/>
        <w:rPr>
          <w:lang w:val="nl-NL"/>
        </w:rPr>
      </w:pPr>
      <w:r>
        <w:rPr>
          <w:lang w:val="nl-NL"/>
        </w:rPr>
        <w:t>Windvoorziening</w:t>
      </w:r>
    </w:p>
    <w:p w14:paraId="1E9B7AC3" w14:textId="77777777" w:rsidR="00C12922" w:rsidRDefault="003C2D76">
      <w:pPr>
        <w:pStyle w:val="T1"/>
        <w:jc w:val="left"/>
        <w:rPr>
          <w:lang w:val="nl-NL"/>
        </w:rPr>
      </w:pPr>
      <w:r>
        <w:rPr>
          <w:lang w:val="nl-NL"/>
        </w:rPr>
        <w:t xml:space="preserve">twee regulateurs </w:t>
      </w:r>
    </w:p>
    <w:p w14:paraId="4DC13F37" w14:textId="77777777" w:rsidR="00C12922" w:rsidRDefault="003C2D76">
      <w:pPr>
        <w:pStyle w:val="T1"/>
        <w:jc w:val="left"/>
        <w:rPr>
          <w:lang w:val="nl-NL"/>
        </w:rPr>
      </w:pPr>
      <w:r>
        <w:rPr>
          <w:lang w:val="nl-NL"/>
        </w:rPr>
        <w:t>Winddruk</w:t>
      </w:r>
    </w:p>
    <w:p w14:paraId="09A2F98D" w14:textId="77777777" w:rsidR="00C12922" w:rsidRDefault="003C2D76">
      <w:pPr>
        <w:pStyle w:val="T1"/>
        <w:jc w:val="left"/>
        <w:rPr>
          <w:lang w:val="nl-NL"/>
        </w:rPr>
      </w:pPr>
      <w:r>
        <w:rPr>
          <w:lang w:val="nl-NL"/>
        </w:rPr>
        <w:t xml:space="preserve">HW en </w:t>
      </w:r>
      <w:proofErr w:type="spellStart"/>
      <w:r>
        <w:rPr>
          <w:lang w:val="nl-NL"/>
        </w:rPr>
        <w:t>Ped</w:t>
      </w:r>
      <w:proofErr w:type="spellEnd"/>
      <w:r>
        <w:rPr>
          <w:lang w:val="nl-NL"/>
        </w:rPr>
        <w:t xml:space="preserve"> 76 mm, BW 64 mm</w:t>
      </w:r>
    </w:p>
    <w:p w14:paraId="4C4C3E29" w14:textId="77777777" w:rsidR="00C12922" w:rsidRDefault="00C12922">
      <w:pPr>
        <w:pStyle w:val="T1"/>
        <w:jc w:val="left"/>
        <w:rPr>
          <w:lang w:val="nl-NL"/>
        </w:rPr>
      </w:pPr>
    </w:p>
    <w:p w14:paraId="23F97D9E" w14:textId="77777777" w:rsidR="00C12922" w:rsidRDefault="003C2D76">
      <w:pPr>
        <w:pStyle w:val="T1"/>
        <w:jc w:val="left"/>
        <w:rPr>
          <w:lang w:val="nl-NL"/>
        </w:rPr>
      </w:pPr>
      <w:r>
        <w:rPr>
          <w:lang w:val="nl-NL"/>
        </w:rPr>
        <w:t>Plaats klaviatuur</w:t>
      </w:r>
    </w:p>
    <w:p w14:paraId="3554DE41" w14:textId="77777777" w:rsidR="00C12922" w:rsidRDefault="003C2D76">
      <w:pPr>
        <w:pStyle w:val="T1"/>
        <w:jc w:val="left"/>
        <w:rPr>
          <w:lang w:val="nl-NL"/>
        </w:rPr>
      </w:pPr>
      <w:r>
        <w:rPr>
          <w:lang w:val="nl-NL"/>
        </w:rPr>
        <w:t>rechterzijde</w:t>
      </w:r>
    </w:p>
    <w:p w14:paraId="13DF44E0" w14:textId="77777777" w:rsidR="00C12922" w:rsidRDefault="00C12922">
      <w:pPr>
        <w:pStyle w:val="T1"/>
        <w:jc w:val="left"/>
        <w:rPr>
          <w:lang w:val="nl-NL"/>
        </w:rPr>
      </w:pPr>
    </w:p>
    <w:p w14:paraId="7761F002" w14:textId="77777777" w:rsidR="00C12922" w:rsidRDefault="003C2D76">
      <w:pPr>
        <w:pStyle w:val="Heading2"/>
        <w:rPr>
          <w:i w:val="0"/>
          <w:iCs/>
        </w:rPr>
      </w:pPr>
      <w:r>
        <w:rPr>
          <w:i w:val="0"/>
          <w:iCs/>
        </w:rPr>
        <w:t>Bijzonderheden</w:t>
      </w:r>
    </w:p>
    <w:p w14:paraId="03416422" w14:textId="77777777" w:rsidR="00C12922" w:rsidRDefault="00C12922">
      <w:pPr>
        <w:pStyle w:val="T1"/>
        <w:jc w:val="left"/>
        <w:rPr>
          <w:i/>
          <w:iCs/>
          <w:lang w:val="nl-NL"/>
        </w:rPr>
      </w:pPr>
    </w:p>
    <w:p w14:paraId="7EAB12F0" w14:textId="77777777" w:rsidR="00C12922" w:rsidRPr="003C2D76" w:rsidRDefault="003C2D76">
      <w:pPr>
        <w:pStyle w:val="T1"/>
        <w:jc w:val="left"/>
        <w:rPr>
          <w:lang w:val="nl-NL"/>
        </w:rPr>
      </w:pPr>
      <w:r>
        <w:rPr>
          <w:lang w:val="nl-NL"/>
        </w:rPr>
        <w:t>Deling B/D tussen h en c</w:t>
      </w:r>
      <w:r>
        <w:rPr>
          <w:vertAlign w:val="superscript"/>
          <w:lang w:val="nl-NL"/>
        </w:rPr>
        <w:t>1</w:t>
      </w:r>
      <w:r>
        <w:rPr>
          <w:lang w:val="nl-NL"/>
        </w:rPr>
        <w:t>.</w:t>
      </w:r>
    </w:p>
    <w:p w14:paraId="04026FF0" w14:textId="77777777" w:rsidR="00C12922" w:rsidRDefault="003C2D76">
      <w:pPr>
        <w:pStyle w:val="T1"/>
        <w:jc w:val="left"/>
        <w:rPr>
          <w:lang w:val="nl-NL"/>
        </w:rPr>
      </w:pPr>
      <w:r>
        <w:rPr>
          <w:lang w:val="nl-NL"/>
        </w:rPr>
        <w:t xml:space="preserve">Bij de verbouwing van de galerij in 1962 werd een groene fles aangetroffen met daarin onder meer een oorkonde en een lijst </w:t>
      </w:r>
      <w:r>
        <w:rPr>
          <w:lang w:val="nl-NL"/>
        </w:rPr>
        <w:t xml:space="preserve">van intekenaren voor de financiering van de bouw van het orgel in 1891. Van het Proper-orgel resteren nog de kas, de klaviatuur, de registertrekkers van het HW, de </w:t>
      </w:r>
      <w:proofErr w:type="spellStart"/>
      <w:r>
        <w:rPr>
          <w:lang w:val="nl-NL"/>
        </w:rPr>
        <w:t>walsramen</w:t>
      </w:r>
      <w:proofErr w:type="spellEnd"/>
      <w:r>
        <w:rPr>
          <w:lang w:val="nl-NL"/>
        </w:rPr>
        <w:t xml:space="preserve"> onder beide manuaalladen alsmede een hoeveelheid pijpwerk. Het raamwerk van de oud</w:t>
      </w:r>
      <w:r>
        <w:rPr>
          <w:lang w:val="nl-NL"/>
        </w:rPr>
        <w:t>e achterwand van de kas bleef bij de uitbreiding van 1982 gehandhaafd, de uitgenomen oude luiken werden in de zijwanden van de nieuw aangebouwde pedaalkas opgenomen.</w:t>
      </w:r>
    </w:p>
    <w:p w14:paraId="6C8D0035" w14:textId="77777777" w:rsidR="00C12922" w:rsidRDefault="003C2D76">
      <w:pPr>
        <w:pStyle w:val="T1"/>
        <w:jc w:val="left"/>
        <w:rPr>
          <w:lang w:val="nl-NL"/>
        </w:rPr>
      </w:pPr>
      <w:r>
        <w:rPr>
          <w:lang w:val="nl-NL"/>
        </w:rPr>
        <w:t>De registerknoppen van beide manualen zijn aangebracht in twee rijen boven, de registerkno</w:t>
      </w:r>
      <w:r>
        <w:rPr>
          <w:lang w:val="nl-NL"/>
        </w:rPr>
        <w:t xml:space="preserve">ppen voor het </w:t>
      </w:r>
      <w:proofErr w:type="spellStart"/>
      <w:r>
        <w:rPr>
          <w:lang w:val="nl-NL"/>
        </w:rPr>
        <w:t>Ped</w:t>
      </w:r>
      <w:proofErr w:type="spellEnd"/>
      <w:r>
        <w:rPr>
          <w:lang w:val="nl-NL"/>
        </w:rPr>
        <w:t xml:space="preserve"> rechts van de </w:t>
      </w:r>
      <w:proofErr w:type="spellStart"/>
      <w:r>
        <w:rPr>
          <w:lang w:val="nl-NL"/>
        </w:rPr>
        <w:t>lessenaarbak</w:t>
      </w:r>
      <w:proofErr w:type="spellEnd"/>
      <w:r>
        <w:rPr>
          <w:lang w:val="nl-NL"/>
        </w:rPr>
        <w:t>. De koppelingen zijn uitgevoerd als treden. Op de klavierplank bevindt zich het naamplaatje van J. Proper.</w:t>
      </w:r>
    </w:p>
    <w:p w14:paraId="784DF008" w14:textId="77777777" w:rsidR="00C12922" w:rsidRDefault="003C2D76">
      <w:pPr>
        <w:pStyle w:val="T1"/>
        <w:jc w:val="left"/>
        <w:rPr>
          <w:lang w:val="nl-NL"/>
        </w:rPr>
      </w:pPr>
      <w:r>
        <w:rPr>
          <w:lang w:val="nl-NL"/>
        </w:rPr>
        <w:t>De nieuwe manuaalladen van 1982 zijn gemaakt volgens de maatvoering van de oude, maar voorzien van hecht</w:t>
      </w:r>
      <w:r>
        <w:rPr>
          <w:lang w:val="nl-NL"/>
        </w:rPr>
        <w:t xml:space="preserve">houten dek- en bodemplaten en </w:t>
      </w:r>
      <w:proofErr w:type="spellStart"/>
      <w:r>
        <w:rPr>
          <w:lang w:val="nl-NL"/>
        </w:rPr>
        <w:t>pertinax</w:t>
      </w:r>
      <w:proofErr w:type="spellEnd"/>
      <w:r>
        <w:rPr>
          <w:lang w:val="nl-NL"/>
        </w:rPr>
        <w:t xml:space="preserve"> slepen. Van de oude Proper-laden zijn de ventielen en delen van stokken en roosters hergebruikt. De HW-lade volgt de frontindeling: C-A in tertsen aan weerzijden, het vervolg in hele tonen vanuit het midden aflopend. </w:t>
      </w:r>
      <w:r>
        <w:rPr>
          <w:lang w:val="nl-NL"/>
        </w:rPr>
        <w:t xml:space="preserve">De BW-lade en de lade van het </w:t>
      </w:r>
      <w:proofErr w:type="spellStart"/>
      <w:r>
        <w:rPr>
          <w:lang w:val="nl-NL"/>
        </w:rPr>
        <w:t>Ped</w:t>
      </w:r>
      <w:proofErr w:type="spellEnd"/>
      <w:r>
        <w:rPr>
          <w:lang w:val="nl-NL"/>
        </w:rPr>
        <w:t xml:space="preserve"> zijn ingedeeld in hele tonen vanuit het midden aflopend. Alle laden hebben de Cis-zijde aan de kant van de klaviatuur. De </w:t>
      </w:r>
      <w:proofErr w:type="spellStart"/>
      <w:r>
        <w:rPr>
          <w:lang w:val="nl-NL"/>
        </w:rPr>
        <w:t>Sesquialtera</w:t>
      </w:r>
      <w:proofErr w:type="spellEnd"/>
      <w:r>
        <w:rPr>
          <w:lang w:val="nl-NL"/>
        </w:rPr>
        <w:t> D 2 st. BW (1966) staat op een kantsleep.</w:t>
      </w:r>
    </w:p>
    <w:p w14:paraId="60FE49A2" w14:textId="77777777" w:rsidR="00C12922" w:rsidRPr="003C2D76" w:rsidRDefault="003C2D76">
      <w:pPr>
        <w:pStyle w:val="T1"/>
        <w:jc w:val="left"/>
        <w:rPr>
          <w:lang w:val="nl-NL"/>
        </w:rPr>
      </w:pPr>
      <w:r>
        <w:rPr>
          <w:lang w:val="nl-NL"/>
        </w:rPr>
        <w:t>In het front (1966) spreken C-fis</w:t>
      </w:r>
      <w:r>
        <w:rPr>
          <w:vertAlign w:val="superscript"/>
          <w:lang w:val="nl-NL"/>
        </w:rPr>
        <w:t>1</w:t>
      </w:r>
      <w:r>
        <w:rPr>
          <w:lang w:val="nl-NL"/>
        </w:rPr>
        <w:t xml:space="preserve"> van de Pre</w:t>
      </w:r>
      <w:r>
        <w:rPr>
          <w:lang w:val="nl-NL"/>
        </w:rPr>
        <w:t xml:space="preserve">stant 8' HW en C-dis van de Prestant 4' BW. Van het </w:t>
      </w:r>
      <w:proofErr w:type="spellStart"/>
      <w:r>
        <w:rPr>
          <w:lang w:val="nl-NL"/>
        </w:rPr>
        <w:t>binnenpijpwerk</w:t>
      </w:r>
      <w:proofErr w:type="spellEnd"/>
      <w:r>
        <w:rPr>
          <w:lang w:val="nl-NL"/>
        </w:rPr>
        <w:t xml:space="preserve"> is het volgende bestand nog afkomstig van Proper: Prestant 8' (g</w:t>
      </w:r>
      <w:r>
        <w:rPr>
          <w:vertAlign w:val="superscript"/>
          <w:lang w:val="nl-NL"/>
        </w:rPr>
        <w:t>1</w:t>
      </w:r>
      <w:r>
        <w:rPr>
          <w:lang w:val="nl-NL"/>
        </w:rPr>
        <w:t>-f</w:t>
      </w:r>
      <w:r>
        <w:rPr>
          <w:vertAlign w:val="superscript"/>
          <w:lang w:val="nl-NL"/>
        </w:rPr>
        <w:t>3</w:t>
      </w:r>
      <w:r>
        <w:rPr>
          <w:lang w:val="nl-NL"/>
        </w:rPr>
        <w:t>), Roerfluit 8' (alleen C-H, hout, afgevoerd), Octaaf 4' (geheel, C-F afgevoerd, C-g zijbaarden), Quint 3' (geheel, conis</w:t>
      </w:r>
      <w:r>
        <w:rPr>
          <w:lang w:val="nl-NL"/>
        </w:rPr>
        <w:t>ch, C-dis zijbaarden) en Octaaf 2' (geheel, C-Fis zijbaarden) HW, alsmede Holpijp 8' (geheel, C-H hout afgevoerd), Viola di Gamba 8' (c-f</w:t>
      </w:r>
      <w:r>
        <w:rPr>
          <w:vertAlign w:val="superscript"/>
          <w:lang w:val="nl-NL"/>
        </w:rPr>
        <w:t>3</w:t>
      </w:r>
      <w:r>
        <w:rPr>
          <w:lang w:val="nl-NL"/>
        </w:rPr>
        <w:t>, C-H in Holpijp, c-g</w:t>
      </w:r>
      <w:r>
        <w:rPr>
          <w:vertAlign w:val="superscript"/>
          <w:lang w:val="nl-NL"/>
        </w:rPr>
        <w:t>1</w:t>
      </w:r>
      <w:r>
        <w:rPr>
          <w:lang w:val="nl-NL"/>
        </w:rPr>
        <w:t xml:space="preserve"> </w:t>
      </w:r>
      <w:proofErr w:type="spellStart"/>
      <w:r>
        <w:rPr>
          <w:lang w:val="nl-NL"/>
        </w:rPr>
        <w:t>freins</w:t>
      </w:r>
      <w:proofErr w:type="spellEnd"/>
      <w:r>
        <w:rPr>
          <w:lang w:val="nl-NL"/>
        </w:rPr>
        <w:t>, gis</w:t>
      </w:r>
      <w:r>
        <w:rPr>
          <w:vertAlign w:val="superscript"/>
          <w:lang w:val="nl-NL"/>
        </w:rPr>
        <w:t>1</w:t>
      </w:r>
      <w:r>
        <w:rPr>
          <w:lang w:val="nl-NL"/>
        </w:rPr>
        <w:t>-f</w:t>
      </w:r>
      <w:r>
        <w:rPr>
          <w:vertAlign w:val="superscript"/>
          <w:lang w:val="nl-NL"/>
        </w:rPr>
        <w:t>3</w:t>
      </w:r>
      <w:r>
        <w:rPr>
          <w:lang w:val="nl-NL"/>
        </w:rPr>
        <w:t xml:space="preserve"> zijbaarden), Speelfluit 4' (geheel, oorspronkelijk Roerfluit 4' HW) en Gemshoor</w:t>
      </w:r>
      <w:r>
        <w:rPr>
          <w:lang w:val="nl-NL"/>
        </w:rPr>
        <w:t>n 2' (C-f</w:t>
      </w:r>
      <w:r>
        <w:rPr>
          <w:vertAlign w:val="superscript"/>
          <w:lang w:val="nl-NL"/>
        </w:rPr>
        <w:t>2</w:t>
      </w:r>
      <w:r>
        <w:rPr>
          <w:lang w:val="nl-NL"/>
        </w:rPr>
        <w:t>, zijbaarden, oorspronkelijk c-f</w:t>
      </w:r>
      <w:r>
        <w:rPr>
          <w:vertAlign w:val="superscript"/>
          <w:lang w:val="nl-NL"/>
        </w:rPr>
        <w:t>3</w:t>
      </w:r>
      <w:r>
        <w:rPr>
          <w:lang w:val="nl-NL"/>
        </w:rPr>
        <w:t xml:space="preserve"> Speelfluit 4') BW. De Fluit 4' HW is in 1966 samengesteld uit gebruikt materiaal, deels afkomstig uit een Bourdon 16', voorzien van slagletters, gis</w:t>
      </w:r>
      <w:r>
        <w:rPr>
          <w:vertAlign w:val="superscript"/>
          <w:lang w:val="nl-NL"/>
        </w:rPr>
        <w:t>2</w:t>
      </w:r>
      <w:r>
        <w:rPr>
          <w:lang w:val="nl-NL"/>
        </w:rPr>
        <w:t>-f</w:t>
      </w:r>
      <w:r>
        <w:rPr>
          <w:vertAlign w:val="superscript"/>
          <w:lang w:val="nl-NL"/>
        </w:rPr>
        <w:t>3</w:t>
      </w:r>
      <w:r>
        <w:rPr>
          <w:lang w:val="nl-NL"/>
        </w:rPr>
        <w:t xml:space="preserve"> zijn conisch, open. Mogelijk is ook het </w:t>
      </w:r>
      <w:proofErr w:type="spellStart"/>
      <w:r>
        <w:rPr>
          <w:lang w:val="nl-NL"/>
        </w:rPr>
        <w:t>binnenpijpwerk</w:t>
      </w:r>
      <w:proofErr w:type="spellEnd"/>
      <w:r>
        <w:rPr>
          <w:lang w:val="nl-NL"/>
        </w:rPr>
        <w:t xml:space="preserve"> van </w:t>
      </w:r>
      <w:r>
        <w:rPr>
          <w:lang w:val="nl-NL"/>
        </w:rPr>
        <w:t>de Prestant 4' BW ouder dan 1966.</w:t>
      </w:r>
    </w:p>
    <w:p w14:paraId="165BA6E4" w14:textId="77777777" w:rsidR="00C12922" w:rsidRPr="003C2D76" w:rsidRDefault="003C2D76">
      <w:pPr>
        <w:pStyle w:val="T1"/>
        <w:jc w:val="left"/>
        <w:rPr>
          <w:lang w:val="nl-NL"/>
        </w:rPr>
      </w:pPr>
      <w:proofErr w:type="spellStart"/>
      <w:r>
        <w:rPr>
          <w:lang w:val="nl-NL"/>
        </w:rPr>
        <w:t>Expressions</w:t>
      </w:r>
      <w:proofErr w:type="spellEnd"/>
      <w:r>
        <w:rPr>
          <w:lang w:val="nl-NL"/>
        </w:rPr>
        <w:t xml:space="preserve"> zijn toegepast bij Prestant 8' (gis</w:t>
      </w:r>
      <w:r>
        <w:rPr>
          <w:vertAlign w:val="superscript"/>
          <w:lang w:val="nl-NL"/>
        </w:rPr>
        <w:t>1</w:t>
      </w:r>
      <w:r>
        <w:rPr>
          <w:lang w:val="nl-NL"/>
        </w:rPr>
        <w:t>-f</w:t>
      </w:r>
      <w:r>
        <w:rPr>
          <w:vertAlign w:val="superscript"/>
          <w:lang w:val="nl-NL"/>
        </w:rPr>
        <w:t>3</w:t>
      </w:r>
      <w:r>
        <w:rPr>
          <w:lang w:val="nl-NL"/>
        </w:rPr>
        <w:t>), Octaaf 4' (C-f</w:t>
      </w:r>
      <w:r>
        <w:rPr>
          <w:vertAlign w:val="superscript"/>
          <w:lang w:val="nl-NL"/>
        </w:rPr>
        <w:t>2</w:t>
      </w:r>
      <w:r>
        <w:rPr>
          <w:lang w:val="nl-NL"/>
        </w:rPr>
        <w:t>), Quint 3' (C-dis), Octaaf 2' (C-</w:t>
      </w:r>
      <w:r>
        <w:rPr>
          <w:lang w:val="nl-NL"/>
        </w:rPr>
        <w:lastRenderedPageBreak/>
        <w:t>f</w:t>
      </w:r>
      <w:r>
        <w:rPr>
          <w:vertAlign w:val="superscript"/>
          <w:lang w:val="nl-NL"/>
        </w:rPr>
        <w:t>1</w:t>
      </w:r>
      <w:r>
        <w:rPr>
          <w:lang w:val="nl-NL"/>
        </w:rPr>
        <w:t>) HW en Prestant 4' (e-h</w:t>
      </w:r>
      <w:r>
        <w:rPr>
          <w:vertAlign w:val="superscript"/>
          <w:lang w:val="nl-NL"/>
        </w:rPr>
        <w:t>2</w:t>
      </w:r>
      <w:r>
        <w:rPr>
          <w:lang w:val="nl-NL"/>
        </w:rPr>
        <w:t>), Viola di Gamba 8' (c-f</w:t>
      </w:r>
      <w:r>
        <w:rPr>
          <w:vertAlign w:val="superscript"/>
          <w:lang w:val="nl-NL"/>
        </w:rPr>
        <w:t>3</w:t>
      </w:r>
      <w:r>
        <w:rPr>
          <w:lang w:val="nl-NL"/>
        </w:rPr>
        <w:t>) en Gemshoorn 2' (C-f</w:t>
      </w:r>
      <w:r>
        <w:rPr>
          <w:vertAlign w:val="superscript"/>
          <w:lang w:val="nl-NL"/>
        </w:rPr>
        <w:t>2</w:t>
      </w:r>
      <w:r>
        <w:rPr>
          <w:lang w:val="nl-NL"/>
        </w:rPr>
        <w:t>) BW. De Quint 3' heeft stemkrullen voor e-</w:t>
      </w:r>
      <w:r>
        <w:rPr>
          <w:lang w:val="nl-NL"/>
        </w:rPr>
        <w:t>e</w:t>
      </w:r>
      <w:r>
        <w:rPr>
          <w:vertAlign w:val="superscript"/>
          <w:lang w:val="nl-NL"/>
        </w:rPr>
        <w:t>1</w:t>
      </w:r>
      <w:r>
        <w:rPr>
          <w:lang w:val="nl-NL"/>
        </w:rPr>
        <w:t>.</w:t>
      </w:r>
    </w:p>
    <w:p w14:paraId="551E46E7" w14:textId="77777777" w:rsidR="00C12922" w:rsidRDefault="003C2D76">
      <w:pPr>
        <w:pStyle w:val="T1"/>
        <w:jc w:val="left"/>
        <w:rPr>
          <w:lang w:val="nl-NL"/>
        </w:rPr>
      </w:pPr>
      <w:r>
        <w:rPr>
          <w:lang w:val="nl-NL"/>
        </w:rPr>
        <w:t xml:space="preserve">De Trompet 8' is van vroeg 20e-eeuwse Duitse makelij en heeft zinken stevels en bekers met in het hoogste octaaf dubbele lengte. Het overige labiaalpijpwerk van beide manualen is van </w:t>
      </w:r>
      <w:proofErr w:type="spellStart"/>
      <w:r>
        <w:rPr>
          <w:lang w:val="nl-NL"/>
        </w:rPr>
        <w:t>Slooff</w:t>
      </w:r>
      <w:proofErr w:type="spellEnd"/>
      <w:r>
        <w:rPr>
          <w:lang w:val="nl-NL"/>
        </w:rPr>
        <w:t xml:space="preserve"> (1966) en tot 1/4' lengte voorzien van stemkrullen. Het pedaal</w:t>
      </w:r>
      <w:r>
        <w:rPr>
          <w:lang w:val="nl-NL"/>
        </w:rPr>
        <w:t xml:space="preserve">pijpwerk is integraal van Pels &amp; Van Leeuwen (1982). De </w:t>
      </w:r>
      <w:proofErr w:type="spellStart"/>
      <w:r>
        <w:rPr>
          <w:lang w:val="nl-NL"/>
        </w:rPr>
        <w:t>Subbas</w:t>
      </w:r>
      <w:proofErr w:type="spellEnd"/>
      <w:r>
        <w:rPr>
          <w:lang w:val="nl-NL"/>
        </w:rPr>
        <w:t> 16' is van eiken, de Gedekt 8' van metaal. De Fagot 16' heeft eiken stevels en metalen koppen en bekers.</w:t>
      </w:r>
    </w:p>
    <w:sectPr w:rsidR="00C12922">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Times;Times New 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3C10"/>
    <w:multiLevelType w:val="multilevel"/>
    <w:tmpl w:val="CADCE0C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922"/>
    <w:rsid w:val="003C2D76"/>
    <w:rsid w:val="00C1292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11C34C"/>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b/>
      <w:bCs/>
      <w:spacing w:val="-3"/>
      <w:sz w:val="20"/>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1274</Words>
  <Characters>7267</Characters>
  <Application>Microsoft Office Word</Application>
  <DocSecurity>0</DocSecurity>
  <Lines>60</Lines>
  <Paragraphs>17</Paragraphs>
  <ScaleCrop>false</ScaleCrop>
  <Company>Universiteit Utrecht</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2022-03-15T15:53:00Z</dcterms:created>
  <dcterms:modified xsi:type="dcterms:W3CDTF">2022-03-15T15:54:00Z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2007-02-12T16:41:00Z</dcterms:created>
  <dc:creator>WS1</dc:creator>
  <dc:description/>
  <dc:language>en-US</dc:language>
  <cp:lastModifiedBy>WS1</cp:lastModifiedBy>
  <dcterms:modified xsi:type="dcterms:W3CDTF">2007-02-12T16:41:00Z</dcterms:modified>
  <cp:revision>2</cp:revision>
  <dc:subject/>
  <dc:title>Schagen / 1879</dc:title>
</cp:coreProperties>
</file>