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Oss / 1891</w:t>
      </w:r>
    </w:p>
    <w:p>
      <w:pPr>
        <w:pStyle w:val="Heading2"/>
        <w:rPr>
          <w:i w:val="false"/>
          <w:i w:val="false"/>
          <w:iCs/>
        </w:rPr>
      </w:pPr>
      <w:r>
        <w:rPr>
          <w:i w:val="false"/>
          <w:iCs/>
        </w:rPr>
        <w:t>R.K. Kerk H. Maria Onbevlekt Ontvangen (Grote Kerk)</w:t>
      </w:r>
    </w:p>
    <w:p>
      <w:pPr>
        <w:pStyle w:val="Heading2"/>
        <w:rPr>
          <w:i w:val="false"/>
          <w:i w:val="false"/>
          <w:iCs/>
        </w:rPr>
      </w:pPr>
      <w:r>
        <w:rPr>
          <w:i w:val="false"/>
          <w:iCs/>
        </w:rPr>
        <w:t>koororgel</w:t>
      </w:r>
    </w:p>
    <w:p>
      <w:pPr>
        <w:pStyle w:val="T1"/>
        <w:jc w:val="start"/>
        <w:rPr>
          <w:i/>
          <w:i/>
          <w:iCs/>
          <w:lang w:val="nl-NL"/>
        </w:rPr>
      </w:pPr>
      <w:r>
        <w:rPr>
          <w:i/>
          <w:iCs/>
          <w:lang w:val="nl-NL"/>
        </w:rPr>
      </w:r>
    </w:p>
    <w:p>
      <w:pPr>
        <w:pStyle w:val="T1"/>
        <w:jc w:val="start"/>
        <w:rPr>
          <w:i/>
          <w:i/>
          <w:iCs/>
          <w:lang w:val="nl-NL"/>
        </w:rPr>
      </w:pPr>
      <w:r>
        <w:rPr>
          <w:i/>
          <w:iCs/>
          <w:lang w:val="nl-NL"/>
        </w:rPr>
        <w:t>Neogotische kruisbasiliek met toren en koor met omgang, gebouwd in 1857-1859 naar ontwerp van H.J. van Tulder. Inwendig bundelpijlers en kruisribgewelven uit hout en stuc. Hoofdaltaar van atelier Oor te Roermond. Preekstoel van atelier Veneman uit 's-Hertogenbosch. Gebrandschilderde ramen van J. Capronnier te Brussel.</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toont in zijn vormgeving grote overeenkomsten met het iets oudere instrument in Gorssel-’t Joppe (1889). Ook hier de in wezen neoclassicistische blokvorm en de drie spitsboogvelden, waarvan het middelste wordt bekroond door een wimberg met schouders. Een verschil is dat de orgelkas hier wordt gedekt door een schilddak, wat ontleend zou kunnen zijn aan gotische reliekschrijnen. Verder is de onderkas iets rijker behandeld en zijn tussen pijpvelden en onderkas spreukbanden aangebracht.</w:t>
      </w:r>
    </w:p>
    <w:p>
      <w:pPr>
        <w:pStyle w:val="T2Kunst"/>
        <w:jc w:val="start"/>
        <w:rPr>
          <w:lang w:val="nl-NL"/>
        </w:rPr>
      </w:pPr>
      <w:r>
        <w:rPr>
          <w:lang w:val="nl-NL"/>
        </w:rPr>
      </w:r>
    </w:p>
    <w:p>
      <w:pPr>
        <w:pStyle w:val="T3Lit"/>
        <w:rPr>
          <w:lang w:val="nl-NL"/>
        </w:rPr>
      </w:pPr>
      <w:r>
        <w:rPr>
          <w:lang w:val="nl-NL"/>
        </w:rPr>
        <w:t>Monumentnummer 31870</w:t>
      </w:r>
    </w:p>
    <w:p>
      <w:pPr>
        <w:pStyle w:val="T3Lit"/>
        <w:rPr>
          <w:lang w:val="nl-NL"/>
        </w:rPr>
      </w:pPr>
      <w:r>
        <w:rPr>
          <w:lang w:val="nl-NL"/>
        </w:rPr>
        <w:t>Orgelnummer 1176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Zwolle, klooster Zusters van Liefde</w:t>
      </w:r>
    </w:p>
    <w:p>
      <w:pPr>
        <w:pStyle w:val="T1"/>
        <w:jc w:val="start"/>
        <w:rPr>
          <w:lang w:val="nl-NL"/>
        </w:rPr>
      </w:pPr>
      <w:r>
        <w:rPr>
          <w:lang w:val="nl-NL"/>
        </w:rPr>
      </w:r>
    </w:p>
    <w:p>
      <w:pPr>
        <w:pStyle w:val="T1"/>
        <w:jc w:val="start"/>
        <w:rPr>
          <w:lang w:val="nl-NL"/>
        </w:rPr>
      </w:pPr>
      <w:r>
        <w:rPr>
          <w:lang w:val="nl-NL"/>
        </w:rPr>
        <w:t>1986</w:t>
      </w:r>
    </w:p>
    <w:p>
      <w:pPr>
        <w:pStyle w:val="T1"/>
        <w:jc w:val="start"/>
        <w:rPr>
          <w:lang w:val="nl-NL"/>
        </w:rPr>
      </w:pPr>
      <w:r>
        <w:rPr>
          <w:lang w:val="nl-NL"/>
        </w:rPr>
        <w:t>.</w:t>
        <w:tab/>
        <w:t>klooster gesloten</w:t>
      </w:r>
    </w:p>
    <w:p>
      <w:pPr>
        <w:pStyle w:val="T1"/>
        <w:jc w:val="start"/>
        <w:rPr>
          <w:lang w:val="nl-NL"/>
        </w:rPr>
      </w:pPr>
      <w:r>
        <w:rPr>
          <w:lang w:val="nl-NL"/>
        </w:rPr>
        <w:t>.</w:t>
        <w:tab/>
        <w:t>orgel gedemonteerd en opgeslagen</w:t>
      </w:r>
    </w:p>
    <w:p>
      <w:pPr>
        <w:pStyle w:val="T1"/>
        <w:jc w:val="start"/>
        <w:rPr>
          <w:lang w:val="nl-NL"/>
        </w:rPr>
      </w:pPr>
      <w:r>
        <w:rPr>
          <w:lang w:val="nl-NL"/>
        </w:rPr>
      </w:r>
    </w:p>
    <w:p>
      <w:pPr>
        <w:pStyle w:val="T1"/>
        <w:jc w:val="start"/>
        <w:rPr>
          <w:lang w:val="nl-NL"/>
        </w:rPr>
      </w:pPr>
      <w:r>
        <w:rPr>
          <w:lang w:val="nl-NL"/>
        </w:rPr>
        <w:t>Adema-Schreurs 1989</w:t>
      </w:r>
    </w:p>
    <w:p>
      <w:pPr>
        <w:pStyle w:val="T1"/>
        <w:jc w:val="start"/>
        <w:rPr>
          <w:lang w:val="nl-NL"/>
        </w:rPr>
      </w:pPr>
      <w:r>
        <w:rPr>
          <w:lang w:val="nl-NL"/>
        </w:rPr>
        <w:t>.</w:t>
        <w:tab/>
        <w:t>orgel gerestaureerd en geplaatst te Oss, Grote 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564" w:type="dxa"/>
        <w:jc w:val="start"/>
        <w:tblInd w:w="-70" w:type="dxa"/>
        <w:tblLayout w:type="fixed"/>
        <w:tblCellMar>
          <w:top w:w="0" w:type="dxa"/>
          <w:start w:w="70" w:type="dxa"/>
          <w:bottom w:w="0" w:type="dxa"/>
          <w:end w:w="70" w:type="dxa"/>
        </w:tblCellMar>
      </w:tblPr>
      <w:tblGrid>
        <w:gridCol w:w="1600"/>
        <w:gridCol w:w="631"/>
        <w:gridCol w:w="1690"/>
        <w:gridCol w:w="643"/>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Fluit travers</w:t>
            </w:r>
          </w:p>
          <w:p>
            <w:pPr>
              <w:pStyle w:val="T4dispositie"/>
              <w:jc w:val="start"/>
              <w:rPr>
                <w:lang w:val="nl-NL"/>
              </w:rPr>
            </w:pPr>
            <w:r>
              <w:rPr>
                <w:lang w:val="nl-NL"/>
              </w:rPr>
              <w:t>Melofoon</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Fluit dolce B/D*</w:t>
            </w:r>
          </w:p>
          <w:p>
            <w:pPr>
              <w:pStyle w:val="T4dispositie"/>
              <w:jc w:val="start"/>
              <w:rPr>
                <w:lang w:val="nl-NL"/>
              </w:rPr>
            </w:pPr>
            <w:r>
              <w:rPr>
                <w:lang w:val="nl-NL"/>
              </w:rPr>
              <w:t>Fernfluit</w:t>
            </w:r>
          </w:p>
          <w:p>
            <w:pPr>
              <w:pStyle w:val="T4dispositie"/>
              <w:jc w:val="start"/>
              <w:rPr>
                <w:lang w:val="nl-NL"/>
              </w:rPr>
            </w:pPr>
            <w:r>
              <w:rPr>
                <w:lang w:val="nl-NL"/>
              </w:rPr>
              <w:t>Gamba</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r>
    </w:tbl>
    <w:p>
      <w:pPr>
        <w:pStyle w:val="T4dispositie"/>
        <w:rPr/>
      </w:pPr>
      <w:r>
        <w:rPr/>
      </w:r>
    </w:p>
    <w:p>
      <w:pPr>
        <w:pStyle w:val="T4dispositie"/>
        <w:rPr/>
      </w:pPr>
      <w:r>
        <w:rPr/>
        <w:t>* de trekkers hebben in werkelijkheid het opschrift Fluit dolce 8</w:t>
      </w:r>
      <w:r>
        <w:rPr>
          <w:lang w:val="nl-NL"/>
        </w:rPr>
        <w:t>'</w:t>
      </w:r>
      <w:r>
        <w:rPr/>
        <w:t xml:space="preserve"> (voor de bas) en Fluit dolce 4</w:t>
      </w:r>
      <w:r>
        <w:rPr>
          <w:lang w:val="nl-NL"/>
        </w:rPr>
        <w:t>'</w:t>
      </w:r>
      <w:r>
        <w:rPr/>
        <w:t xml:space="preserve"> (voor de discant)</w:t>
      </w:r>
    </w:p>
    <w:p>
      <w:pPr>
        <w:pStyle w:val="T4dispositie"/>
        <w:rPr/>
      </w:pPr>
      <w:r>
        <w:rPr/>
      </w:r>
    </w:p>
    <w:p>
      <w:pPr>
        <w:pStyle w:val="T1"/>
        <w:jc w:val="start"/>
        <w:rPr>
          <w:lang w:val="nl-NL"/>
        </w:rPr>
      </w:pPr>
      <w:r>
        <w:rPr>
          <w:lang w:val="nl-NL"/>
        </w:rPr>
        <w:t>Werktuiglijk register</w:t>
      </w:r>
    </w:p>
    <w:p>
      <w:pPr>
        <w:pStyle w:val="T1"/>
        <w:jc w:val="start"/>
        <w:rPr>
          <w:lang w:val="nl-NL"/>
        </w:rPr>
      </w:pPr>
      <w:r>
        <w:rPr>
          <w:lang w:val="nl-NL"/>
        </w:rPr>
        <w:t>manuaalkoppel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(1891)</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De Gamba 8' en de Fernfluit 8' van het NW beginnen op c. C-A van de Prestant 8' en C-H van de Bourdon 8' van het HW zijn van hout, alle overige registers zijn van metaal. De Prestant 8' staat van B-g in het front. Alle metalen pijpen van de open registers (Prestant, Fluit travers, Melofoon, Gamba en Fernfluit) zijn, op de kleinste pijpen van de Melofoon na,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2007-02-12T16:46:00Z</dcterms:created>
  <dc:creator>WS1</dc:creator>
  <dc:description/>
  <dc:language>en-US</dc:language>
  <cp:lastModifiedBy>WS1</cp:lastModifiedBy>
  <dcterms:modified xsi:type="dcterms:W3CDTF">2007-02-12T16:46:00Z</dcterms:modified>
  <cp:revision>2</cp:revision>
  <dc:subject/>
  <dc:title>Kockengen / 1884</dc:title>
</cp:coreProperties>
</file>