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Rijswijk (ZH) / 1891</w:t>
      </w:r>
    </w:p>
    <w:p>
      <w:pPr>
        <w:pStyle w:val="Heading2"/>
        <w:rPr>
          <w:i w:val="false"/>
          <w:i w:val="false"/>
          <w:iCs/>
        </w:rPr>
      </w:pPr>
      <w:r>
        <w:rPr>
          <w:i w:val="false"/>
          <w:iCs/>
        </w:rPr>
        <w:t>Hofrustkapel</w:t>
      </w:r>
    </w:p>
    <w:p>
      <w:pPr>
        <w:pStyle w:val="T1"/>
        <w:jc w:val="start"/>
        <w:rPr>
          <w:i/>
          <w:i/>
          <w:iCs/>
          <w:lang w:val="nl-NL"/>
        </w:rPr>
      </w:pPr>
      <w:r>
        <w:rPr>
          <w:i/>
          <w:iCs/>
          <w:lang w:val="nl-NL"/>
        </w:rPr>
      </w:r>
    </w:p>
    <w:p>
      <w:pPr>
        <w:pStyle w:val="T1"/>
        <w:jc w:val="start"/>
        <w:rPr>
          <w:i/>
          <w:i/>
          <w:iCs/>
          <w:lang w:val="nl-NL"/>
        </w:rPr>
      </w:pPr>
      <w:r>
        <w:rPr>
          <w:i/>
          <w:iCs/>
          <w:lang w:val="nl-NL"/>
        </w:rPr>
        <w:t>Gebouwd in 1894 als Gereformeerde Kerk. Sobere eenbeukige kerk met rondboogvensters, in 1923 vergroot. Inwendig trapezium houten kap op zeer slanke schoren.</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werd oorspronkelijk gebouwd voor de Gereformeerde Westerkerk in Den Haag, een grote zaalkerk in rondboogstijl, ontworpen door H. Westra. Deze had ook een orgelfront ontworpen, maar de orgelmaker kwam met een eigen ontwerp.</w:t>
      </w:r>
    </w:p>
    <w:p>
      <w:pPr>
        <w:pStyle w:val="T2Kunst"/>
        <w:jc w:val="start"/>
        <w:rPr>
          <w:lang w:val="nl-NL"/>
        </w:rPr>
      </w:pPr>
      <w:r>
        <w:rPr>
          <w:lang w:val="nl-NL"/>
        </w:rPr>
        <w:t>Dit ontwerp is zeker opmerkelijk: een zevendelige opzet met ronde middentoren, vlakke ongedeelde tussenvelden, spitse zijtorens en schuin naar achter geplaatste zijvelden, onder een soort baldakijn gesteund door een slanke zuil met een ring halverwege. De frontstokken in de torens liggen hoger dan de zijvelden. Merkwaardig is de vorm van de tussenvelden: zowel aan de boven- als aan de onderzijde afgesloten door een halve rondboog, in tegenbeweging.</w:t>
      </w:r>
    </w:p>
    <w:p>
      <w:pPr>
        <w:pStyle w:val="T2Kunst"/>
        <w:jc w:val="start"/>
        <w:rPr>
          <w:lang w:val="nl-NL"/>
        </w:rPr>
      </w:pPr>
      <w:r>
        <w:rPr>
          <w:lang w:val="nl-NL"/>
        </w:rPr>
        <w:t>Opmerkelijk is vooral de decoratie, die ten dele is geïnspireerd op de Hollandse vroege renaissance: zie de rondbogen in de onderkas en met name op de paviljoens op de zijtorens. Onder de middentoren een smal naar beneden toelopende console, geflankeerd door S-voluten. De panelen onder de zijtorens zijn opengewerkt met een vierkant ornament met spiegelvlak. De drie torens rusten op slanke zuiltjes die deel uitmaken van de reeds genoemde boogstelling in de onderkas. De middentoren wordt begeleid door twee slakkenhuisachtige voluten en daarboven twee C-voluten. Op deze toren bevindt zich een opzetstuk, gevormd uit S-voluten. Blinderingen ontbreken vrijwel geheel. Aan de pijpuiteinden in de torens is een gelobde boog aangebracht, bij de middentoren rond, bij de zijtorens spits. De witte kleur doet afbreuk aan de werking van het geheel.</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spacing w:val="-3"/>
          <w:lang w:val="nl-NL"/>
        </w:rPr>
      </w:pPr>
      <w:r>
        <w:rPr>
          <w:rFonts w:cs="Times New Roman" w:ascii="Times New Roman" w:hAnsi="Times New Roman"/>
          <w:spacing w:val="-3"/>
          <w:lang w:val="nl-NL"/>
        </w:rPr>
      </w:r>
    </w:p>
    <w:p>
      <w:pPr>
        <w:pStyle w:val="T3Lit"/>
        <w:rPr>
          <w:b/>
          <w:b/>
          <w:bCs/>
          <w:lang w:val="nl-NL"/>
        </w:rPr>
      </w:pPr>
      <w:r>
        <w:rPr>
          <w:b/>
          <w:bCs/>
          <w:lang w:val="nl-NL"/>
        </w:rPr>
        <w:t>Literatuur</w:t>
      </w:r>
    </w:p>
    <w:p>
      <w:pPr>
        <w:pStyle w:val="T3Lit"/>
        <w:rPr/>
      </w:pPr>
      <w:r>
        <w:rPr>
          <w:i/>
          <w:lang w:val="nl-NL"/>
        </w:rPr>
        <w:t>Het Orgel</w:t>
      </w:r>
      <w:r>
        <w:rPr>
          <w:lang w:val="nl-NL"/>
        </w:rPr>
        <w:t>, 6/7 (1891); 34/10 (1937), 89.</w:t>
      </w:r>
    </w:p>
    <w:p>
      <w:pPr>
        <w:pStyle w:val="T3Lit"/>
        <w:rPr/>
      </w:pPr>
      <w:r>
        <w:rPr>
          <w:i/>
          <w:lang w:val="nl-NL"/>
        </w:rPr>
        <w:t>De Orgelvriend</w:t>
      </w:r>
      <w:r>
        <w:rPr>
          <w:lang w:val="nl-NL"/>
        </w:rPr>
        <w:t>, 17/9 (1975), 22.</w:t>
      </w:r>
    </w:p>
    <w:p>
      <w:pPr>
        <w:pStyle w:val="T3Lit"/>
        <w:rPr/>
      </w:pPr>
      <w:r>
        <w:rPr>
          <w:lang w:val="nl-NL"/>
        </w:rPr>
        <w:t xml:space="preserve">Davo van Peursen, ‘Een juweeltje met achterwerk. Het orgel van de Hofrustkapel in historische context’. </w:t>
      </w:r>
      <w:r>
        <w:rPr>
          <w:i/>
          <w:lang w:val="nl-NL"/>
        </w:rPr>
        <w:t>Jaarboek Historische Vereniging Rijswijk</w:t>
      </w:r>
      <w:r>
        <w:rPr>
          <w:lang w:val="nl-NL"/>
        </w:rPr>
        <w:t xml:space="preserve"> 1999, 84-94.</w:t>
      </w:r>
    </w:p>
    <w:p>
      <w:pPr>
        <w:pStyle w:val="T3Lit"/>
        <w:rPr>
          <w:lang w:val="nl-NL"/>
        </w:rPr>
      </w:pPr>
      <w:r>
        <w:rPr>
          <w:lang w:val="nl-NL"/>
        </w:rPr>
      </w:r>
    </w:p>
    <w:p>
      <w:pPr>
        <w:pStyle w:val="T3Lit"/>
        <w:rPr>
          <w:lang w:val="nl-NL"/>
        </w:rPr>
      </w:pPr>
      <w:r>
        <w:rPr>
          <w:b/>
          <w:bCs/>
          <w:lang w:val="nl-NL"/>
        </w:rPr>
        <w:t>Niet gepubliceerde bron</w:t>
      </w:r>
    </w:p>
    <w:p>
      <w:pPr>
        <w:pStyle w:val="T3Lit"/>
        <w:rPr/>
      </w:pPr>
      <w:r>
        <w:rPr>
          <w:lang w:val="nl-NL"/>
        </w:rPr>
        <w:t xml:space="preserve">A. Bouman, </w:t>
      </w:r>
      <w:r>
        <w:rPr>
          <w:i/>
          <w:lang w:val="nl-NL"/>
        </w:rPr>
        <w:t>Dispositiecahier IX</w:t>
      </w:r>
      <w:r>
        <w:rPr>
          <w:iCs/>
          <w:lang w:val="nl-NL"/>
        </w:rPr>
        <w:t>.</w:t>
      </w:r>
    </w:p>
    <w:p>
      <w:pPr>
        <w:pStyle w:val="T3Lit"/>
        <w:rPr>
          <w:iCs/>
          <w:lang w:val="nl-NL"/>
        </w:rPr>
      </w:pPr>
      <w:r>
        <w:rPr>
          <w:iCs/>
          <w:lang w:val="nl-NL"/>
        </w:rPr>
      </w:r>
    </w:p>
    <w:p>
      <w:pPr>
        <w:pStyle w:val="T3Lit"/>
        <w:rPr>
          <w:iCs/>
          <w:lang w:val="nl-NL"/>
        </w:rPr>
      </w:pPr>
      <w:r>
        <w:rPr>
          <w:iCs/>
          <w:lang w:val="nl-NL"/>
        </w:rPr>
        <w:t>Orgelnummer 2289</w:t>
      </w:r>
    </w:p>
    <w:p>
      <w:pPr>
        <w:pStyle w:val="T3Lit"/>
        <w:rPr>
          <w:iCs/>
          <w:lang w:val="nl-NL"/>
        </w:rPr>
      </w:pPr>
      <w:r>
        <w:rPr>
          <w:i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van Gelder</w:t>
      </w:r>
    </w:p>
    <w:p>
      <w:pPr>
        <w:pStyle w:val="T1"/>
        <w:jc w:val="start"/>
        <w:rPr>
          <w:lang w:val="nl-NL"/>
        </w:rPr>
      </w:pPr>
      <w:r>
        <w:rPr>
          <w:lang w:val="nl-NL"/>
        </w:rPr>
        <w:t>2. G. van Leeuwen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1. 1891</w:t>
      </w:r>
    </w:p>
    <w:p>
      <w:pPr>
        <w:pStyle w:val="T1"/>
        <w:jc w:val="start"/>
        <w:rPr>
          <w:lang w:val="nl-NL"/>
        </w:rPr>
      </w:pPr>
      <w:r>
        <w:rPr>
          <w:lang w:val="nl-NL"/>
        </w:rPr>
        <w:t>2. 1937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w:t>
      </w:r>
      <w:r>
        <w:rPr>
          <w:lang w:val="nl-NL"/>
        </w:rPr>
        <w:t>s-Gravenhage, Gereformeerde Westerkerk</w:t>
      </w:r>
    </w:p>
    <w:p>
      <w:pPr>
        <w:pStyle w:val="T1"/>
        <w:rPr>
          <w:lang w:val="nl-NL"/>
        </w:rPr>
      </w:pPr>
      <w:r>
        <w:rPr>
          <w:lang w:val="nl-NL"/>
        </w:rPr>
      </w:r>
    </w:p>
    <w:p>
      <w:pPr>
        <w:pStyle w:val="T1"/>
        <w:rPr/>
      </w:pPr>
      <w:r>
        <w:rPr>
          <w:lang w:val="nl-NL"/>
        </w:rPr>
        <w:t xml:space="preserve">Dispositie volgens </w:t>
      </w:r>
      <w:r>
        <w:rPr>
          <w:i/>
          <w:lang w:val="nl-NL"/>
        </w:rPr>
        <w:t>Het Orgel</w:t>
      </w:r>
      <w:r>
        <w:rPr/>
        <w:t>, 1891</w:t>
      </w:r>
    </w:p>
    <w:tbl>
      <w:tblPr>
        <w:tblW w:w="4047" w:type="dxa"/>
        <w:jc w:val="start"/>
        <w:tblInd w:w="-70" w:type="dxa"/>
        <w:tblLayout w:type="fixed"/>
        <w:tblCellMar>
          <w:top w:w="0" w:type="dxa"/>
          <w:start w:w="70" w:type="dxa"/>
          <w:bottom w:w="0" w:type="dxa"/>
          <w:end w:w="70" w:type="dxa"/>
        </w:tblCellMar>
      </w:tblPr>
      <w:tblGrid>
        <w:gridCol w:w="1323"/>
        <w:gridCol w:w="480"/>
        <w:gridCol w:w="1869"/>
        <w:gridCol w:w="375"/>
      </w:tblGrid>
      <w:tr>
        <w:trPr/>
        <w:tc>
          <w:tcPr>
            <w:tcW w:w="1323" w:type="dxa"/>
            <w:tcBorders/>
          </w:tcPr>
          <w:p>
            <w:pPr>
              <w:pStyle w:val="T4dispositie"/>
              <w:rPr>
                <w:i/>
                <w:i/>
                <w:iCs/>
                <w:lang w:val="nl-NL"/>
              </w:rPr>
            </w:pPr>
            <w:r>
              <w:rPr>
                <w:i/>
                <w:iCs/>
                <w:lang w:val="nl-NL"/>
              </w:rPr>
              <w:t>1e klavier</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w:t>
            </w:r>
          </w:p>
          <w:p>
            <w:pPr>
              <w:pStyle w:val="T4dispositie"/>
              <w:rPr>
                <w:lang w:val="nl-NL"/>
              </w:rPr>
            </w:pPr>
            <w:r>
              <w:rPr>
                <w:lang w:val="nl-NL"/>
              </w:rPr>
              <w:t>Trompet</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r>
          </w:p>
          <w:p>
            <w:pPr>
              <w:pStyle w:val="T4dispositie"/>
              <w:rPr>
                <w:lang w:val="nl-NL"/>
              </w:rPr>
            </w:pPr>
            <w:r>
              <w:rPr>
                <w:lang w:val="nl-NL"/>
              </w:rPr>
              <w:t>8'</w:t>
            </w:r>
          </w:p>
        </w:tc>
        <w:tc>
          <w:tcPr>
            <w:tcW w:w="1869" w:type="dxa"/>
            <w:tcBorders/>
          </w:tcPr>
          <w:p>
            <w:pPr>
              <w:pStyle w:val="T4dispositie"/>
              <w:rPr>
                <w:i/>
                <w:i/>
                <w:iCs/>
                <w:lang w:val="nl-NL"/>
              </w:rPr>
            </w:pPr>
            <w:r>
              <w:rPr>
                <w:i/>
                <w:iCs/>
                <w:lang w:val="nl-NL"/>
              </w:rPr>
              <w:t>2e klavier</w:t>
            </w:r>
          </w:p>
          <w:p>
            <w:pPr>
              <w:pStyle w:val="T4dispositie"/>
              <w:rPr>
                <w:lang w:val="nl-NL"/>
              </w:rPr>
            </w:pPr>
            <w:r>
              <w:rPr>
                <w:lang w:val="nl-NL"/>
              </w:rPr>
              <w:t>Vioolprestant</w:t>
            </w:r>
          </w:p>
          <w:p>
            <w:pPr>
              <w:pStyle w:val="T4dispositie"/>
              <w:rPr>
                <w:lang w:val="nl-NL"/>
              </w:rPr>
            </w:pPr>
            <w:r>
              <w:rPr>
                <w:lang w:val="nl-NL"/>
              </w:rPr>
              <w:t>Gemshoorn</w:t>
            </w:r>
          </w:p>
          <w:p>
            <w:pPr>
              <w:pStyle w:val="T4dispositie"/>
              <w:rPr>
                <w:lang w:val="nl-NL"/>
              </w:rPr>
            </w:pPr>
            <w:r>
              <w:rPr>
                <w:lang w:val="nl-NL"/>
              </w:rPr>
              <w:t>Holfluit</w:t>
            </w:r>
          </w:p>
          <w:p>
            <w:pPr>
              <w:pStyle w:val="T4dispositie"/>
              <w:rPr>
                <w:lang w:val="nl-NL"/>
              </w:rPr>
            </w:pPr>
            <w:r>
              <w:rPr>
                <w:lang w:val="nl-NL"/>
              </w:rPr>
              <w:t>Voix Célestes</w:t>
            </w:r>
          </w:p>
          <w:p>
            <w:pPr>
              <w:pStyle w:val="T4dispositie"/>
              <w:rPr>
                <w:lang w:val="nl-NL"/>
              </w:rPr>
            </w:pPr>
            <w:r>
              <w:rPr>
                <w:lang w:val="nl-NL"/>
              </w:rPr>
              <w:t>Fluit harmonique</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koppel-pedaal</w:t>
      </w:r>
    </w:p>
    <w:p>
      <w:pPr>
        <w:pStyle w:val="T4dispositie"/>
        <w:rPr>
          <w:lang w:val="nl-NL"/>
        </w:rPr>
      </w:pPr>
      <w:r>
        <w:rPr>
          <w:lang w:val="nl-NL"/>
        </w:rPr>
        <w:t>twee combinatietreden vier sterkste registers</w:t>
      </w:r>
    </w:p>
    <w:p>
      <w:pPr>
        <w:pStyle w:val="T1"/>
        <w:rPr>
          <w:lang w:val="nl-NL"/>
        </w:rPr>
      </w:pPr>
      <w:r>
        <w:rPr>
          <w:lang w:val="nl-NL"/>
        </w:rPr>
      </w:r>
    </w:p>
    <w:p>
      <w:pPr>
        <w:pStyle w:val="T1"/>
        <w:rPr>
          <w:lang w:val="nl-NL"/>
        </w:rPr>
      </w:pPr>
      <w:r>
        <w:rPr>
          <w:lang w:val="nl-NL"/>
        </w:rPr>
        <w:t>G. van Leeuwen 1918</w:t>
      </w:r>
    </w:p>
    <w:p>
      <w:pPr>
        <w:pStyle w:val="T1"/>
        <w:rPr>
          <w:lang w:val="nl-NL"/>
        </w:rPr>
      </w:pPr>
      <w:r>
        <w:rPr>
          <w:lang w:val="nl-NL"/>
        </w:rPr>
        <w:t>.</w:t>
        <w:tab/>
        <w:t>trémolo toegevoegd</w:t>
      </w:r>
    </w:p>
    <w:p>
      <w:pPr>
        <w:pStyle w:val="T1"/>
        <w:rPr>
          <w:lang w:val="nl-NL"/>
        </w:rPr>
      </w:pPr>
      <w:r>
        <w:rPr>
          <w:lang w:val="nl-NL"/>
        </w:rPr>
        <w:t>.</w:t>
        <w:tab/>
        <w:t>crescendo-inrichting NW aangebracht</w:t>
      </w:r>
    </w:p>
    <w:p>
      <w:pPr>
        <w:pStyle w:val="T1"/>
        <w:rPr>
          <w:lang w:val="nl-NL"/>
        </w:rPr>
      </w:pPr>
      <w:r>
        <w:rPr>
          <w:lang w:val="nl-NL"/>
        </w:rPr>
        <w:t>.</w:t>
        <w:tab/>
        <w:t>NW - Gemshoorn 8', + Viola di Gamba 8'</w:t>
      </w:r>
    </w:p>
    <w:p>
      <w:pPr>
        <w:pStyle w:val="T1"/>
        <w:jc w:val="start"/>
        <w:rPr>
          <w:lang w:val="nl-NL"/>
        </w:rPr>
      </w:pPr>
      <w:r>
        <w:rPr>
          <w:lang w:val="nl-NL"/>
        </w:rPr>
      </w:r>
    </w:p>
    <w:p>
      <w:pPr>
        <w:pStyle w:val="T1"/>
        <w:jc w:val="start"/>
        <w:rPr>
          <w:lang w:val="nl-NL"/>
        </w:rPr>
      </w:pPr>
      <w:r>
        <w:rPr>
          <w:lang w:val="nl-NL"/>
        </w:rPr>
        <w:t>G. van Leeuwen 1937</w:t>
      </w:r>
    </w:p>
    <w:p>
      <w:pPr>
        <w:pStyle w:val="T1"/>
        <w:jc w:val="start"/>
        <w:rPr>
          <w:lang w:val="nl-NL"/>
        </w:rPr>
      </w:pPr>
      <w:r>
        <w:rPr>
          <w:lang w:val="nl-NL"/>
        </w:rPr>
        <w:t>.</w:t>
        <w:tab/>
        <w:t>orgel uitgebreid met pneumatisch vrij pedaal voorzien van Subbas 16', Bourdon 16' (tr)</w:t>
      </w:r>
    </w:p>
    <w:p>
      <w:pPr>
        <w:pStyle w:val="T1"/>
        <w:jc w:val="start"/>
        <w:rPr>
          <w:lang w:val="nl-NL"/>
        </w:rPr>
      </w:pPr>
      <w:r>
        <w:rPr>
          <w:lang w:val="nl-NL"/>
        </w:rPr>
        <w:t>.</w:t>
        <w:tab/>
        <w:t>HW Quint 3' aangevuld met groot octaaf, Cornet D 5 st. aangevuld met Mixtuur B 3 st.</w:t>
      </w:r>
    </w:p>
    <w:p>
      <w:pPr>
        <w:pStyle w:val="T1"/>
        <w:jc w:val="start"/>
        <w:rPr>
          <w:lang w:val="nl-NL"/>
        </w:rPr>
      </w:pPr>
      <w:r>
        <w:rPr>
          <w:lang w:val="nl-NL"/>
        </w:rPr>
        <w:t>.</w:t>
        <w:tab/>
        <w:t>crescendo-inrichting NW deels vernieuwd</w:t>
      </w:r>
    </w:p>
    <w:p>
      <w:pPr>
        <w:pStyle w:val="T1"/>
        <w:jc w:val="start"/>
        <w:rPr>
          <w:lang w:val="nl-NL"/>
        </w:rPr>
      </w:pPr>
      <w:r>
        <w:rPr>
          <w:lang w:val="nl-NL"/>
        </w:rPr>
      </w:r>
    </w:p>
    <w:p>
      <w:pPr>
        <w:pStyle w:val="T1"/>
        <w:jc w:val="start"/>
        <w:rPr>
          <w:lang w:val="nl-NL"/>
        </w:rPr>
      </w:pPr>
      <w:r>
        <w:rPr>
          <w:lang w:val="nl-NL"/>
        </w:rPr>
        <w:t>W. van Leeuwen Gzn 1955</w:t>
      </w:r>
    </w:p>
    <w:p>
      <w:pPr>
        <w:pStyle w:val="T1"/>
        <w:jc w:val="start"/>
        <w:rPr>
          <w:lang w:val="nl-NL"/>
        </w:rPr>
      </w:pPr>
      <w:r>
        <w:rPr>
          <w:lang w:val="nl-NL"/>
        </w:rPr>
        <w:t>.</w:t>
        <w:tab/>
        <w:t>dispositiewijzigingen:</w:t>
      </w:r>
    </w:p>
    <w:p>
      <w:pPr>
        <w:pStyle w:val="T1"/>
        <w:ind w:firstLine="708"/>
        <w:jc w:val="start"/>
        <w:rPr>
          <w:lang w:val="nl-NL"/>
        </w:rPr>
      </w:pPr>
      <w:r>
        <w:rPr>
          <w:lang w:val="nl-NL"/>
        </w:rPr>
        <w:t>HW - Bourdon 16', + Sexquialter 2 st. (vanaf g); Cornet-Mixtuur 3-5 st $ Mixtuur 3-5 st.</w:t>
      </w:r>
    </w:p>
    <w:p>
      <w:pPr>
        <w:pStyle w:val="T1"/>
        <w:ind w:start="708" w:hanging="0"/>
        <w:jc w:val="start"/>
        <w:rPr>
          <w:lang w:val="nl-NL"/>
        </w:rPr>
      </w:pPr>
      <w:r>
        <w:rPr>
          <w:lang w:val="nl-NL"/>
        </w:rPr>
        <w:t>NW - Viola di Gamba 8' - Celeste 8', - Flute harmonique 4', + Fluit 2', + Nasard 1 1/3' (vanaf c), + Dulciaan 8'; Vioolprestant 8' $ Praestant 4'</w:t>
      </w:r>
    </w:p>
    <w:p>
      <w:pPr>
        <w:pStyle w:val="T1"/>
        <w:ind w:firstLine="708"/>
        <w:jc w:val="start"/>
        <w:rPr>
          <w:lang w:val="nl-NL"/>
        </w:rPr>
      </w:pPr>
      <w:r>
        <w:rPr>
          <w:lang w:val="nl-NL"/>
        </w:rPr>
        <w:t>Ped Bourdon 16' $ Holpijp 8' (uit voormalige Bourdon 16' HW)</w:t>
      </w:r>
    </w:p>
    <w:p>
      <w:pPr>
        <w:pStyle w:val="T1"/>
        <w:jc w:val="start"/>
        <w:rPr>
          <w:lang w:val="nl-NL"/>
        </w:rPr>
      </w:pPr>
      <w:r>
        <w:rPr>
          <w:lang w:val="nl-NL"/>
        </w:rPr>
      </w:r>
    </w:p>
    <w:p>
      <w:pPr>
        <w:pStyle w:val="T1"/>
        <w:jc w:val="start"/>
        <w:rPr>
          <w:lang w:val="nl-NL"/>
        </w:rPr>
      </w:pPr>
      <w:r>
        <w:rPr>
          <w:lang w:val="nl-NL"/>
        </w:rPr>
        <w:t>W. van Leeuwen Gzn, onbekend moment</w:t>
      </w:r>
    </w:p>
    <w:p>
      <w:pPr>
        <w:pStyle w:val="T1"/>
        <w:jc w:val="start"/>
        <w:rPr>
          <w:lang w:val="nl-NL"/>
        </w:rPr>
      </w:pPr>
      <w:r>
        <w:rPr>
          <w:lang w:val="nl-NL"/>
        </w:rPr>
        <w:t>.</w:t>
        <w:tab/>
        <w:t xml:space="preserve">HW Octaaf 2' vervangen </w:t>
      </w:r>
    </w:p>
    <w:p>
      <w:pPr>
        <w:pStyle w:val="T1"/>
        <w:jc w:val="start"/>
        <w:rPr>
          <w:lang w:val="nl-NL"/>
        </w:rPr>
      </w:pPr>
      <w:r>
        <w:rPr>
          <w:lang w:val="nl-NL"/>
        </w:rPr>
        <w:t>.</w:t>
        <w:tab/>
        <w:t>NW - Fluit 2', + Octaaf 2' (van HW, naamplaatje gehandhaafd)</w:t>
      </w:r>
    </w:p>
    <w:p>
      <w:pPr>
        <w:pStyle w:val="T1"/>
        <w:jc w:val="start"/>
        <w:rPr>
          <w:lang w:val="nl-NL"/>
        </w:rPr>
      </w:pPr>
      <w:r>
        <w:rPr>
          <w:lang w:val="nl-NL"/>
        </w:rPr>
      </w:r>
    </w:p>
    <w:p>
      <w:pPr>
        <w:pStyle w:val="T1"/>
        <w:jc w:val="start"/>
        <w:rPr>
          <w:lang w:val="nl-NL"/>
        </w:rPr>
      </w:pPr>
      <w:r>
        <w:rPr>
          <w:lang w:val="nl-NL"/>
        </w:rPr>
        <w:t>1973</w:t>
      </w:r>
    </w:p>
    <w:p>
      <w:pPr>
        <w:pStyle w:val="T1"/>
        <w:jc w:val="start"/>
        <w:rPr>
          <w:lang w:val="nl-NL"/>
        </w:rPr>
      </w:pPr>
      <w:r>
        <w:rPr>
          <w:lang w:val="nl-NL"/>
        </w:rPr>
        <w:t>.</w:t>
        <w:tab/>
        <w:t>Westerkerk gesloten</w:t>
      </w:r>
    </w:p>
    <w:p>
      <w:pPr>
        <w:pStyle w:val="T1"/>
        <w:jc w:val="start"/>
        <w:rPr>
          <w:lang w:val="nl-NL"/>
        </w:rPr>
      </w:pPr>
      <w:r>
        <w:rPr>
          <w:lang w:val="nl-NL"/>
        </w:rPr>
      </w:r>
    </w:p>
    <w:p>
      <w:pPr>
        <w:pStyle w:val="T1"/>
        <w:jc w:val="start"/>
        <w:rPr>
          <w:lang w:val="nl-NL"/>
        </w:rPr>
      </w:pPr>
      <w:r>
        <w:rPr>
          <w:lang w:val="nl-NL"/>
        </w:rPr>
        <w:t>Pels &amp; van Leeuwen 1975</w:t>
      </w:r>
    </w:p>
    <w:p>
      <w:pPr>
        <w:pStyle w:val="T1"/>
        <w:jc w:val="start"/>
        <w:rPr>
          <w:lang w:val="nl-NL"/>
        </w:rPr>
      </w:pPr>
      <w:r>
        <w:rPr>
          <w:lang w:val="nl-NL"/>
        </w:rPr>
        <w:t>.</w:t>
        <w:tab/>
        <w:t>orgel geplaatst te Rijswijk, Gereformeerde Kerk Laan Hofrust</w:t>
      </w:r>
    </w:p>
    <w:p>
      <w:pPr>
        <w:pStyle w:val="T1"/>
        <w:jc w:val="start"/>
        <w:rPr>
          <w:lang w:val="nl-NL"/>
        </w:rPr>
      </w:pPr>
      <w:r>
        <w:rPr>
          <w:lang w:val="nl-NL"/>
        </w:rPr>
        <w:t>.</w:t>
        <w:tab/>
        <w:t>kas wit geschilderd</w:t>
      </w:r>
    </w:p>
    <w:p>
      <w:pPr>
        <w:pStyle w:val="T1"/>
        <w:jc w:val="start"/>
        <w:rPr>
          <w:lang w:val="nl-NL"/>
        </w:rPr>
      </w:pPr>
      <w:r>
        <w:rPr>
          <w:lang w:val="nl-NL"/>
        </w:rPr>
        <w:t>.</w:t>
        <w:tab/>
        <w:t>manuaalladen voorzien van dekplaten en telescoophulzen</w:t>
      </w:r>
    </w:p>
    <w:p>
      <w:pPr>
        <w:pStyle w:val="T1"/>
        <w:jc w:val="start"/>
        <w:rPr>
          <w:lang w:val="nl-NL"/>
        </w:rPr>
      </w:pPr>
      <w:r>
        <w:rPr>
          <w:lang w:val="nl-NL"/>
        </w:rPr>
        <w:t>.</w:t>
        <w:tab/>
        <w:t>pedaaltractuur geëlektrificeerd</w:t>
      </w:r>
    </w:p>
    <w:p>
      <w:pPr>
        <w:pStyle w:val="T1"/>
        <w:jc w:val="start"/>
        <w:rPr>
          <w:lang w:val="nl-NL"/>
        </w:rPr>
      </w:pPr>
      <w:r>
        <w:rPr>
          <w:lang w:val="nl-NL"/>
        </w:rPr>
        <w:t>.</w:t>
        <w:tab/>
        <w:t>versuikerde pijpvoeten vernieuwd.</w:t>
      </w:r>
    </w:p>
    <w:p>
      <w:pPr>
        <w:pStyle w:val="T1"/>
        <w:jc w:val="start"/>
        <w:rPr>
          <w:lang w:val="nl-NL"/>
        </w:rPr>
      </w:pPr>
      <w:r>
        <w:rPr>
          <w:lang w:val="nl-NL"/>
        </w:rPr>
        <w:t>.</w:t>
        <w:tab/>
        <w:t>Ped + Schalmey 4'</w:t>
      </w:r>
    </w:p>
    <w:p>
      <w:pPr>
        <w:pStyle w:val="T1"/>
        <w:jc w:val="start"/>
        <w:rPr>
          <w:lang w:val="nl-NL"/>
        </w:rPr>
      </w:pPr>
      <w:r>
        <w:rPr>
          <w:lang w:val="nl-NL"/>
        </w:rPr>
      </w:r>
    </w:p>
    <w:p>
      <w:pPr>
        <w:pStyle w:val="T1"/>
        <w:jc w:val="start"/>
        <w:rPr>
          <w:lang w:val="nl-NL"/>
        </w:rPr>
      </w:pPr>
      <w:r>
        <w:rPr>
          <w:lang w:val="nl-NL"/>
        </w:rPr>
        <w:t>1985</w:t>
      </w:r>
    </w:p>
    <w:p>
      <w:pPr>
        <w:pStyle w:val="T1"/>
        <w:ind w:firstLine="708"/>
        <w:jc w:val="start"/>
        <w:rPr>
          <w:lang w:val="nl-NL"/>
        </w:rPr>
      </w:pPr>
      <w:r>
        <w:rPr>
          <w:lang w:val="nl-NL"/>
        </w:rPr>
        <w:t>kerkgebouw overgenomen door Volle Evangelie Gemeente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952" w:type="dxa"/>
        <w:jc w:val="start"/>
        <w:tblInd w:w="-70" w:type="dxa"/>
        <w:tblLayout w:type="fixed"/>
        <w:tblCellMar>
          <w:top w:w="0" w:type="dxa"/>
          <w:start w:w="70" w:type="dxa"/>
          <w:bottom w:w="0" w:type="dxa"/>
          <w:end w:w="70" w:type="dxa"/>
        </w:tblCellMar>
      </w:tblPr>
      <w:tblGrid>
        <w:gridCol w:w="1510"/>
        <w:gridCol w:w="720"/>
        <w:gridCol w:w="1440"/>
        <w:gridCol w:w="720"/>
        <w:gridCol w:w="1080"/>
        <w:gridCol w:w="482"/>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Praestant</w:t>
            </w:r>
          </w:p>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Praestant</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Sexquialter</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3-5 st.</w:t>
            </w:r>
          </w:p>
          <w:p>
            <w:pPr>
              <w:pStyle w:val="T4dispositie"/>
              <w:rPr>
                <w:lang w:val="nl-NL"/>
              </w:rPr>
            </w:pPr>
            <w:r>
              <w:rPr>
                <w:lang w:val="nl-NL"/>
              </w:rPr>
              <w:t>8'</w:t>
            </w:r>
          </w:p>
        </w:tc>
        <w:tc>
          <w:tcPr>
            <w:tcW w:w="1440" w:type="dxa"/>
            <w:tcBorders/>
          </w:tcPr>
          <w:p>
            <w:pPr>
              <w:pStyle w:val="T4dispositie"/>
              <w:rPr>
                <w:lang w:val="nl-NL"/>
              </w:rPr>
            </w:pPr>
            <w:r>
              <w:rPr>
                <w:i/>
                <w:lang w:val="nl-NL"/>
              </w:rPr>
              <w:t>Nevenwerk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Praestant</w:t>
            </w:r>
          </w:p>
          <w:p>
            <w:pPr>
              <w:pStyle w:val="T4dispositie"/>
              <w:rPr>
                <w:lang w:val="nl-NL"/>
              </w:rPr>
            </w:pPr>
            <w:r>
              <w:rPr>
                <w:lang w:val="nl-NL"/>
              </w:rPr>
              <w:t>Fluit</w:t>
            </w:r>
          </w:p>
          <w:p>
            <w:pPr>
              <w:pStyle w:val="T4dispositie"/>
              <w:rPr>
                <w:lang w:val="nl-NL"/>
              </w:rPr>
            </w:pPr>
            <w:r>
              <w:rPr>
                <w:lang w:val="nl-NL"/>
              </w:rPr>
              <w:t>Nasard</w:t>
            </w:r>
          </w:p>
          <w:p>
            <w:pPr>
              <w:pStyle w:val="T4dispositie"/>
              <w:rPr>
                <w:lang w:val="nl-NL"/>
              </w:rPr>
            </w:pPr>
            <w:r>
              <w:rPr>
                <w:lang w:val="nl-NL"/>
              </w:rPr>
              <w:t>Scherp</w:t>
            </w:r>
          </w:p>
          <w:p>
            <w:pPr>
              <w:pStyle w:val="T4dispositie"/>
              <w:rPr>
                <w:lang w:val="nl-NL"/>
              </w:rPr>
            </w:pPr>
            <w:r>
              <w:rPr>
                <w:lang w:val="nl-NL"/>
              </w:rPr>
              <w:t>Dulciaan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3 st.</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Holpijp</w:t>
            </w:r>
          </w:p>
          <w:p>
            <w:pPr>
              <w:pStyle w:val="T4dispositie"/>
              <w:rPr>
                <w:lang w:val="nl-NL"/>
              </w:rPr>
            </w:pPr>
            <w:r>
              <w:rPr>
                <w:lang w:val="nl-NL"/>
              </w:rPr>
              <w:t>Schalmey</w:t>
            </w:r>
          </w:p>
        </w:tc>
        <w:tc>
          <w:tcPr>
            <w:tcW w:w="48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HW-NW, Ped-HW, Ped-NW (pedaalkoppels als treden)</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t>treden vulstemmen af/bij*</w:t>
      </w:r>
    </w:p>
    <w:p>
      <w:pPr>
        <w:pStyle w:val="Normal"/>
        <w:rPr>
          <w:rFonts w:ascii="Times New Roman" w:hAnsi="Times New Roman" w:cs="Times New Roman"/>
          <w:szCs w:val="24"/>
        </w:rPr>
      </w:pPr>
      <w:r>
        <w:rPr>
          <w:rFonts w:cs="Times New Roman" w:ascii="Times New Roman" w:hAnsi="Times New Roman"/>
          <w:szCs w:val="24"/>
        </w:rPr>
        <w:t>trede zwelkast NW</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462" w:type="dxa"/>
        <w:jc w:val="start"/>
        <w:tblInd w:w="-70" w:type="dxa"/>
        <w:tblLayout w:type="fixed"/>
        <w:tblCellMar>
          <w:top w:w="0" w:type="dxa"/>
          <w:start w:w="70" w:type="dxa"/>
          <w:bottom w:w="0" w:type="dxa"/>
          <w:end w:w="70" w:type="dxa"/>
        </w:tblCellMar>
      </w:tblPr>
      <w:tblGrid>
        <w:gridCol w:w="1507"/>
        <w:gridCol w:w="736"/>
        <w:gridCol w:w="736"/>
        <w:gridCol w:w="736"/>
        <w:gridCol w:w="747"/>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36"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36"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Sexquialter   g   2 2/3 - 1 3/5</w:t>
      </w:r>
    </w:p>
    <w:p>
      <w:pPr>
        <w:pStyle w:val="Normal"/>
        <w:rPr>
          <w:rFonts w:ascii="Times New Roman" w:hAnsi="Times New Roman" w:cs="Times New Roman"/>
          <w:szCs w:val="24"/>
        </w:rPr>
      </w:pPr>
      <w:r>
        <w:rPr>
          <w:rFonts w:cs="Times New Roman" w:ascii="Times New Roman" w:hAnsi="Times New Roman"/>
          <w:szCs w:val="24"/>
        </w:rPr>
      </w:r>
    </w:p>
    <w:tbl>
      <w:tblPr>
        <w:tblW w:w="4462" w:type="dxa"/>
        <w:jc w:val="start"/>
        <w:tblInd w:w="-70" w:type="dxa"/>
        <w:tblLayout w:type="fixed"/>
        <w:tblCellMar>
          <w:top w:w="0" w:type="dxa"/>
          <w:start w:w="70" w:type="dxa"/>
          <w:bottom w:w="0" w:type="dxa"/>
          <w:end w:w="70" w:type="dxa"/>
        </w:tblCellMar>
      </w:tblPr>
      <w:tblGrid>
        <w:gridCol w:w="1507"/>
        <w:gridCol w:w="736"/>
        <w:gridCol w:w="736"/>
        <w:gridCol w:w="736"/>
        <w:gridCol w:w="747"/>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Scherp NW</w:t>
            </w:r>
          </w:p>
        </w:tc>
        <w:tc>
          <w:tcPr>
            <w:tcW w:w="736"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36" w:type="dxa"/>
            <w:tcBorders/>
          </w:tcPr>
          <w:p>
            <w:pPr>
              <w:pStyle w:val="T4dispositie"/>
              <w:rPr>
                <w:lang w:val="nl-NL"/>
              </w:rPr>
            </w:pPr>
            <w:r>
              <w:rPr>
                <w:lang w:val="nl-NL"/>
              </w:rPr>
              <w:t>g</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36" w:type="dxa"/>
            <w:tcBorders/>
          </w:tcPr>
          <w:p>
            <w:pPr>
              <w:pStyle w:val="T4dispositie"/>
              <w:rPr/>
            </w:pPr>
            <w:r>
              <w:rPr>
                <w:lang w:val="nl-NL"/>
              </w:rPr>
              <w:t>g</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g</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(1891)</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90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registertrekkers van het HW bevinden zich in een horizontale rij direct boven de handklavieren. De overige knoppen zijn in enkelvoudige rijen aan weerszijden van de klaviatuur aangebracht, links het NW, rechts manuaalkoppel, tremulant en Ped. De knoppen zijn thans voorzien van kunststof naamplaatjes. Op de klavierplank bevindt zich het originele naamplaatje van Van Gelder. De pedaalkoppels zijn uitgevoerd als treden. De vulstemtreden werken via een tweetal smeedijzeren hevelbalken waarvan de hevels via een viertal opdikken de slepen van Quint 2 2/3', Octaaf 2', Mixtuur 3-5 st en Trompet 8' bewegen.</w:t>
      </w:r>
    </w:p>
    <w:p>
      <w:pPr>
        <w:pStyle w:val="T1"/>
        <w:jc w:val="start"/>
        <w:rPr/>
      </w:pPr>
      <w:r>
        <w:rPr>
          <w:lang w:val="nl-NL"/>
        </w:rPr>
        <w:t>De windladen van beide manualen bevinden zich achter elkaar ter hoogte van het frontbasement, gescheiden door een stemgang; ook direct achter het front bevindt zich een stemgang. Onder de HW-lade bevindt zich de magazijnbalg met de originele gietijzeren gewichten met initialen ‘IVG’. De windlade van het HW is als volgt ingedeeld: C-Fis in hele tonen in het midden en vervolgens G-f</w:t>
      </w:r>
      <w:r>
        <w:rPr>
          <w:vertAlign w:val="superscript"/>
          <w:lang w:val="nl-NL"/>
        </w:rPr>
        <w:t>3</w:t>
      </w:r>
      <w:r>
        <w:rPr>
          <w:lang w:val="nl-NL"/>
        </w:rPr>
        <w:t xml:space="preserve"> in hele tonen naar het midden aflopend met de C-zijde boven de klaviatuur. De NW-lade is ingedeeld in hele tonen vanuit het midden aflopend met de Cis-kant aan de klaviatuurzijde. Opmerkelijk is de technische aanleg van de beide manuaalladen. De ventielkasten bevinden zich in het verlengde van de cancellen. De ventielen bevinden zich in liggende positie aan de onderzijden van deze ventielkasten en worden van onderaf opgestoten via ronde grenen stoters verbonden met het walsraam. De Trompet 8' HW is geplaatst op een vervoerstok boven de ventielkast. Voor de Dulciaan 8' is een extra pijpstok met sleep op de ventielkast aangebracht, ook de verticale jaloezieën van de zwelinrichting zijn rechtstreeks op de ventielkast van het NW geplaatst. Voor het Ped zijn afzonderlijke elektropneumatische cancellen per register aangebracht, opgesteld in een aanbouw achter de kas. Van de Quint 2 2/3' HW staan C-Fis op een pneumatische cancel achter de rechterzijtoren.</w:t>
      </w:r>
    </w:p>
    <w:p>
      <w:pPr>
        <w:pStyle w:val="T1"/>
        <w:jc w:val="start"/>
        <w:rPr/>
      </w:pPr>
      <w:r>
        <w:rPr>
          <w:lang w:val="nl-NL"/>
        </w:rPr>
        <w:t>In de drie torens en de tussenvelden van het front spreken D-h van de Prestant 8', de beide zijvelden zijn stom; C en Cis zijn open grenen binnenpijpen, opgesteld achter de stijlen van de middentoren en voorzien van metalen roldeksels. Gedekt grenen pijpwerk wordt aangetroffen in de Holpijp 8' HW en de Bourdon 8' NW (beide C-H) en in Subbas 16' (geheel) en Holpijp 8' (C-cis) Ped. C-Fis van de Holpijp 8' HW, opgesteld op vervoerstokken, hebben houten zijbaarden, E-Fis hebben lange voeten. De Quintadeen 8' is geheel van metaal en voorzien van kastbaarden. De Roerfluit 4' is van C-h</w:t>
      </w:r>
      <w:r>
        <w:rPr>
          <w:vertAlign w:val="superscript"/>
          <w:lang w:val="nl-NL"/>
        </w:rPr>
        <w:t>1</w:t>
      </w:r>
      <w:r>
        <w:rPr>
          <w:lang w:val="nl-NL"/>
        </w:rPr>
        <w:t xml:space="preserve"> gedekt met uitwendige roeren, c</w:t>
      </w:r>
      <w:r>
        <w:rPr>
          <w:vertAlign w:val="superscript"/>
          <w:lang w:val="nl-NL"/>
        </w:rPr>
        <w:t>2</w:t>
      </w:r>
      <w:r>
        <w:rPr>
          <w:lang w:val="nl-NL"/>
        </w:rPr>
        <w:t>-f</w:t>
      </w:r>
      <w:r>
        <w:rPr>
          <w:vertAlign w:val="superscript"/>
          <w:lang w:val="nl-NL"/>
        </w:rPr>
        <w:t>3</w:t>
      </w:r>
      <w:r>
        <w:rPr>
          <w:lang w:val="nl-NL"/>
        </w:rPr>
        <w:t xml:space="preserve"> zijn conisch, open. Van de Quint 2 2/3' stammen C-H uit 1937. De drie laagste koren van de bas van de Mixtuur bestaan uit een halve toon verschoven pijpwerk uit 1937; C, c-h van het 1' koor en de gehele discant stammen uit 1955. Van de Praestant 4' NW stammen C en g</w:t>
      </w:r>
      <w:r>
        <w:rPr>
          <w:vertAlign w:val="superscript"/>
          <w:lang w:val="nl-NL"/>
        </w:rPr>
        <w:t>2</w:t>
      </w:r>
      <w:r>
        <w:rPr>
          <w:lang w:val="nl-NL"/>
        </w:rPr>
        <w:t>-f</w:t>
      </w:r>
      <w:r>
        <w:rPr>
          <w:vertAlign w:val="superscript"/>
          <w:lang w:val="nl-NL"/>
        </w:rPr>
        <w:t>3</w:t>
      </w:r>
      <w:r>
        <w:rPr>
          <w:lang w:val="nl-NL"/>
        </w:rPr>
        <w:t xml:space="preserve"> uit 1955, verder bestaat dit register waarschijnlijk uit de verschoven Vioolprestant 8' van 1891. De Quint 1 1/3' begint op c en is geheel conisch.</w:t>
      </w:r>
    </w:p>
    <w:p>
      <w:pPr>
        <w:pStyle w:val="T1"/>
        <w:jc w:val="start"/>
        <w:rPr/>
      </w:pPr>
      <w:r>
        <w:rPr>
          <w:lang w:val="nl-NL"/>
        </w:rPr>
        <w:t>Het metalen pijpwerk van 1891 bestaat integraal uit toegeleverd materiaal voorzien van slagletters. Het open pijpwerk is voorzien van geperste labia, het gedekte metalen pijpwerk van Holpijp 8', Roerfluit 4' (HW) en Bourdon 8' NW heeft zijbaarden en bolrond voorstaande bovenlabia zonder labiumvorm. Bij d-d</w:t>
      </w:r>
      <w:r>
        <w:rPr>
          <w:vertAlign w:val="superscript"/>
          <w:lang w:val="nl-NL"/>
        </w:rPr>
        <w:t>1</w:t>
      </w:r>
      <w:r>
        <w:rPr>
          <w:lang w:val="nl-NL"/>
        </w:rPr>
        <w:t xml:space="preserve"> van de Holpijp 8' Ped (voormalige Bourdon 16' HW) is getracht deze labiumvoorstand te reduceren.</w:t>
      </w:r>
    </w:p>
    <w:p>
      <w:pPr>
        <w:pStyle w:val="T1"/>
        <w:jc w:val="start"/>
        <w:rPr/>
      </w:pPr>
      <w:r>
        <w:rPr>
          <w:lang w:val="nl-NL"/>
        </w:rPr>
        <w:t>Expressions worden aangetroffen bij de Prestant 8' (c</w:t>
      </w:r>
      <w:r>
        <w:rPr>
          <w:vertAlign w:val="superscript"/>
          <w:lang w:val="nl-NL"/>
        </w:rPr>
        <w:t>1</w:t>
      </w:r>
      <w:r>
        <w:rPr>
          <w:lang w:val="nl-NL"/>
        </w:rPr>
        <w:t>-f</w:t>
      </w:r>
      <w:r>
        <w:rPr>
          <w:vertAlign w:val="superscript"/>
          <w:lang w:val="nl-NL"/>
        </w:rPr>
        <w:t>3</w:t>
      </w:r>
      <w:r>
        <w:rPr>
          <w:lang w:val="nl-NL"/>
        </w:rPr>
        <w:t xml:space="preserve"> en vrijwel alle frontpijpen), Praestant 4' (C-f</w:t>
      </w:r>
      <w:r>
        <w:rPr>
          <w:vertAlign w:val="superscript"/>
          <w:lang w:val="nl-NL"/>
        </w:rPr>
        <w:t>2</w:t>
      </w:r>
      <w:r>
        <w:rPr>
          <w:lang w:val="nl-NL"/>
        </w:rPr>
        <w:t>), Quint 2 2/3' (C-cis</w:t>
      </w:r>
      <w:r>
        <w:rPr>
          <w:vertAlign w:val="superscript"/>
          <w:lang w:val="nl-NL"/>
        </w:rPr>
        <w:t>2</w:t>
      </w:r>
      <w:r>
        <w:rPr>
          <w:lang w:val="nl-NL"/>
        </w:rPr>
        <w:t>) HW en de Fluit 2' (= Octaaf 2', C-f</w:t>
      </w:r>
      <w:r>
        <w:rPr>
          <w:vertAlign w:val="superscript"/>
          <w:lang w:val="nl-NL"/>
        </w:rPr>
        <w:t>1</w:t>
      </w:r>
      <w:r>
        <w:rPr>
          <w:lang w:val="nl-NL"/>
        </w:rPr>
        <w:t>) NW.</w:t>
      </w:r>
    </w:p>
    <w:p>
      <w:pPr>
        <w:pStyle w:val="T1"/>
        <w:jc w:val="start"/>
        <w:rPr/>
      </w:pPr>
      <w:r>
        <w:rPr>
          <w:lang w:val="nl-NL"/>
        </w:rPr>
        <w:t>De Octaaf 2' HW heeft stemringen voor C-h</w:t>
      </w:r>
      <w:r>
        <w:rPr>
          <w:vertAlign w:val="superscript"/>
          <w:lang w:val="nl-NL"/>
        </w:rPr>
        <w:t>1</w:t>
      </w:r>
      <w:r>
        <w:rPr>
          <w:lang w:val="nl-NL"/>
        </w:rPr>
        <w:t>. In 1955 zijn stemkrullen toegepast voor Mixtuur, Sexquialter en Scherp (tot 1/2' lengte) en de Praestant 4' (C-fis</w:t>
      </w:r>
      <w:r>
        <w:rPr>
          <w:vertAlign w:val="superscript"/>
          <w:lang w:val="nl-NL"/>
        </w:rPr>
        <w:t>2</w:t>
      </w:r>
      <w:r>
        <w:rPr>
          <w:lang w:val="nl-NL"/>
        </w:rPr>
        <w:t>) NW.</w:t>
      </w:r>
    </w:p>
    <w:p>
      <w:pPr>
        <w:pStyle w:val="T1"/>
        <w:jc w:val="start"/>
        <w:rPr/>
      </w:pPr>
      <w:r>
        <w:rPr>
          <w:lang w:val="nl-NL"/>
        </w:rPr>
        <w:t>De Trompet 8' heeft metalen stevels met overkragende koppen, g</w:t>
      </w:r>
      <w:r>
        <w:rPr>
          <w:vertAlign w:val="superscript"/>
          <w:lang w:val="nl-NL"/>
        </w:rPr>
        <w:t>2</w:t>
      </w:r>
      <w:r>
        <w:rPr>
          <w:lang w:val="nl-NL"/>
        </w:rPr>
        <w:t>-f</w:t>
      </w:r>
      <w:r>
        <w:rPr>
          <w:vertAlign w:val="superscript"/>
          <w:lang w:val="nl-NL"/>
        </w:rPr>
        <w:t>3</w:t>
      </w:r>
      <w:r>
        <w:rPr>
          <w:lang w:val="nl-NL"/>
        </w:rPr>
        <w:t xml:space="preserve"> hebben dubbele bekerlengte, F, G, A en H zijn verkropt. De Dulciaan 8' heeft mahonie stevels, metalen koppen en cilindrische bekers, van C-h</w:t>
      </w:r>
      <w:r>
        <w:rPr>
          <w:vertAlign w:val="superscript"/>
          <w:lang w:val="nl-NL"/>
        </w:rPr>
        <w:t>2</w:t>
      </w:r>
      <w:r>
        <w:rPr>
          <w:lang w:val="nl-NL"/>
        </w:rPr>
        <w:t xml:space="preserve"> halfgedekt met beweegbare deksels.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character" w:styleId="InternetLink">
    <w:name w:val="Hyperlink"/>
    <w:basedOn w:val="Standaardalinealettertyp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Cs w:val="24"/>
    </w:rPr>
  </w:style>
  <w:style w:type="paragraph" w:styleId="TextBodyIndent">
    <w:name w:val="Body Text Indent"/>
    <w:basedOn w:val="Normal"/>
    <w:pPr>
      <w:ind w:start="708" w:hanging="0"/>
    </w:pPr>
    <w:rPr>
      <w:rFonts w:ascii="Times New Roman" w:hAnsi="Times New Roman" w:cs="Times New Roman"/>
      <w:szCs w:val="24"/>
      <w:lang w:val="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2007-02-12T16:49:00Z</dcterms:created>
  <dc:creator>WS1</dc:creator>
  <dc:description/>
  <dc:language>en-US</dc:language>
  <cp:lastModifiedBy>WS1</cp:lastModifiedBy>
  <cp:lastPrinted>2006-11-28T16:36:00Z</cp:lastPrinted>
  <dcterms:modified xsi:type="dcterms:W3CDTF">2007-02-13T10:10:00Z</dcterms:modified>
  <cp:revision>3</cp:revision>
  <dc:subject/>
  <dc:title>Olst / 1880</dc:title>
</cp:coreProperties>
</file>