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Rekken / 1892</w:t>
      </w:r>
    </w:p>
    <w:p>
      <w:pPr>
        <w:pStyle w:val="Heading2"/>
        <w:numPr>
          <w:ilvl w:val="0"/>
          <w:numId w:val="0"/>
        </w:numPr>
        <w:ind w:start="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Eenbeukige kerk met rondbogige ramen en koorvormige consistoriekamer, gebouwd in 1889 tegen de in 1656 gebouwde toren nadat een voorgangerkerk door brand was verwoest. Inwendig een kielbogig houten tongewelf met brede door opengewerkte consoles gedragen koven. Inrichting uit de bouwtijd.</w:t>
      </w:r>
    </w:p>
    <w:p>
      <w:pPr>
        <w:pStyle w:val="T1"/>
        <w:jc w:val="start"/>
        <w:rPr>
          <w:i/>
          <w:i/>
          <w:iCs/>
          <w:lang w:val="nl-NL"/>
        </w:rPr>
      </w:pPr>
      <w:r>
        <w:rPr>
          <w:i/>
          <w:iCs/>
          <w:lang w:val="nl-NL"/>
        </w:rPr>
      </w:r>
    </w:p>
    <w:p>
      <w:pPr>
        <w:pStyle w:val="T1"/>
        <w:jc w:val="start"/>
        <w:rPr>
          <w:lang w:val="nl-NL"/>
        </w:rPr>
      </w:pPr>
      <w:r>
        <w:rPr>
          <w:lang w:val="nl-NL"/>
        </w:rPr>
        <w:t>Kas: 1892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voorbeeld van het door Van Dam regelmatig voor kleinere orgels toegepaste tweetoren front met breed middenveld en smalle harpvormige zijvelden. In Rekken toont het middenveld slechts een flauwe holling; bij de zijvelden is deze meer uitgesproken. De vaak bij orgels van dit type aangebrachte diamantkoppen ontbreken ook hier niet.</w:t>
      </w:r>
    </w:p>
    <w:p>
      <w:pPr>
        <w:pStyle w:val="T2Kunst"/>
        <w:jc w:val="start"/>
        <w:rPr>
          <w:lang w:val="nl-NL"/>
        </w:rPr>
      </w:pPr>
      <w:r>
        <w:rPr>
          <w:lang w:val="nl-NL"/>
        </w:rPr>
        <w:t>In de decoratie overheersen hier de voluutvormen, maar deze worden door rijk bladwerk omraamd. Aan de pijpvoeten ziet men overal S-voluten en aan die in de torens in elk der beide hoeken gesplitste ranken die in het midden bijeenkomen bij een palmet of Franse lelie. Het middenveld wordt bekroond door twee gekoppelde C-voluten, met daarop, zoals meestal bij dit fronttype, twee kleinere voluten in tegenbeweging; deze zijn hier grotendeels uit bladwerk samengesteld. De vleugelstukken zijn van het gebruikelijke model: een S-rank die via een recht stuk overgaat in een brede C-voluut krul, waarbij ook ruitwerk is aangebracht. Op de consoles onder de torens, zoals vaker in deze tijd, een decoratie van twee C-voluten, gelardeerd met bladwerk. Op de torens uit gekoppelde C-voluten samengestelde opzetstukken.</w:t>
      </w:r>
    </w:p>
    <w:p>
      <w:pPr>
        <w:pStyle w:val="T2Kunst"/>
        <w:jc w:val="start"/>
        <w:rPr>
          <w:lang w:val="nl-NL"/>
        </w:rPr>
      </w:pPr>
      <w:r>
        <w:rPr>
          <w:lang w:val="nl-NL"/>
        </w:rPr>
      </w:r>
    </w:p>
    <w:p>
      <w:pPr>
        <w:pStyle w:val="T3Lit"/>
        <w:rPr>
          <w:lang w:val="nl-NL"/>
        </w:rPr>
      </w:pPr>
      <w:r>
        <w:rPr>
          <w:b/>
          <w:bCs/>
          <w:lang w:val="nl-NL"/>
        </w:rPr>
        <w:t>Niet gepubliceerde bron</w:t>
      </w:r>
    </w:p>
    <w:p>
      <w:pPr>
        <w:pStyle w:val="T3Lit"/>
        <w:rPr/>
      </w:pPr>
      <w:r>
        <w:rPr>
          <w:lang w:val="nl-NL"/>
        </w:rPr>
        <w:t xml:space="preserve">Jan Jongepier, </w:t>
      </w:r>
      <w:r>
        <w:rPr>
          <w:i/>
          <w:iCs/>
          <w:lang w:val="nl-NL"/>
        </w:rPr>
        <w:t>Rapport over het orgel in de Hervormde Kerk te Rekken</w:t>
      </w:r>
      <w:r>
        <w:rPr>
          <w:lang w:val="nl-NL"/>
        </w:rPr>
        <w:t>. Leeuwarden, 1991.</w:t>
      </w:r>
    </w:p>
    <w:p>
      <w:pPr>
        <w:pStyle w:val="T3Lit"/>
        <w:rPr>
          <w:lang w:val="nl-NL"/>
        </w:rPr>
      </w:pPr>
      <w:r>
        <w:rPr>
          <w:lang w:val="nl-NL"/>
        </w:rPr>
      </w:r>
    </w:p>
    <w:p>
      <w:pPr>
        <w:pStyle w:val="T3Lit"/>
        <w:rPr>
          <w:lang w:val="nl-NL"/>
        </w:rPr>
      </w:pPr>
      <w:r>
        <w:rPr>
          <w:lang w:val="nl-NL"/>
        </w:rPr>
        <w:t>Monumentnummer 509419</w:t>
      </w:r>
    </w:p>
    <w:p>
      <w:pPr>
        <w:pStyle w:val="T3Lit"/>
        <w:rPr>
          <w:lang w:val="nl-NL"/>
        </w:rPr>
      </w:pPr>
      <w:r>
        <w:rPr>
          <w:lang w:val="nl-NL"/>
        </w:rPr>
        <w:t>Orgelnummer 1255</w:t>
      </w:r>
    </w:p>
    <w:p>
      <w:pPr>
        <w:pStyle w:val="T3Lit"/>
        <w:jc w:val="start"/>
        <w:rPr>
          <w:b/>
          <w:b/>
          <w:bCs/>
          <w:lang w:val="nl-NL"/>
        </w:rPr>
      </w:pPr>
      <w:r>
        <w:rPr>
          <w:b/>
          <w:bCs/>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1892</w:t>
      </w:r>
    </w:p>
    <w:p>
      <w:pPr>
        <w:pStyle w:val="T1"/>
        <w:jc w:val="start"/>
        <w:rPr>
          <w:lang w:val="nl-NL"/>
        </w:rPr>
      </w:pPr>
      <w:r>
        <w:rPr>
          <w:lang w:val="nl-NL"/>
        </w:rPr>
      </w:r>
    </w:p>
    <w:p>
      <w:pPr>
        <w:pStyle w:val="T1"/>
        <w:jc w:val="start"/>
        <w:rPr>
          <w:lang w:val="nl-NL"/>
        </w:rPr>
      </w:pPr>
      <w:r>
        <w:rPr>
          <w:lang w:val="nl-NL"/>
        </w:rPr>
        <w:t>Onbekend(e) moment(en)</w:t>
      </w:r>
    </w:p>
    <w:p>
      <w:pPr>
        <w:pStyle w:val="T1"/>
        <w:jc w:val="start"/>
        <w:rPr>
          <w:lang w:val="nl-NL"/>
        </w:rPr>
      </w:pPr>
      <w:r>
        <w:rPr>
          <w:lang w:val="nl-NL"/>
        </w:rPr>
        <w:t>.</w:t>
        <w:tab/>
        <w:t>beleg ondertoetsen vernieuwd</w:t>
      </w:r>
    </w:p>
    <w:p>
      <w:pPr>
        <w:pStyle w:val="T1"/>
        <w:jc w:val="start"/>
        <w:rPr>
          <w:lang w:val="nl-NL"/>
        </w:rPr>
      </w:pPr>
      <w:r>
        <w:rPr>
          <w:lang w:val="nl-NL"/>
        </w:rPr>
        <w:t>.</w:t>
        <w:tab/>
        <w:t>pedaalmechaniek ingevoerd</w:t>
      </w:r>
    </w:p>
    <w:p>
      <w:pPr>
        <w:pStyle w:val="T1"/>
        <w:jc w:val="start"/>
        <w:rPr>
          <w:lang w:val="nl-NL"/>
        </w:rPr>
      </w:pPr>
      <w:r>
        <w:rPr>
          <w:lang w:val="nl-NL"/>
        </w:rPr>
      </w:r>
    </w:p>
    <w:p>
      <w:pPr>
        <w:pStyle w:val="T1"/>
        <w:jc w:val="start"/>
        <w:rPr>
          <w:lang w:val="nl-NL"/>
        </w:rPr>
      </w:pPr>
      <w:r>
        <w:rPr>
          <w:lang w:val="nl-NL"/>
        </w:rPr>
        <w:t>Orgelmakerij Gebr. Reil 2000</w:t>
      </w:r>
    </w:p>
    <w:p>
      <w:pPr>
        <w:pStyle w:val="T1"/>
        <w:jc w:val="start"/>
        <w:rPr>
          <w:lang w:val="nl-NL"/>
        </w:rPr>
      </w:pPr>
      <w:r>
        <w:rPr>
          <w:lang w:val="nl-NL"/>
        </w:rPr>
        <w:t>.</w:t>
        <w:tab/>
        <w:t>restauratie</w:t>
      </w:r>
    </w:p>
    <w:p>
      <w:pPr>
        <w:pStyle w:val="T1"/>
        <w:jc w:val="start"/>
        <w:rPr>
          <w:lang w:val="nl-NL"/>
        </w:rPr>
      </w:pPr>
      <w:r>
        <w:rPr>
          <w:lang w:val="nl-NL"/>
        </w:rPr>
        <w:t>.</w:t>
        <w:tab/>
        <w:t>bestaand toetsbeleg in stijl van Van Dam aangepast</w:t>
      </w:r>
    </w:p>
    <w:p>
      <w:pPr>
        <w:pStyle w:val="T1"/>
        <w:jc w:val="start"/>
        <w:rPr>
          <w:lang w:val="nl-NL"/>
        </w:rPr>
      </w:pPr>
      <w:r>
        <w:rPr>
          <w:lang w:val="nl-NL"/>
        </w:rPr>
        <w:t>.</w:t>
        <w:tab/>
        <w:t>+ Trompet B/D 8' op daarvoor gereserveerde sleep</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165" w:type="dxa"/>
        <w:jc w:val="start"/>
        <w:tblInd w:w="0" w:type="dxa"/>
        <w:tblLayout w:type="fixed"/>
        <w:tblCellMar>
          <w:top w:w="0" w:type="dxa"/>
          <w:start w:w="70" w:type="dxa"/>
          <w:bottom w:w="0" w:type="dxa"/>
          <w:end w:w="70" w:type="dxa"/>
        </w:tblCellMar>
      </w:tblPr>
      <w:tblGrid>
        <w:gridCol w:w="1534"/>
        <w:gridCol w:w="631"/>
      </w:tblGrid>
      <w:tr>
        <w:trPr/>
        <w:tc>
          <w:tcPr>
            <w:tcW w:w="1534" w:type="dxa"/>
            <w:tcBorders/>
          </w:tcPr>
          <w:p>
            <w:pPr>
              <w:pStyle w:val="T4dispositie"/>
              <w:rPr>
                <w:i/>
                <w:i/>
                <w:iCs/>
              </w:rPr>
            </w:pPr>
            <w:r>
              <w:rPr>
                <w:i/>
                <w:iCs/>
              </w:rPr>
              <w:t>Manuaal</w:t>
            </w:r>
          </w:p>
          <w:p>
            <w:pPr>
              <w:pStyle w:val="T4dispositie"/>
              <w:rPr/>
            </w:pPr>
            <w:r>
              <w:rPr/>
              <w:t>9 stemmen</w:t>
            </w:r>
          </w:p>
          <w:p>
            <w:pPr>
              <w:pStyle w:val="T4dispositie"/>
              <w:rPr/>
            </w:pPr>
            <w:r>
              <w:rPr/>
            </w:r>
          </w:p>
          <w:p>
            <w:pPr>
              <w:pStyle w:val="T4dispositie"/>
              <w:rPr/>
            </w:pPr>
            <w:r>
              <w:rPr/>
              <w:t>Bourdon D</w:t>
            </w:r>
          </w:p>
          <w:p>
            <w:pPr>
              <w:pStyle w:val="T4dispositie"/>
              <w:rPr/>
            </w:pPr>
            <w:r>
              <w:rPr/>
              <w:t>Prestant</w:t>
            </w:r>
          </w:p>
          <w:p>
            <w:pPr>
              <w:pStyle w:val="T4dispositie"/>
              <w:rPr/>
            </w:pPr>
            <w:r>
              <w:rPr/>
              <w:t>Holpijp</w:t>
            </w:r>
          </w:p>
          <w:p>
            <w:pPr>
              <w:pStyle w:val="T4dispositie"/>
              <w:rPr/>
            </w:pPr>
            <w:r>
              <w:rPr/>
              <w:t>Violon</w:t>
            </w:r>
          </w:p>
          <w:p>
            <w:pPr>
              <w:pStyle w:val="T4dispositie"/>
              <w:rPr/>
            </w:pPr>
            <w:r>
              <w:rPr/>
              <w:t>Octaaf</w:t>
            </w:r>
          </w:p>
          <w:p>
            <w:pPr>
              <w:pStyle w:val="T4dispositie"/>
              <w:rPr/>
            </w:pPr>
            <w:r>
              <w:rPr/>
              <w:t>Fluit d’amour</w:t>
            </w:r>
          </w:p>
          <w:p>
            <w:pPr>
              <w:pStyle w:val="T4dispositie"/>
              <w:rPr/>
            </w:pPr>
            <w:r>
              <w:rPr/>
              <w:t>Octaaf</w:t>
            </w:r>
          </w:p>
          <w:p>
            <w:pPr>
              <w:pStyle w:val="T4dispositie"/>
              <w:rPr/>
            </w:pPr>
            <w:r>
              <w:rPr/>
              <w:t>Cornet D</w:t>
            </w:r>
          </w:p>
          <w:p>
            <w:pPr>
              <w:pStyle w:val="T4dispositie"/>
              <w:rPr/>
            </w:pPr>
            <w:r>
              <w:rPr/>
              <w:t>Trompet B/D</w:t>
            </w:r>
          </w:p>
        </w:tc>
        <w:tc>
          <w:tcPr>
            <w:tcW w:w="631"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pPr>
            <w:r>
              <w:rPr/>
              <w:t>2</w:t>
            </w:r>
            <w:r>
              <w:rPr>
                <w:lang w:val="nl-NL"/>
              </w:rPr>
              <w:t>'</w:t>
            </w:r>
          </w:p>
          <w:p>
            <w:pPr>
              <w:pStyle w:val="T4dispositie"/>
              <w:rPr/>
            </w:pPr>
            <w:r>
              <w:rPr/>
              <w:t>3 st.</w:t>
            </w:r>
          </w:p>
          <w:p>
            <w:pPr>
              <w:pStyle w:val="T4dispositie"/>
              <w:rPr/>
            </w:pPr>
            <w:r>
              <w:rPr/>
              <w:t>8</w:t>
            </w:r>
            <w:r>
              <w:rPr>
                <w:lang w:val="nl-NL"/>
              </w:rPr>
              <w: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tremblant</w:t>
      </w:r>
    </w:p>
    <w:p>
      <w:pPr>
        <w:pStyle w:val="T1"/>
        <w:jc w:val="start"/>
        <w:rPr>
          <w:lang w:val="nl-NL"/>
        </w:rPr>
      </w:pPr>
      <w:r>
        <w:rPr>
          <w:lang w:val="nl-NL"/>
        </w:rPr>
        <w:t>windlozer</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rPr>
        <w:t>c</w:t>
      </w:r>
      <w:r>
        <w:rPr>
          <w:sz w:val="20"/>
          <w:vertAlign w:val="superscript"/>
        </w:rPr>
        <w:t>1</w:t>
      </w:r>
      <w:r>
        <w:rPr>
          <w:sz w:val="20"/>
        </w:rPr>
        <w:t xml:space="preserve">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433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C-g</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(1892)</w:t>
      </w:r>
    </w:p>
    <w:p>
      <w:pPr>
        <w:pStyle w:val="T1"/>
        <w:jc w:val="start"/>
        <w:rPr>
          <w:lang w:val="nl-NL"/>
        </w:rPr>
      </w:pPr>
      <w:r>
        <w:rPr>
          <w:lang w:val="nl-NL"/>
        </w:rPr>
        <w:t>Winddruk</w:t>
      </w:r>
    </w:p>
    <w:p>
      <w:pPr>
        <w:pStyle w:val="T1"/>
        <w:jc w:val="start"/>
        <w:rPr>
          <w:lang w:val="nl-NL"/>
        </w:rPr>
      </w:pPr>
      <w:r>
        <w:rPr>
          <w:lang w:val="nl-NL"/>
        </w:rPr>
        <w:t>62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orgelkas is van naaldhout. In het front spreken pijpen van de Prestant 8' (C-A in de torens, B-h in het middenveld) en de Violon 8' (c-h in de buitenste velden). Stomme frontpijpen zijn in elk zijveld de buitenste pijp en in het middenveld de kleinste pijp aan klaviatuurzijde.</w:t>
      </w:r>
    </w:p>
    <w:p>
      <w:pPr>
        <w:pStyle w:val="T1"/>
        <w:jc w:val="start"/>
        <w:rPr>
          <w:lang w:val="nl-NL"/>
        </w:rPr>
      </w:pPr>
      <w:r>
        <w:rPr>
          <w:lang w:val="nl-NL"/>
        </w:rPr>
        <w:t>Het handklavier is een eiken staartklavier. Het eiken pedaalklavier heeft korte boventoetsen van gelijke lengte.</w:t>
      </w:r>
    </w:p>
    <w:p>
      <w:pPr>
        <w:pStyle w:val="T1"/>
        <w:jc w:val="start"/>
        <w:rPr>
          <w:lang w:val="nl-NL"/>
        </w:rPr>
      </w:pPr>
      <w:r>
        <w:rPr>
          <w:lang w:val="nl-NL"/>
        </w:rPr>
        <w:t>De registerknoppen hebben witte porseleinen plaatjes en zijn in een horizontale rij boven de lessenaar geplaatst, met uitzondering van de werktuiglijke registers, die opzij van het klavier zijn aangebracht, de windlozer links, de tremblant rechts.</w:t>
      </w:r>
    </w:p>
    <w:p>
      <w:pPr>
        <w:pStyle w:val="T1"/>
        <w:jc w:val="start"/>
        <w:rPr>
          <w:lang w:val="nl-NL"/>
        </w:rPr>
      </w:pPr>
      <w:r>
        <w:rPr>
          <w:lang w:val="nl-NL"/>
        </w:rPr>
        <w:t>Het windtoestel bevindt zich onder in de kas. De magazijnbalg heeft twee inspringende vouwen; de handpomp en het windzicht zijn aangebracht in de rechterzijwand van de kas. Het windkanaal is van eiken. In het horizontale kanaaldeel dat tussen lade en handklavier in ligt, is de inliggende tremblant geplaatst. De windlozer is een klepje op het bovendek van het tremblant-kastje.</w:t>
      </w:r>
    </w:p>
    <w:p>
      <w:pPr>
        <w:pStyle w:val="T1"/>
        <w:jc w:val="start"/>
        <w:rPr/>
      </w:pPr>
      <w:r>
        <w:rPr>
          <w:lang w:val="nl-NL"/>
        </w:rPr>
        <w:t>De windlade heeft een eiken cancellenraam, een eiken ventielkast, mahonie stokken en eiken roosters. De ventielkast is gesloten met twee opliggende voorslagen, elk vastgezet met drie palmhouten klemmen. De cancelvolgorde is in hele tonen, als volgt: Cis-g</w:t>
      </w:r>
      <w:r>
        <w:rPr>
          <w:vertAlign w:val="superscript"/>
          <w:lang w:val="nl-NL"/>
        </w:rPr>
        <w:t>3</w:t>
      </w:r>
      <w:r>
        <w:rPr>
          <w:lang w:val="nl-NL"/>
        </w:rPr>
        <w:t xml:space="preserve"> fis</w:t>
      </w:r>
      <w:r>
        <w:rPr>
          <w:vertAlign w:val="superscript"/>
          <w:lang w:val="nl-NL"/>
        </w:rPr>
        <w:t>3</w:t>
      </w:r>
      <w:r>
        <w:rPr>
          <w:lang w:val="nl-NL"/>
        </w:rPr>
        <w:t>-C.</w:t>
      </w:r>
    </w:p>
    <w:p>
      <w:pPr>
        <w:pStyle w:val="T1"/>
        <w:jc w:val="start"/>
        <w:rPr>
          <w:lang w:val="nl-NL"/>
        </w:rPr>
      </w:pPr>
      <w:r>
        <w:rPr>
          <w:lang w:val="nl-NL"/>
        </w:rPr>
        <w:t>De Holpijp 8' heeft eiken pijpen voor de tonen C-G. De Violon 8' is van C-H gecombineerd met de Holpijp. De Fluit d’amour 4' is als roerfluit uitgevoerd, de kleinste 12 pijpen zijn open, conisch. De Cornet staat op de lade. Expressions zijn toegepast bij alle binnenpijpen van Prestant 8' en Violon 8', en verder bij de Octaaf 4' (C-h) en de Octaaf 2' (C-H).</w:t>
      </w:r>
    </w:p>
    <w:p>
      <w:pPr>
        <w:pStyle w:val="T1"/>
        <w:jc w:val="start"/>
        <w:rPr>
          <w:lang w:val="nl-NL"/>
        </w:rPr>
      </w:pPr>
      <w:r>
        <w:rPr>
          <w:lang w:val="nl-NL"/>
        </w:rPr>
        <w:t>De in 2000 geplaatste Trompet 8' is gemaakt naar Van Dam-voorbeelden. In het groot octaaf zijn de bekers cilindrisch op een onderconus, vervolgens bezit het register trechtervormige trompetbekers. De stevels en koppen zijn van mahonie.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4">
    <w:name w:val="inhopg 4"/>
    <w:basedOn w:val="Normal"/>
    <w:qFormat/>
    <w:pPr>
      <w:tabs>
        <w:tab w:val="clear" w:pos="708"/>
        <w:tab w:val="right" w:pos="9360" w:leader="dot"/>
      </w:tabs>
      <w:autoSpaceDE w:val="false"/>
      <w:spacing w:lineRule="atLeast" w:line="240"/>
      <w:ind w:start="2880" w:end="720" w:hanging="720"/>
    </w:pPr>
    <w:rPr>
      <w:rFonts w:cs="Courier New"/>
      <w:szCs w:val="24"/>
      <w:lang w:val="en-U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2007-02-13T12:08:00Z</dcterms:created>
  <dc:creator>WS1</dc:creator>
  <dc:description/>
  <dc:language>en-US</dc:language>
  <cp:lastModifiedBy>WS1</cp:lastModifiedBy>
  <cp:lastPrinted>2005-12-14T17:24:00Z</cp:lastPrinted>
  <dcterms:modified xsi:type="dcterms:W3CDTF">2007-02-13T12:08:00Z</dcterms:modified>
  <cp:revision>2</cp:revision>
  <dc:subject/>
  <dc:title>Steenwijk / 1880</dc:title>
</cp:coreProperties>
</file>