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Vierhuizen/ 1892</w:t>
      </w:r>
    </w:p>
    <w:p>
      <w:pPr>
        <w:pStyle w:val="Heading2"/>
        <w:tabs>
          <w:tab w:val="clear" w:pos="708"/>
          <w:tab w:val="left" w:pos="0" w:leader="none"/>
        </w:tabs>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rechtgesloten kerk met ingebouwde westtoren uit 1843. De muren van de kerk zijn nog grotendeels middeleeuws, maar niet precies te dateren. Het gebouw werd in 1869 geheel bepleisterd. Inwendig een houten tongewelf. In de kerk een 17e-eeuwse preekstoel en enkele 18e-eeuwse herenbanken.</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variant van het door Petrus van Oeckelen ontwikkelde model Noordlaren (1876, deel 1872-1878, 291-292), waarvan zijn zonen in 1889 een variant met spitse zijtorens hadden vervaardigd voor de Lutherse Kerk in Breda. In Vierhuizen zijn de zijtorens weer rond en ook verder zijn er verschillen op te merken. Zo zijn de scheidingslijsten tussen de etages van de tussenvelden in Breda horizontaal geplaatst; hier zijn ze naar buiten aflopend, zoals meestal bij de Van Oeckelens. De drie torens hebben hier verhoogde gecanneleerde frontstokken.</w:t>
      </w:r>
    </w:p>
    <w:p>
      <w:pPr>
        <w:pStyle w:val="T2Kunst"/>
        <w:jc w:val="start"/>
        <w:rPr>
          <w:lang w:val="nl-NL"/>
        </w:rPr>
      </w:pPr>
      <w:r>
        <w:rPr>
          <w:lang w:val="nl-NL"/>
        </w:rPr>
        <w:t>Het snijwerk bestaat hoofdzakelijk uit golfranken. De vleugelstukken bestaan uit reeksen hiervan; de gebruikelijke krul is hier niet beneden aangebracht, maar ongeveer in het midden. Op de middentoren een lier; op de zijtorens vazen.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1 Hunsingo</w:t>
      </w:r>
      <w:r>
        <w:rPr>
          <w:lang w:val="nl-NL"/>
        </w:rPr>
        <w:t>. Groningen, 1994, 122-123.</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Mense Ruiter Orgelmakers.</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35869</w:t>
      </w:r>
    </w:p>
    <w:p>
      <w:pPr>
        <w:pStyle w:val="T3Lit"/>
        <w:jc w:val="start"/>
        <w:rPr>
          <w:lang w:val="nl-NL"/>
        </w:rPr>
      </w:pPr>
      <w:r>
        <w:rPr>
          <w:lang w:val="nl-NL"/>
        </w:rPr>
        <w:t>Orgelnummer 1979</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1892</w:t>
      </w:r>
    </w:p>
    <w:p>
      <w:pPr>
        <w:pStyle w:val="T1"/>
        <w:jc w:val="start"/>
        <w:rPr>
          <w:lang w:val="nl-NL"/>
        </w:rPr>
      </w:pPr>
      <w:r>
        <w:rPr>
          <w:lang w:val="nl-NL"/>
        </w:rPr>
      </w:r>
    </w:p>
    <w:p>
      <w:pPr>
        <w:pStyle w:val="T1"/>
        <w:jc w:val="start"/>
        <w:rPr>
          <w:lang w:val="nl-NL"/>
        </w:rPr>
      </w:pPr>
      <w:r>
        <w:rPr>
          <w:lang w:val="nl-NL"/>
        </w:rPr>
        <w:t>Onbekend(e) moment(en)</w:t>
      </w:r>
    </w:p>
    <w:p>
      <w:pPr>
        <w:pStyle w:val="T1"/>
        <w:jc w:val="start"/>
        <w:rPr>
          <w:lang w:val="nl-NL"/>
        </w:rPr>
      </w:pPr>
      <w:r>
        <w:rPr>
          <w:lang w:val="nl-NL"/>
        </w:rPr>
        <w:t>.</w:t>
        <w:tab/>
        <w:t>kas opnieuw geschilderd</w:t>
      </w:r>
    </w:p>
    <w:p>
      <w:pPr>
        <w:pStyle w:val="T1"/>
        <w:jc w:val="start"/>
        <w:rPr>
          <w:lang w:val="nl-NL"/>
        </w:rPr>
      </w:pPr>
      <w:r>
        <w:rPr>
          <w:lang w:val="nl-NL"/>
        </w:rPr>
        <w:t>.</w:t>
        <w:tab/>
        <w:t>winddruk verhoogd (?)</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Prestand</w:t>
            </w:r>
          </w:p>
          <w:p>
            <w:pPr>
              <w:pStyle w:val="T4dispositie"/>
              <w:jc w:val="start"/>
              <w:rPr>
                <w:lang w:val="nl-NL"/>
              </w:rPr>
            </w:pPr>
            <w:r>
              <w:rPr>
                <w:lang w:val="nl-NL"/>
              </w:rPr>
              <w:t>Holpijp</w:t>
            </w:r>
          </w:p>
          <w:p>
            <w:pPr>
              <w:pStyle w:val="T4dispositie"/>
              <w:jc w:val="start"/>
              <w:rPr>
                <w:lang w:val="nl-NL"/>
              </w:rPr>
            </w:pPr>
            <w:r>
              <w:rPr>
                <w:lang w:val="nl-NL"/>
              </w:rPr>
              <w:t>Vio Ladi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Cornet 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(1892)</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instrument bleef, afgezien van de kleurstelling van de kas, vrijwel gaaf bewaard.</w:t>
      </w:r>
    </w:p>
    <w:p>
      <w:pPr>
        <w:pStyle w:val="T1"/>
        <w:jc w:val="start"/>
        <w:rPr/>
      </w:pPr>
      <w:r>
        <w:rPr>
          <w:lang w:val="nl-NL"/>
        </w:rPr>
        <w:t>Het front was oorspronkelijk in een palissanderimitatie geschilderd en de klaviatuuromlijsting in een lichte houtimitiatie. Thans is de gehele kas rood van kleur. De Prestand 8' staat van C-gis in het front; a en b staan vervolgens binnen, afgevoerd achter de zijtorens; h-f</w:t>
      </w:r>
      <w:r>
        <w:rPr>
          <w:vertAlign w:val="superscript"/>
          <w:lang w:val="nl-NL"/>
        </w:rPr>
        <w:t>3</w:t>
      </w:r>
      <w:r>
        <w:rPr>
          <w:lang w:val="nl-NL"/>
        </w:rPr>
        <w:t xml:space="preserve"> staan op de lade.</w:t>
      </w:r>
    </w:p>
    <w:p>
      <w:pPr>
        <w:pStyle w:val="T1"/>
        <w:jc w:val="start"/>
        <w:rPr>
          <w:lang w:val="nl-NL"/>
        </w:rPr>
      </w:pPr>
      <w:r>
        <w:rPr>
          <w:lang w:val="nl-NL"/>
        </w:rPr>
        <w:t>De knoppen van de sprekende registers zijn in een horizontale rij boven de muzieklessenaar geplaatst; de knop voor de windlosser bevindt zich links van de muzieklessenaar. De bakstukken van het manuaal vertonen een enigszins afwijkend beeld van hetgeen bij Van Oeckelen gebruikelijk is: profielen van buxus (in plaats van het gebruikelijke ebbenhout) omramen het ivoorbeleg.</w:t>
      </w:r>
    </w:p>
    <w:p>
      <w:pPr>
        <w:pStyle w:val="T1"/>
        <w:jc w:val="start"/>
        <w:rPr>
          <w:lang w:val="nl-NL"/>
        </w:rPr>
      </w:pPr>
      <w:r>
        <w:rPr>
          <w:lang w:val="nl-NL"/>
        </w:rPr>
        <w:t>De onderin de kas geplaatste magazijnbalg is enkelvouwig; er is geen schokbalg.</w:t>
      </w:r>
    </w:p>
    <w:p>
      <w:pPr>
        <w:pStyle w:val="T1"/>
        <w:jc w:val="start"/>
        <w:rPr>
          <w:lang w:val="nl-NL"/>
        </w:rPr>
      </w:pPr>
      <w:r>
        <w:rPr>
          <w:lang w:val="nl-NL"/>
        </w:rPr>
        <w:t>Het pijpwerk op de windlade staat in hele tonen opgesteld, vanuit het midden naar de zijkanten aflopend.</w:t>
      </w:r>
    </w:p>
    <w:p>
      <w:pPr>
        <w:pStyle w:val="T1"/>
        <w:jc w:val="start"/>
        <w:rPr>
          <w:lang w:val="nl-NL"/>
        </w:rPr>
      </w:pPr>
      <w:r>
        <w:rPr>
          <w:lang w:val="nl-NL"/>
        </w:rPr>
        <w:t>De Bourdon 16' begint op G. De Vio Ladi Gamba 8' spreekt van C-H in de Holpijp 8'. De Fluit 4' is van C-H gedekt en vanaf c open, cilindrisch. Alledrie de koren van de Cornet zijn open, cilindrisch. G-h van de Bourdon 16' en C-H van de Holpijp 8' zijn van eiken.</w:t>
      </w:r>
    </w:p>
    <w:p>
      <w:pPr>
        <w:pStyle w:val="T1"/>
        <w:jc w:val="start"/>
        <w:rPr/>
      </w:pPr>
      <w:r>
        <w:rPr>
          <w:lang w:val="nl-NL"/>
        </w:rPr>
        <w:t>Expressions zijn aangebracht in de Prestand 8' (C-h</w:t>
      </w:r>
      <w:r>
        <w:rPr>
          <w:vertAlign w:val="superscript"/>
          <w:lang w:val="nl-NL"/>
        </w:rPr>
        <w:t>2</w:t>
      </w:r>
      <w:r>
        <w:rPr>
          <w:lang w:val="nl-NL"/>
        </w:rPr>
        <w:t>), de Vio Ladi Gamba 8' (c-gis</w:t>
      </w:r>
      <w:r>
        <w:rPr>
          <w:vertAlign w:val="superscript"/>
          <w:lang w:val="nl-NL"/>
        </w:rPr>
        <w:t>2</w:t>
      </w:r>
      <w:r>
        <w:rPr>
          <w:lang w:val="nl-NL"/>
        </w:rPr>
        <w:t>), de Octaaf 4' (C-c</w:t>
      </w:r>
      <w:r>
        <w:rPr>
          <w:vertAlign w:val="superscript"/>
          <w:lang w:val="nl-NL"/>
        </w:rPr>
        <w:t>2</w:t>
      </w:r>
      <w:r>
        <w:rPr>
          <w:lang w:val="nl-NL"/>
        </w:rPr>
        <w:t>), de Fluit 4' (c-d</w:t>
      </w:r>
      <w:r>
        <w:rPr>
          <w:vertAlign w:val="superscript"/>
          <w:lang w:val="nl-NL"/>
        </w:rPr>
        <w:t>2</w:t>
      </w:r>
      <w:r>
        <w:rPr>
          <w:lang w:val="nl-NL"/>
        </w:rPr>
        <w:t>), het 4' koor van de Cornet (c</w:t>
      </w:r>
      <w:r>
        <w:rPr>
          <w:vertAlign w:val="superscript"/>
          <w:lang w:val="nl-NL"/>
        </w:rPr>
        <w:t>1</w:t>
      </w:r>
      <w:r>
        <w:rPr>
          <w:lang w:val="nl-NL"/>
        </w:rPr>
        <w:t>-f</w:t>
      </w:r>
      <w:r>
        <w:rPr>
          <w:vertAlign w:val="superscript"/>
          <w:lang w:val="nl-NL"/>
        </w:rPr>
        <w:t>2</w:t>
      </w:r>
      <w:r>
        <w:rPr>
          <w:lang w:val="nl-NL"/>
        </w:rPr>
        <w:t xml:space="preserve">) en het </w:t>
      </w:r>
      <w:r>
        <w:rPr/>
        <w:t>2 2</w:t>
      </w:r>
      <w:r>
        <w:rPr>
          <w:lang w:val="nl-NL"/>
        </w:rPr>
        <w:t>/3' koor van de Cornet (c</w:t>
      </w:r>
      <w:r>
        <w:rPr>
          <w:vertAlign w:val="superscript"/>
          <w:lang w:val="nl-NL"/>
        </w:rPr>
        <w:t>1</w:t>
      </w:r>
      <w:r>
        <w:rPr>
          <w:lang w:val="nl-NL"/>
        </w:rPr>
        <w:t>-fis</w:t>
      </w:r>
      <w:r>
        <w:rPr>
          <w:vertAlign w:val="superscript"/>
          <w:lang w:val="nl-NL"/>
        </w:rPr>
        <w:t>1</w:t>
      </w:r>
      <w:r>
        <w:rPr>
          <w:lang w:val="nl-NL"/>
        </w:rPr>
        <w:t>); het overige open pijpwerk is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2007-02-13T12:12:00Z</dcterms:created>
  <dc:creator>WS1</dc:creator>
  <dc:description/>
  <dc:language>en-US</dc:language>
  <cp:lastModifiedBy>WS1</cp:lastModifiedBy>
  <cp:lastPrinted>2113-01-01T00:00:00Z</cp:lastPrinted>
  <dcterms:modified xsi:type="dcterms:W3CDTF">2007-02-13T12:12:00Z</dcterms:modified>
  <cp:revision>2</cp:revision>
  <dc:subject/>
  <dc:title>Wirdum / 1879</dc:title>
</cp:coreProperties>
</file>