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Oudendijk (NH)/ 1893</w:t>
      </w:r>
    </w:p>
    <w:p>
      <w:pPr>
        <w:pStyle w:val="Heading2"/>
        <w:rPr>
          <w:i w:val="false"/>
          <w:i w:val="false"/>
          <w:iCs/>
        </w:rPr>
      </w:pPr>
      <w:r>
        <w:rPr>
          <w:i w:val="false"/>
          <w:iCs/>
        </w:rPr>
        <w:t>Voormalige Hervormde Kerk</w:t>
      </w:r>
    </w:p>
    <w:p>
      <w:pPr>
        <w:pStyle w:val="T1"/>
        <w:jc w:val="start"/>
        <w:rPr>
          <w:i/>
          <w:i/>
          <w:iCs/>
          <w:lang w:val="nl-NL"/>
        </w:rPr>
      </w:pPr>
      <w:r>
        <w:rPr>
          <w:i/>
          <w:iCs/>
          <w:lang w:val="nl-NL"/>
        </w:rPr>
      </w:r>
    </w:p>
    <w:p>
      <w:pPr>
        <w:pStyle w:val="T1"/>
        <w:jc w:val="start"/>
        <w:rPr>
          <w:i/>
          <w:i/>
          <w:iCs/>
          <w:lang w:val="nl-NL"/>
        </w:rPr>
      </w:pPr>
      <w:r>
        <w:rPr>
          <w:i/>
          <w:iCs/>
          <w:lang w:val="nl-NL"/>
        </w:rPr>
        <w:t>Gotiserende zaalkerk uit 1649 met dakruiter uit de 18e eeuw. Preekstoel uit 1656.</w:t>
      </w:r>
    </w:p>
    <w:p>
      <w:pPr>
        <w:pStyle w:val="T1"/>
        <w:jc w:val="start"/>
        <w:rPr>
          <w:i/>
          <w:i/>
          <w:iCs/>
          <w:lang w:val="nl-NL"/>
        </w:rPr>
      </w:pPr>
      <w:r>
        <w:rPr>
          <w:i/>
          <w:iCs/>
          <w:lang w:val="nl-NL"/>
        </w:rPr>
      </w:r>
    </w:p>
    <w:p>
      <w:pPr>
        <w:pStyle w:val="T1"/>
        <w:jc w:val="start"/>
        <w:rPr>
          <w:lang w:val="nl-NL"/>
        </w:rPr>
      </w:pPr>
      <w:r>
        <w:rPr>
          <w:lang w:val="nl-NL"/>
        </w:rPr>
        <w:t>Kas 1893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eenvoudig vijfdelig front met drie wat vlak uitgevoerde ronde torens en gedeelde vlakke tussenvelden. Deze velden hebben verhoogde frontstokken. Opmerkelijk is de boogvorm van de bovenvelden, met hun abrupte afsluiting door een smalle horizontale bovenlijst. De boogvormig afgesloten velden zullen terugkeren in de Kunstkerk te Dordrecht (1894), waar overigens een ouder model de inspiratiebron was.</w:t>
      </w:r>
    </w:p>
    <w:p>
      <w:pPr>
        <w:pStyle w:val="T2Kunst"/>
        <w:jc w:val="start"/>
        <w:rPr>
          <w:lang w:val="nl-NL"/>
        </w:rPr>
      </w:pPr>
      <w:r>
        <w:rPr>
          <w:lang w:val="nl-NL"/>
        </w:rPr>
        <w:t>De decoratie is sober, maar niet zonder raffinement. Aan de pijpvoeten in de torens zijn Franse lelies aangebracht. Fraai zijn de scherpe bladeren in de torenconsoles. De bovenblinderingen in de torens bestaan uit vlezige voluutvormen. Curieus is de afscheiding tussen de etages van de velden: een horizontale lijst met rozet in het midden en vier krullen. De reeds genoemde bogen in de bovenvelden rusten speels op twee S-voluutjes. Op de zijtorens zijn vlampotten aangebracht; op de middentoren een lier met daarop het alziend oog in een stralenkrans.</w:t>
      </w:r>
    </w:p>
    <w:p>
      <w:pPr>
        <w:pStyle w:val="T2Kuns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Flentrop Orgelbouw.</w:t>
      </w:r>
    </w:p>
    <w:p>
      <w:pPr>
        <w:pStyle w:val="T3Lit"/>
        <w:jc w:val="start"/>
        <w:rPr/>
      </w:pPr>
      <w:r>
        <w:rPr>
          <w:lang w:val="nl-NL"/>
        </w:rPr>
        <w:t xml:space="preserve">Jan Jongepier, </w:t>
      </w:r>
      <w:r>
        <w:rPr>
          <w:i/>
          <w:iCs/>
          <w:lang w:val="nl-NL"/>
        </w:rPr>
        <w:t>Rapport over het orgel in de (VM) Hervormde Kerk te Oudendijk</w:t>
      </w:r>
      <w:r>
        <w:rPr>
          <w:lang w:val="nl-NL"/>
        </w:rPr>
        <w:t>. Leeuwarden, 1991.</w:t>
      </w:r>
    </w:p>
    <w:p>
      <w:pPr>
        <w:pStyle w:val="T3Lit"/>
        <w:jc w:val="start"/>
        <w:rPr>
          <w:lang w:val="nl-NL"/>
        </w:rPr>
      </w:pPr>
      <w:r>
        <w:rPr>
          <w:lang w:val="nl-NL"/>
        </w:rPr>
      </w:r>
    </w:p>
    <w:p>
      <w:pPr>
        <w:pStyle w:val="T3Lit"/>
        <w:jc w:val="start"/>
        <w:rPr>
          <w:lang w:val="nl-NL"/>
        </w:rPr>
      </w:pPr>
      <w:r>
        <w:rPr>
          <w:lang w:val="nl-NL"/>
        </w:rPr>
        <w:t>Monumentnummer 38771</w:t>
      </w:r>
    </w:p>
    <w:p>
      <w:pPr>
        <w:pStyle w:val="T3Lit"/>
        <w:jc w:val="start"/>
        <w:rPr>
          <w:lang w:val="nl-NL"/>
        </w:rPr>
      </w:pPr>
      <w:r>
        <w:rPr>
          <w:lang w:val="nl-NL"/>
        </w:rPr>
        <w:t>Orgelnummer 1197</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Ypma &amp; Co</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1893</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Obdam, R.K. St-Victorkerk</w:t>
      </w:r>
    </w:p>
    <w:p>
      <w:pPr>
        <w:pStyle w:val="T1"/>
        <w:jc w:val="start"/>
        <w:rPr>
          <w:lang w:val="nl-NL"/>
        </w:rPr>
      </w:pPr>
      <w:r>
        <w:rPr>
          <w:lang w:val="nl-NL"/>
        </w:rPr>
      </w:r>
    </w:p>
    <w:p>
      <w:pPr>
        <w:pStyle w:val="T1"/>
        <w:jc w:val="start"/>
        <w:rPr>
          <w:lang w:val="nl-NL"/>
        </w:rPr>
      </w:pPr>
      <w:r>
        <w:rPr>
          <w:lang w:val="nl-NL"/>
        </w:rPr>
        <w:t>1923</w:t>
      </w:r>
    </w:p>
    <w:p>
      <w:pPr>
        <w:pStyle w:val="T1"/>
        <w:jc w:val="start"/>
        <w:rPr>
          <w:lang w:val="nl-NL"/>
        </w:rPr>
      </w:pPr>
      <w:r>
        <w:rPr>
          <w:lang w:val="nl-NL"/>
        </w:rPr>
        <w:t>.</w:t>
        <w:tab/>
        <w:t>orgel verkocht aan Oudendijk, Hervormde Kerk</w:t>
      </w:r>
    </w:p>
    <w:p>
      <w:pPr>
        <w:pStyle w:val="T1"/>
        <w:jc w:val="start"/>
        <w:rPr>
          <w:lang w:val="nl-NL"/>
        </w:rPr>
      </w:pPr>
      <w:r>
        <w:rPr>
          <w:lang w:val="nl-NL"/>
        </w:rPr>
        <w:t>.</w:t>
        <w:tab/>
        <w:t>mogelijk bij die gelegenheid handklavier gemoderniseerd en tremulant toegevoegd</w:t>
      </w:r>
    </w:p>
    <w:p>
      <w:pPr>
        <w:pStyle w:val="T1"/>
        <w:jc w:val="start"/>
        <w:rPr>
          <w:lang w:val="nl-NL"/>
        </w:rPr>
      </w:pPr>
      <w:r>
        <w:rPr>
          <w:lang w:val="nl-NL"/>
        </w:rPr>
      </w:r>
    </w:p>
    <w:p>
      <w:pPr>
        <w:pStyle w:val="T1"/>
        <w:jc w:val="start"/>
        <w:rPr>
          <w:lang w:val="nl-NL"/>
        </w:rPr>
      </w:pPr>
      <w:r>
        <w:rPr>
          <w:lang w:val="nl-NL"/>
        </w:rPr>
        <w:t>1957</w:t>
      </w:r>
    </w:p>
    <w:p>
      <w:pPr>
        <w:pStyle w:val="T1"/>
        <w:jc w:val="start"/>
        <w:rPr>
          <w:lang w:val="nl-NL"/>
        </w:rPr>
      </w:pPr>
      <w:r>
        <w:rPr>
          <w:lang w:val="nl-NL"/>
        </w:rPr>
        <w:t>.</w:t>
        <w:tab/>
        <w:t>orgelkas opnieuw geschilderd in kader kerkrestauratie</w:t>
      </w:r>
    </w:p>
    <w:p>
      <w:pPr>
        <w:pStyle w:val="T1"/>
        <w:jc w:val="start"/>
        <w:rPr>
          <w:lang w:val="nl-NL"/>
        </w:rPr>
      </w:pPr>
      <w:r>
        <w:rPr>
          <w:lang w:val="nl-NL"/>
        </w:rPr>
      </w:r>
    </w:p>
    <w:p>
      <w:pPr>
        <w:pStyle w:val="T1"/>
        <w:jc w:val="start"/>
        <w:rPr>
          <w:lang w:val="nl-NL"/>
        </w:rPr>
      </w:pPr>
      <w:r>
        <w:rPr>
          <w:lang w:val="nl-NL"/>
        </w:rPr>
        <w:t>Flentrop orgelbouw 1995</w:t>
      </w:r>
    </w:p>
    <w:p>
      <w:pPr>
        <w:pStyle w:val="T1"/>
        <w:jc w:val="start"/>
        <w:rPr>
          <w:lang w:val="nl-NL"/>
        </w:rPr>
      </w:pPr>
      <w:r>
        <w:rPr>
          <w:lang w:val="nl-NL"/>
        </w:rPr>
        <w:t>.</w:t>
        <w:tab/>
        <w:t>restauratie</w:t>
      </w:r>
    </w:p>
    <w:p>
      <w:pPr>
        <w:pStyle w:val="T1"/>
        <w:jc w:val="start"/>
        <w:rPr>
          <w:lang w:val="nl-NL"/>
        </w:rPr>
      </w:pPr>
      <w:r>
        <w:rPr>
          <w:lang w:val="nl-NL"/>
        </w:rPr>
        <w:t>.</w:t>
        <w:tab/>
        <w:t>orgelkas hersteld</w:t>
      </w:r>
    </w:p>
    <w:p>
      <w:pPr>
        <w:pStyle w:val="T1"/>
        <w:jc w:val="start"/>
        <w:rPr>
          <w:lang w:val="nl-NL"/>
        </w:rPr>
      </w:pPr>
      <w:r>
        <w:rPr>
          <w:lang w:val="nl-NL"/>
        </w:rPr>
        <w:t>.</w:t>
        <w:tab/>
        <w:t>balg opnieuw beleerd, tremulant en ventiel hersteld</w:t>
      </w:r>
    </w:p>
    <w:p>
      <w:pPr>
        <w:pStyle w:val="T1"/>
        <w:numPr>
          <w:ilvl w:val="0"/>
          <w:numId w:val="2"/>
        </w:numPr>
        <w:jc w:val="start"/>
        <w:rPr>
          <w:lang w:val="nl-NL"/>
        </w:rPr>
      </w:pPr>
      <w:r>
        <w:rPr>
          <w:lang w:val="nl-NL"/>
        </w:rPr>
        <w:t>handklavier aangepast en voorzien van nieuwe bakstukken, lijsten, boventoetsen en beleg ondertoetsen</w:t>
      </w:r>
    </w:p>
    <w:p>
      <w:pPr>
        <w:pStyle w:val="T1"/>
        <w:jc w:val="start"/>
        <w:rPr>
          <w:lang w:val="nl-NL"/>
        </w:rPr>
      </w:pPr>
      <w:r>
        <w:rPr>
          <w:lang w:val="nl-NL"/>
        </w:rPr>
        <w:t>.</w:t>
        <w:tab/>
        <w:t>pedaalklavier hersteld en opnieuw ingevoerd; mechanieken hersteld</w:t>
      </w:r>
    </w:p>
    <w:p>
      <w:pPr>
        <w:pStyle w:val="T1"/>
        <w:jc w:val="start"/>
        <w:rPr>
          <w:lang w:val="nl-NL"/>
        </w:rPr>
      </w:pPr>
      <w:r>
        <w:rPr>
          <w:lang w:val="nl-NL"/>
        </w:rPr>
        <w:t>.</w:t>
        <w:tab/>
        <w:t>windlade gerestaureerd en voorzien van dekplaat en geweven ringen</w:t>
      </w:r>
    </w:p>
    <w:p>
      <w:pPr>
        <w:pStyle w:val="T1"/>
        <w:jc w:val="start"/>
        <w:rPr>
          <w:lang w:val="nl-NL"/>
        </w:rPr>
      </w:pPr>
      <w:r>
        <w:rPr>
          <w:lang w:val="nl-NL"/>
        </w:rPr>
        <w:t>.</w:t>
        <w:tab/>
        <w:t>pijpwerk schoongemaakt en hersteld</w:t>
      </w:r>
    </w:p>
    <w:p>
      <w:pPr>
        <w:pStyle w:val="T1"/>
        <w:jc w:val="start"/>
        <w:rPr>
          <w:lang w:val="nl-NL"/>
        </w:rPr>
      </w:pPr>
      <w:r>
        <w:rPr>
          <w:lang w:val="nl-NL"/>
        </w:rPr>
      </w:r>
    </w:p>
    <w:p>
      <w:pPr>
        <w:pStyle w:val="Heading2"/>
        <w:rPr>
          <w:i w:val="false"/>
          <w:i w:val="false"/>
          <w:iCs/>
        </w:rPr>
      </w:pPr>
      <w:r>
        <w:rPr>
          <w:i w:val="false"/>
          <w:iCs/>
        </w:rPr>
        <w:t xml:space="preserve">Technische gegevens </w:t>
      </w:r>
    </w:p>
    <w:p>
      <w:pPr>
        <w:pStyle w:val="T1"/>
        <w:jc w:val="start"/>
        <w:rPr>
          <w:i/>
          <w:i/>
          <w:iCs/>
          <w:lang w:val="nl-NL"/>
        </w:rPr>
      </w:pPr>
      <w:r>
        <w:rPr>
          <w:i/>
          <w:iCs/>
          <w:lang w:val="nl-NL"/>
        </w:rPr>
      </w:r>
    </w:p>
    <w:p>
      <w:pPr>
        <w:pStyle w:val="T1"/>
        <w:jc w:val="start"/>
        <w:rPr>
          <w:lang w:val="nl-NL"/>
        </w:rPr>
      </w:pPr>
      <w:r>
        <w:rPr>
          <w:lang w:val="nl-NL"/>
        </w:rPr>
        <w:t xml:space="preserve">Werkindeling </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 xml:space="preserve">Dispositie </w:t>
      </w:r>
    </w:p>
    <w:tbl>
      <w:tblPr>
        <w:tblW w:w="2402" w:type="dxa"/>
        <w:jc w:val="start"/>
        <w:tblInd w:w="-70" w:type="dxa"/>
        <w:tblLayout w:type="fixed"/>
        <w:tblCellMar>
          <w:top w:w="0" w:type="dxa"/>
          <w:start w:w="70" w:type="dxa"/>
          <w:bottom w:w="0" w:type="dxa"/>
          <w:end w:w="70" w:type="dxa"/>
        </w:tblCellMar>
      </w:tblPr>
      <w:tblGrid>
        <w:gridCol w:w="1510"/>
        <w:gridCol w:w="892"/>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Gemshoorn</w:t>
            </w:r>
          </w:p>
        </w:tc>
        <w:tc>
          <w:tcPr>
            <w:tcW w:w="89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tc>
      </w:tr>
    </w:tbl>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ventil</w:t>
      </w:r>
    </w:p>
    <w:p>
      <w:pPr>
        <w:pStyle w:val="T1"/>
        <w:jc w:val="start"/>
        <w:rPr>
          <w:lang w:val="nl-NL"/>
        </w:rPr>
      </w:pPr>
      <w:r>
        <w:rPr>
          <w:lang w:val="nl-NL"/>
        </w:rPr>
        <w:t>windzicht</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in- en uitspringende vouw, twee schepbalgen en handpomp</w:t>
      </w:r>
    </w:p>
    <w:p>
      <w:pPr>
        <w:pStyle w:val="T1"/>
        <w:jc w:val="start"/>
        <w:rPr>
          <w:lang w:val="nl-NL"/>
        </w:rPr>
      </w:pPr>
      <w:r>
        <w:rPr>
          <w:lang w:val="nl-NL"/>
        </w:rPr>
        <w:t>Winddruk</w:t>
      </w:r>
    </w:p>
    <w:p>
      <w:pPr>
        <w:pStyle w:val="T1"/>
        <w:jc w:val="start"/>
        <w:rPr>
          <w:lang w:val="nl-NL"/>
        </w:rPr>
      </w:pPr>
      <w:r>
        <w:rPr>
          <w:lang w:val="nl-NL"/>
        </w:rPr>
        <w:t>87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Uit de verschillende onderdelen van het orgel kan worden afgeleid dat de firma Ypma &amp; Co in 1893 dit instrument samenstelde met gebruikmaking van veel bestaand materiaal. De oorspronkelijke herkomst daarvan is nog niet bekend. In 1892/93 werden in elk geval nieuwe registerknoppen, conducten en abstracten geleverd evenals nieuw beleg voor de ondertoetsen van het handklavier. Daarnaast werden delen van de Octaaf 4', de Gamba 8' en wellicht ook de frontpijpen nieuw vervaardigd. De chromatische windlade had oorspronkelijk een omvang van 48 tonen die in 1893 werd aangevuld tot 54 tonen.</w:t>
      </w:r>
    </w:p>
    <w:p>
      <w:pPr>
        <w:pStyle w:val="T1"/>
        <w:jc w:val="start"/>
        <w:rPr>
          <w:lang w:val="nl-NL"/>
        </w:rPr>
      </w:pPr>
      <w:r>
        <w:rPr>
          <w:lang w:val="nl-NL"/>
        </w:rPr>
        <w:t>De onderkas is op enig moment verhoogd door er een tweede onderkas onder te plaatsen. Wellicht is dit bij de bouw voor Obdam gebeurd. Het dak is niet compleet, maar in deze vorm wel origineel.</w:t>
      </w:r>
    </w:p>
    <w:p>
      <w:pPr>
        <w:pStyle w:val="T1"/>
        <w:jc w:val="start"/>
        <w:rPr>
          <w:lang w:val="nl-NL"/>
        </w:rPr>
      </w:pPr>
      <w:r>
        <w:rPr>
          <w:lang w:val="nl-NL"/>
        </w:rPr>
        <w:t>De magazijnbalg bevindt zich in de onderkas. Handpomp en windzicht steken uit de rechterzijwand van de kas. De pneumatische tremulant is inliggend.</w:t>
      </w:r>
    </w:p>
    <w:p>
      <w:pPr>
        <w:pStyle w:val="T1"/>
        <w:jc w:val="start"/>
        <w:rPr>
          <w:lang w:val="nl-NL"/>
        </w:rPr>
      </w:pPr>
      <w:r>
        <w:rPr>
          <w:lang w:val="nl-NL"/>
        </w:rPr>
        <w:t>De registerknoppen zijn van Ypma en hebben porseleinen plaatjes. De registertrekkers zijn rond en in een horizontale rij boven de lessenaar aangebracht. Links van het pedaalklavier bevindt zich een ijzeren trede voor de bediening van de tremulant. Voor het speelmechaniek is een eiken winkelbalk met palmhouten tuimelaars aanwezig. Onder de lade ligt een grenen walsraam met daarin grenen walsen met metalen armen. Voor het pedaalklavier is een grenen walsbord aanwezig.</w:t>
      </w:r>
    </w:p>
    <w:p>
      <w:pPr>
        <w:pStyle w:val="T1"/>
        <w:jc w:val="start"/>
        <w:rPr/>
      </w:pPr>
      <w:r>
        <w:rPr>
          <w:lang w:val="nl-NL"/>
        </w:rPr>
        <w:t>De chromatisch ingedeelde windlade is geheel van eiken en ligt op drie grenen jukken iets hoger dan de frontvoet. Voor C-c</w:t>
      </w:r>
      <w:r>
        <w:rPr>
          <w:vertAlign w:val="superscript"/>
          <w:lang w:val="nl-NL"/>
        </w:rPr>
        <w:t>3</w:t>
      </w:r>
      <w:r>
        <w:rPr>
          <w:lang w:val="nl-NL"/>
        </w:rPr>
        <w:t xml:space="preserve"> zijn twee opliggende voorslagen aangebracht; cis</w:t>
      </w:r>
      <w:r>
        <w:rPr>
          <w:vertAlign w:val="superscript"/>
          <w:lang w:val="nl-NL"/>
        </w:rPr>
        <w:t>3</w:t>
      </w:r>
      <w:r>
        <w:rPr>
          <w:lang w:val="nl-NL"/>
        </w:rPr>
        <w:t>-f</w:t>
      </w:r>
      <w:r>
        <w:rPr>
          <w:vertAlign w:val="superscript"/>
          <w:lang w:val="nl-NL"/>
        </w:rPr>
        <w:t>3</w:t>
      </w:r>
      <w:r>
        <w:rPr>
          <w:lang w:val="nl-NL"/>
        </w:rPr>
        <w:t xml:space="preserve"> hebben een aparte voorslag.</w:t>
      </w:r>
    </w:p>
    <w:p>
      <w:pPr>
        <w:pStyle w:val="T1"/>
        <w:jc w:val="start"/>
        <w:rPr/>
      </w:pPr>
      <w:r>
        <w:rPr>
          <w:lang w:val="nl-NL"/>
        </w:rPr>
        <w:t>C-G van de Prestant 8' zijn van hout, gedekt, Gis-b staan in de torens van het front, het vervolg staat op de lade en is tot en met f</w:t>
      </w:r>
      <w:r>
        <w:rPr>
          <w:vertAlign w:val="superscript"/>
          <w:lang w:val="nl-NL"/>
        </w:rPr>
        <w:t>1</w:t>
      </w:r>
      <w:r>
        <w:rPr>
          <w:lang w:val="nl-NL"/>
        </w:rPr>
        <w:t xml:space="preserve"> voorzien van expressions; fis</w:t>
      </w:r>
      <w:r>
        <w:rPr>
          <w:vertAlign w:val="superscript"/>
          <w:lang w:val="nl-NL"/>
        </w:rPr>
        <w:t>1</w:t>
      </w:r>
      <w:r>
        <w:rPr>
          <w:lang w:val="nl-NL"/>
        </w:rPr>
        <w:t>-d</w:t>
      </w:r>
      <w:r>
        <w:rPr>
          <w:vertAlign w:val="superscript"/>
          <w:lang w:val="nl-NL"/>
        </w:rPr>
        <w:t>2</w:t>
      </w:r>
      <w:r>
        <w:rPr>
          <w:lang w:val="nl-NL"/>
        </w:rPr>
        <w:t xml:space="preserve"> hebben stemkrullen. C-H van de Holpijp 8' zijn van hout, het vervolg is van metaal (gedekt). De Gamba 8' is van C-H gecombineerd met de Prestant en verder van metaal met expressions (1893). Van de Octaaf 4' zijn C-h</w:t>
      </w:r>
      <w:r>
        <w:rPr>
          <w:vertAlign w:val="superscript"/>
          <w:lang w:val="nl-NL"/>
        </w:rPr>
        <w:t>1</w:t>
      </w:r>
      <w:r>
        <w:rPr>
          <w:lang w:val="nl-NL"/>
        </w:rPr>
        <w:t xml:space="preserve"> voorzien van expressions. Ook dit register dateert uit 1893 met uitzondering van D-G en B-dis. Van de Fluit 4' zijn C-f</w:t>
      </w:r>
      <w:r>
        <w:rPr>
          <w:vertAlign w:val="superscript"/>
          <w:lang w:val="nl-NL"/>
        </w:rPr>
        <w:t>2</w:t>
      </w:r>
      <w:r>
        <w:rPr>
          <w:lang w:val="nl-NL"/>
        </w:rPr>
        <w:t xml:space="preserve"> gedekt en de overige pijpen open. C-h van de Quint 3' zijn sterk verlengde pijpen met expressions, de discant is op lengte afgesneden. De Gemshoorn 2' is conisch, open.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autoSpaceDE w:val="false"/>
      <w:spacing w:lineRule="atLeast" w:line="240"/>
      <w:jc w:val="both"/>
    </w:pPr>
    <w:rPr>
      <w:rFonts w:cs="Courier New"/>
      <w:spacing w:val="-3"/>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2007-02-13T12:50:00Z</dcterms:created>
  <dc:creator>WS1</dc:creator>
  <dc:description/>
  <dc:language>en-US</dc:language>
  <cp:lastModifiedBy>WS1</cp:lastModifiedBy>
  <cp:lastPrinted>2006-06-26T15:25:00Z</cp:lastPrinted>
  <dcterms:modified xsi:type="dcterms:W3CDTF">2007-02-13T12:50:00Z</dcterms:modified>
  <cp:revision>2</cp:revision>
  <dc:subject/>
  <dc:title>Utrecht / 1880</dc:title>
</cp:coreProperties>
</file>