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Appeltern / 1894</w:t>
      </w:r>
    </w:p>
    <w:p>
      <w:pPr>
        <w:pStyle w:val="Heading2"/>
        <w:rPr>
          <w:i w:val="false"/>
          <w:i w:val="false"/>
          <w:iCs/>
        </w:rPr>
      </w:pPr>
      <w:r>
        <w:rPr>
          <w:i w:val="false"/>
          <w:iCs/>
        </w:rPr>
        <w:t>R.K. St-Servatiuskerk</w:t>
      </w:r>
    </w:p>
    <w:p>
      <w:pPr>
        <w:pStyle w:val="T1"/>
        <w:jc w:val="start"/>
        <w:rPr>
          <w:i/>
          <w:i/>
          <w:iCs/>
          <w:lang w:val="nl-NL"/>
        </w:rPr>
      </w:pPr>
      <w:r>
        <w:rPr>
          <w:i/>
          <w:iCs/>
          <w:lang w:val="nl-NL"/>
        </w:rPr>
      </w:r>
    </w:p>
    <w:p>
      <w:pPr>
        <w:pStyle w:val="T1"/>
        <w:jc w:val="start"/>
        <w:rPr>
          <w:i/>
          <w:i/>
          <w:iCs/>
          <w:lang w:val="nl-NL"/>
        </w:rPr>
      </w:pPr>
      <w:r>
        <w:rPr>
          <w:i/>
          <w:iCs/>
          <w:lang w:val="nl-NL"/>
        </w:rPr>
        <w:t>Driebeukige transeptloze basiliek met toren, gebouwd in 1906-1907 naar ontwerp van C. Franssen. Inwendig houten tongewelven in het middenschip en stenen kruisribgewelven in koor en zijbeuken. Inrichtingsstukken uit de bouwtijd, afkomstig uit het atelier van J. Custers te Eindhoven.</w:t>
      </w:r>
    </w:p>
    <w:p>
      <w:pPr>
        <w:pStyle w:val="T1"/>
        <w:jc w:val="start"/>
        <w:rPr>
          <w:i/>
          <w:i/>
          <w:iCs/>
          <w:lang w:val="nl-NL"/>
        </w:rPr>
      </w:pPr>
      <w:r>
        <w:rPr>
          <w:i/>
          <w:iCs/>
          <w:lang w:val="nl-NL"/>
        </w:rPr>
      </w:r>
    </w:p>
    <w:p>
      <w:pPr>
        <w:pStyle w:val="T1"/>
        <w:jc w:val="start"/>
        <w:rPr>
          <w:lang w:val="nl-NL"/>
        </w:rPr>
      </w:pPr>
      <w:r>
        <w:rPr>
          <w:lang w:val="nl-NL"/>
        </w:rPr>
        <w:t>Kas: 1894</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lang w:val="nl-NL"/>
        </w:rPr>
      </w:pPr>
      <w:r>
        <w:rPr>
          <w:lang w:val="nl-NL"/>
        </w:rPr>
        <w:t>Een orgel met een zeer sober front in classicerende rondboogstijl. Het is driedelig van opbouw en omvat een iets vooruitstekend vlak middenveld en twee smallere en lagere vlakke zijvelden met verhoogde frontstokken . Het is een variant van een model dat in wezen neoclassicistisch is, maar waarvan ook neogotische, neoromaanse en neorenaissance varianten zijn te vinden. De hier door de gebroeders Gradussen gehanteerde variant is sober, maar stijlvol. Versiering ontbreekt vrijwel geheel. De stijlen zijn voorzien van eenvoudige kapitelen; verder zijn in de boogzwikken driehoekige ornamenten aangebracht. Juist aan deze soberheid ontleent dit ontwerp zijn kracht.</w:t>
      </w:r>
    </w:p>
    <w:p>
      <w:pPr>
        <w:pStyle w:val="T2Kunst"/>
        <w:jc w:val="start"/>
        <w:rPr>
          <w:lang w:val="nl-NL"/>
        </w:rPr>
      </w:pPr>
      <w:r>
        <w:rPr>
          <w:lang w:val="nl-NL"/>
        </w:rPr>
      </w:r>
    </w:p>
    <w:p>
      <w:pPr>
        <w:pStyle w:val="T3Lit"/>
        <w:jc w:val="start"/>
        <w:rPr>
          <w:lang w:val="nl-NL"/>
        </w:rPr>
      </w:pPr>
      <w:r>
        <w:rPr>
          <w:b/>
          <w:bCs/>
          <w:lang w:val="nl-NL"/>
        </w:rPr>
        <w:t>Niet gepubliceerde bron</w:t>
      </w:r>
    </w:p>
    <w:p>
      <w:pPr>
        <w:pStyle w:val="T3Lit"/>
        <w:jc w:val="start"/>
        <w:rPr/>
      </w:pPr>
      <w:r>
        <w:rPr>
          <w:lang w:val="nl-NL"/>
        </w:rPr>
        <w:t xml:space="preserve">Ton van Eck, </w:t>
      </w:r>
      <w:r>
        <w:rPr>
          <w:i/>
          <w:iCs/>
          <w:lang w:val="nl-NL"/>
        </w:rPr>
        <w:t>Rapport betreffende het Gradussen-orgel in de R.K. St-Servatiuskerk te Appeltern</w:t>
      </w:r>
      <w:r>
        <w:rPr>
          <w:lang w:val="nl-NL"/>
        </w:rPr>
        <w:t>. Voorburg, 2002.</w:t>
      </w:r>
    </w:p>
    <w:p>
      <w:pPr>
        <w:pStyle w:val="T3Lit"/>
        <w:rPr>
          <w:lang w:val="nl-NL"/>
        </w:rPr>
      </w:pPr>
      <w:r>
        <w:rPr>
          <w:lang w:val="nl-NL"/>
        </w:rPr>
      </w:r>
    </w:p>
    <w:p>
      <w:pPr>
        <w:pStyle w:val="T3Lit"/>
        <w:rPr>
          <w:lang w:val="nl-NL"/>
        </w:rPr>
      </w:pPr>
      <w:r>
        <w:rPr>
          <w:lang w:val="nl-NL"/>
        </w:rPr>
        <w:t>Monumentnummer 8197</w:t>
      </w:r>
    </w:p>
    <w:p>
      <w:pPr>
        <w:pStyle w:val="T3Lit"/>
        <w:rPr>
          <w:lang w:val="nl-NL"/>
        </w:rPr>
      </w:pPr>
      <w:r>
        <w:rPr>
          <w:lang w:val="nl-NL"/>
        </w:rPr>
        <w:t>Orgelnummer 91</w:t>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Gebr. Gradussen</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1894</w:t>
      </w:r>
    </w:p>
    <w:p>
      <w:pPr>
        <w:pStyle w:val="T1"/>
        <w:jc w:val="start"/>
        <w:rPr>
          <w:lang w:val="nl-NL"/>
        </w:rPr>
      </w:pPr>
      <w:r>
        <w:rPr>
          <w:lang w:val="nl-NL"/>
        </w:rPr>
      </w:r>
    </w:p>
    <w:p>
      <w:pPr>
        <w:pStyle w:val="T1"/>
        <w:jc w:val="start"/>
        <w:rPr>
          <w:lang w:val="nl-NL"/>
        </w:rPr>
      </w:pPr>
      <w:r>
        <w:rPr>
          <w:lang w:val="nl-NL"/>
        </w:rPr>
        <w:t>H. Meijer met medewerking van vrijwilligers 2005</w:t>
      </w:r>
    </w:p>
    <w:p>
      <w:pPr>
        <w:pStyle w:val="T1"/>
        <w:jc w:val="start"/>
        <w:rPr>
          <w:lang w:val="nl-NL"/>
        </w:rPr>
      </w:pPr>
      <w:r>
        <w:rPr>
          <w:lang w:val="nl-NL"/>
        </w:rPr>
        <w:t>.</w:t>
        <w:tab/>
        <w:t>orgel een kwartslag gedraaid en schoongemaakt</w:t>
      </w:r>
    </w:p>
    <w:p>
      <w:pPr>
        <w:pStyle w:val="T1"/>
        <w:jc w:val="start"/>
        <w:rPr>
          <w:lang w:val="nl-NL"/>
        </w:rPr>
      </w:pPr>
      <w:r>
        <w:rPr>
          <w:lang w:val="nl-NL"/>
        </w:rPr>
        <w:t>.</w:t>
        <w:tab/>
        <w:t>+ Trompet 8'</w:t>
      </w:r>
    </w:p>
    <w:p>
      <w:pPr>
        <w:pStyle w:val="T1"/>
        <w:jc w:val="start"/>
        <w:rPr>
          <w:lang w:val="nl-NL"/>
        </w:rPr>
      </w:pPr>
      <w:r>
        <w:rPr>
          <w:lang w:val="nl-NL"/>
        </w:rPr>
        <w:t>.</w:t>
        <w:tab/>
        <w:t>stemming en intonatiecorrectie Trompet door R. Nijsse (Oud Sabbinge)</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manuaal, aangehangen pedaal</w:t>
      </w:r>
    </w:p>
    <w:p>
      <w:pPr>
        <w:pStyle w:val="T1"/>
        <w:jc w:val="start"/>
        <w:rPr>
          <w:lang w:val="nl-NL"/>
        </w:rPr>
      </w:pPr>
      <w:r>
        <w:rPr>
          <w:lang w:val="nl-NL"/>
        </w:rPr>
      </w:r>
    </w:p>
    <w:p>
      <w:pPr>
        <w:pStyle w:val="T1"/>
        <w:jc w:val="start"/>
        <w:rPr/>
      </w:pPr>
      <w:r>
        <w:rPr/>
        <w:t>Dispositie</w:t>
      </w:r>
    </w:p>
    <w:tbl>
      <w:tblPr>
        <w:tblW w:w="2231" w:type="dxa"/>
        <w:jc w:val="start"/>
        <w:tblInd w:w="-70" w:type="dxa"/>
        <w:tblLayout w:type="fixed"/>
        <w:tblCellMar>
          <w:top w:w="0" w:type="dxa"/>
          <w:start w:w="70" w:type="dxa"/>
          <w:bottom w:w="0" w:type="dxa"/>
          <w:end w:w="70" w:type="dxa"/>
        </w:tblCellMar>
      </w:tblPr>
      <w:tblGrid>
        <w:gridCol w:w="1600"/>
        <w:gridCol w:w="631"/>
      </w:tblGrid>
      <w:tr>
        <w:trPr/>
        <w:tc>
          <w:tcPr>
            <w:tcW w:w="1600" w:type="dxa"/>
            <w:tcBorders/>
          </w:tcPr>
          <w:p>
            <w:pPr>
              <w:pStyle w:val="T4dispositie"/>
              <w:jc w:val="start"/>
              <w:rPr>
                <w:i/>
                <w:i/>
                <w:iCs/>
                <w:lang w:val="nl-NL"/>
              </w:rPr>
            </w:pPr>
            <w:r>
              <w:rPr>
                <w:i/>
                <w:iCs/>
                <w:lang w:val="nl-NL"/>
              </w:rPr>
              <w:t>Manuaal</w:t>
            </w:r>
          </w:p>
          <w:p>
            <w:pPr>
              <w:pStyle w:val="T4dispositie"/>
              <w:jc w:val="start"/>
              <w:rPr>
                <w:lang w:val="nl-NL"/>
              </w:rPr>
            </w:pPr>
            <w:r>
              <w:rPr>
                <w:lang w:val="nl-NL"/>
              </w:rPr>
              <w:t>8 stemmen</w:t>
            </w:r>
          </w:p>
          <w:p>
            <w:pPr>
              <w:pStyle w:val="T4dispositie"/>
              <w:jc w:val="start"/>
              <w:rPr>
                <w:lang w:val="nl-NL"/>
              </w:rPr>
            </w:pPr>
            <w:r>
              <w:rPr>
                <w:lang w:val="nl-NL"/>
              </w:rPr>
            </w:r>
          </w:p>
          <w:p>
            <w:pPr>
              <w:pStyle w:val="T4dispositie"/>
              <w:jc w:val="start"/>
              <w:rPr>
                <w:lang w:val="nl-NL"/>
              </w:rPr>
            </w:pPr>
            <w:r>
              <w:rPr>
                <w:lang w:val="nl-NL"/>
              </w:rPr>
              <w:t>Prestant</w:t>
            </w:r>
          </w:p>
          <w:p>
            <w:pPr>
              <w:pStyle w:val="T4dispositie"/>
              <w:jc w:val="start"/>
              <w:rPr>
                <w:lang w:val="nl-NL"/>
              </w:rPr>
            </w:pPr>
            <w:r>
              <w:rPr>
                <w:lang w:val="nl-NL"/>
              </w:rPr>
              <w:t>Bourdon</w:t>
            </w:r>
          </w:p>
          <w:p>
            <w:pPr>
              <w:pStyle w:val="T4dispositie"/>
              <w:jc w:val="start"/>
              <w:rPr>
                <w:lang w:val="nl-NL"/>
              </w:rPr>
            </w:pPr>
            <w:r>
              <w:rPr>
                <w:lang w:val="nl-NL"/>
              </w:rPr>
              <w:t>Dolcina</w:t>
            </w:r>
          </w:p>
          <w:p>
            <w:pPr>
              <w:pStyle w:val="T4dispositie"/>
              <w:jc w:val="start"/>
              <w:rPr>
                <w:lang w:val="nl-NL"/>
              </w:rPr>
            </w:pPr>
            <w:r>
              <w:rPr>
                <w:lang w:val="nl-NL"/>
              </w:rPr>
              <w:t>Viola di Gamba</w:t>
            </w:r>
          </w:p>
          <w:p>
            <w:pPr>
              <w:pStyle w:val="T4dispositie"/>
              <w:jc w:val="start"/>
              <w:rPr>
                <w:lang w:val="nl-NL"/>
              </w:rPr>
            </w:pPr>
            <w:r>
              <w:rPr>
                <w:lang w:val="nl-NL"/>
              </w:rPr>
              <w:t>Octaaf</w:t>
            </w:r>
          </w:p>
          <w:p>
            <w:pPr>
              <w:pStyle w:val="T4dispositie"/>
              <w:jc w:val="start"/>
              <w:rPr>
                <w:lang w:val="nl-NL"/>
              </w:rPr>
            </w:pPr>
            <w:r>
              <w:rPr>
                <w:lang w:val="nl-NL"/>
              </w:rPr>
              <w:t>Flûte harmonique</w:t>
            </w:r>
          </w:p>
          <w:p>
            <w:pPr>
              <w:pStyle w:val="T4dispositie"/>
              <w:jc w:val="start"/>
              <w:rPr>
                <w:lang w:val="nl-NL"/>
              </w:rPr>
            </w:pPr>
            <w:r>
              <w:rPr>
                <w:lang w:val="nl-NL"/>
              </w:rPr>
              <w:t>Octaaf</w:t>
            </w:r>
          </w:p>
          <w:p>
            <w:pPr>
              <w:pStyle w:val="T4dispositie"/>
              <w:jc w:val="start"/>
              <w:rPr>
                <w:lang w:val="nl-NL"/>
              </w:rPr>
            </w:pPr>
            <w:r>
              <w:rPr>
                <w:lang w:val="nl-NL"/>
              </w:rPr>
              <w:t>Trompet</w:t>
            </w:r>
          </w:p>
        </w:tc>
        <w:tc>
          <w:tcPr>
            <w:tcW w:w="631"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2'</w:t>
            </w:r>
          </w:p>
          <w:p>
            <w:pPr>
              <w:pStyle w:val="T4dispositie"/>
              <w:jc w:val="start"/>
              <w:rPr>
                <w:lang w:val="nl-NL"/>
              </w:rPr>
            </w:pPr>
            <w:r>
              <w:rPr>
                <w:lang w:val="nl-NL"/>
              </w:rPr>
              <w:t>8'</w:t>
            </w:r>
          </w:p>
        </w:tc>
      </w:tr>
    </w:tbl>
    <w:p>
      <w:pPr>
        <w:pStyle w:val="T1"/>
        <w:jc w:val="start"/>
        <w:rPr>
          <w:lang w:val="nl-NL"/>
        </w:rPr>
      </w:pPr>
      <w:r>
        <w:rPr>
          <w:lang w:val="nl-NL"/>
        </w:rPr>
      </w:r>
    </w:p>
    <w:p>
      <w:pPr>
        <w:pStyle w:val="T1"/>
        <w:jc w:val="start"/>
        <w:rPr>
          <w:lang w:val="nl-NL"/>
        </w:rPr>
      </w:pPr>
      <w:r>
        <w:rPr>
          <w:lang w:val="nl-NL"/>
        </w:rPr>
        <w:t>Werktuiglijke registers</w:t>
      </w:r>
    </w:p>
    <w:p>
      <w:pPr>
        <w:pStyle w:val="T1"/>
        <w:jc w:val="start"/>
        <w:rPr>
          <w:lang w:val="nl-NL"/>
        </w:rPr>
      </w:pPr>
      <w:r>
        <w:rPr>
          <w:lang w:val="nl-NL"/>
        </w:rPr>
        <w:t>tremolo</w:t>
      </w:r>
    </w:p>
    <w:p>
      <w:pPr>
        <w:pStyle w:val="T1"/>
        <w:jc w:val="start"/>
        <w:rPr>
          <w:lang w:val="nl-NL"/>
        </w:rPr>
      </w:pPr>
      <w:r>
        <w:rPr>
          <w:lang w:val="nl-NL"/>
        </w:rPr>
        <w:t>trede Prestant 8'</w:t>
      </w:r>
    </w:p>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435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lang w:val="nl-NL"/>
        </w:rPr>
      </w:pPr>
      <w:r>
        <w:rPr>
          <w:lang w:val="nl-NL"/>
        </w:rPr>
        <w:t>C-f</w:t>
      </w:r>
    </w:p>
    <w:p>
      <w:pPr>
        <w:pStyle w:val="T1"/>
        <w:jc w:val="start"/>
        <w:rPr>
          <w:lang w:val="nl-NL"/>
        </w:rPr>
      </w:pPr>
      <w:r>
        <w:rPr>
          <w:lang w:val="nl-NL"/>
        </w:rPr>
      </w:r>
    </w:p>
    <w:p>
      <w:pPr>
        <w:pStyle w:val="T1"/>
        <w:jc w:val="start"/>
        <w:rPr>
          <w:lang w:val="nl-NL"/>
        </w:rPr>
      </w:pPr>
      <w:r>
        <w:rPr>
          <w:lang w:val="nl-NL"/>
        </w:rPr>
        <w:t>Windvoorziening</w:t>
      </w:r>
    </w:p>
    <w:p>
      <w:pPr>
        <w:pStyle w:val="T1"/>
        <w:jc w:val="start"/>
        <w:rPr>
          <w:lang w:val="nl-NL"/>
        </w:rPr>
      </w:pPr>
      <w:r>
        <w:rPr>
          <w:lang w:val="nl-NL"/>
        </w:rPr>
        <w:t>magazijnbalg met in- en uitspringende vouw (1894)</w:t>
      </w:r>
    </w:p>
    <w:p>
      <w:pPr>
        <w:pStyle w:val="T1"/>
        <w:jc w:val="start"/>
        <w:rPr>
          <w:lang w:val="nl-NL"/>
        </w:rPr>
      </w:pPr>
      <w:r>
        <w:rPr>
          <w:lang w:val="nl-NL"/>
        </w:rPr>
        <w:t>Winddruk</w:t>
      </w:r>
    </w:p>
    <w:p>
      <w:pPr>
        <w:pStyle w:val="T1"/>
        <w:jc w:val="start"/>
        <w:rPr>
          <w:lang w:val="nl-NL"/>
        </w:rPr>
      </w:pPr>
      <w:r>
        <w:rPr>
          <w:lang w:val="nl-NL"/>
        </w:rPr>
        <w:t>76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rechterzijde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szCs w:val="24"/>
          <w:lang w:val="nl-NL"/>
        </w:rPr>
      </w:pPr>
      <w:r>
        <w:rPr>
          <w:szCs w:val="24"/>
          <w:lang w:val="nl-NL"/>
        </w:rPr>
        <w:t>De Prestant 8' kan door middel van een, aan de rechterzijde van het pedaalklavier, schuin geplaatste balanstrede worden in- en uitgeschakeld.</w:t>
      </w:r>
    </w:p>
    <w:p>
      <w:pPr>
        <w:pStyle w:val="T1"/>
        <w:jc w:val="start"/>
        <w:rPr>
          <w:szCs w:val="24"/>
          <w:lang w:val="nl-NL"/>
        </w:rPr>
      </w:pPr>
      <w:r>
        <w:rPr>
          <w:szCs w:val="24"/>
          <w:lang w:val="nl-NL"/>
        </w:rPr>
        <w:t>De indeling van het front is als volgt (x is loze pijp): x x x A H x x || G F Dis Cis C D E Fis Gis || x x x B x x x</w:t>
      </w:r>
    </w:p>
    <w:p>
      <w:pPr>
        <w:pStyle w:val="T1"/>
        <w:jc w:val="start"/>
        <w:rPr/>
      </w:pPr>
      <w:r>
        <w:rPr>
          <w:szCs w:val="24"/>
          <w:lang w:val="nl-NL"/>
        </w:rPr>
        <w:t>De indeling van de lade: f</w:t>
      </w:r>
      <w:r>
        <w:rPr>
          <w:szCs w:val="24"/>
          <w:vertAlign w:val="superscript"/>
          <w:lang w:val="nl-NL"/>
        </w:rPr>
        <w:t>3</w:t>
      </w:r>
      <w:r>
        <w:rPr>
          <w:szCs w:val="24"/>
          <w:lang w:val="nl-NL"/>
        </w:rPr>
        <w:t xml:space="preserve"> dis</w:t>
      </w:r>
      <w:r>
        <w:rPr>
          <w:szCs w:val="24"/>
          <w:vertAlign w:val="superscript"/>
          <w:lang w:val="nl-NL"/>
        </w:rPr>
        <w:t>3</w:t>
      </w:r>
      <w:r>
        <w:rPr>
          <w:szCs w:val="24"/>
          <w:lang w:val="nl-NL"/>
        </w:rPr>
        <w:t>-Dis, Cis C, D-d</w:t>
      </w:r>
      <w:r>
        <w:rPr>
          <w:szCs w:val="24"/>
          <w:vertAlign w:val="superscript"/>
          <w:lang w:val="nl-NL"/>
        </w:rPr>
        <w:t>3</w:t>
      </w:r>
      <w:r>
        <w:rPr>
          <w:szCs w:val="24"/>
          <w:lang w:val="nl-NL"/>
        </w:rPr>
        <w:t xml:space="preserve"> e</w:t>
      </w:r>
      <w:r>
        <w:rPr>
          <w:szCs w:val="24"/>
          <w:vertAlign w:val="superscript"/>
          <w:lang w:val="nl-NL"/>
        </w:rPr>
        <w:t>3</w:t>
      </w:r>
      <w:r>
        <w:rPr>
          <w:szCs w:val="24"/>
          <w:lang w:val="nl-NL"/>
        </w:rPr>
        <w:t>, klaviatuur</w:t>
      </w:r>
    </w:p>
    <w:p>
      <w:pPr>
        <w:pStyle w:val="T1"/>
        <w:jc w:val="start"/>
        <w:rPr>
          <w:lang w:val="nl-NL"/>
        </w:rPr>
      </w:pPr>
      <w:r>
        <w:rPr>
          <w:lang w:val="nl-NL"/>
        </w:rPr>
        <w:t>De Prestant 8</w:t>
      </w:r>
      <w:r>
        <w:rPr>
          <w:szCs w:val="24"/>
          <w:lang w:val="nl-NL"/>
        </w:rPr>
        <w:t>'</w:t>
      </w:r>
      <w:r>
        <w:rPr>
          <w:lang w:val="nl-NL"/>
        </w:rPr>
        <w:t xml:space="preserve"> is geheel van metaal. C-H staan in het front, vanaf c op de lade met geperste labia en expressions; zijbaarden voor c-c</w:t>
      </w:r>
      <w:r>
        <w:rPr>
          <w:vertAlign w:val="superscript"/>
          <w:lang w:val="nl-NL"/>
        </w:rPr>
        <w:t>2</w:t>
      </w:r>
      <w:r>
        <w:rPr>
          <w:lang w:val="nl-NL"/>
        </w:rPr>
        <w:t>. De Dolcina 8</w:t>
      </w:r>
      <w:r>
        <w:rPr>
          <w:szCs w:val="24"/>
          <w:lang w:val="nl-NL"/>
        </w:rPr>
        <w:t>'</w:t>
      </w:r>
      <w:r>
        <w:rPr>
          <w:lang w:val="nl-NL"/>
        </w:rPr>
        <w:t xml:space="preserve"> begint op c en heeft geperste labia en expressions tot en met e</w:t>
      </w:r>
      <w:r>
        <w:rPr>
          <w:vertAlign w:val="superscript"/>
          <w:lang w:val="nl-NL"/>
        </w:rPr>
        <w:t>3</w:t>
      </w:r>
      <w:r>
        <w:rPr>
          <w:lang w:val="nl-NL"/>
        </w:rPr>
        <w:t xml:space="preserve"> (f</w:t>
      </w:r>
      <w:r>
        <w:rPr>
          <w:vertAlign w:val="superscript"/>
          <w:lang w:val="nl-NL"/>
        </w:rPr>
        <w:t>3</w:t>
      </w:r>
      <w:r>
        <w:rPr>
          <w:lang w:val="nl-NL"/>
        </w:rPr>
        <w:t xml:space="preserve"> is op lengte). De grootste pijpen zijn voorzien van houten rolbaarden, daarna kastbaarden en vanaf c</w:t>
      </w:r>
      <w:r>
        <w:rPr>
          <w:vertAlign w:val="superscript"/>
          <w:lang w:val="nl-NL"/>
        </w:rPr>
        <w:t>3</w:t>
      </w:r>
      <w:r>
        <w:rPr>
          <w:lang w:val="nl-NL"/>
        </w:rPr>
        <w:t xml:space="preserve"> zijbaarden. De Viola di Gamba 8</w:t>
      </w:r>
      <w:r>
        <w:rPr>
          <w:szCs w:val="24"/>
          <w:lang w:val="nl-NL"/>
        </w:rPr>
        <w:t>'</w:t>
      </w:r>
      <w:r>
        <w:rPr>
          <w:lang w:val="nl-NL"/>
        </w:rPr>
        <w:t xml:space="preserve"> begint eveneens op c en is geheel voorzien van expressions; de grotere pijpen hebben rolbaarden, de overige zijbaarden. C-H van de Bourdon 8</w:t>
      </w:r>
      <w:r>
        <w:rPr>
          <w:szCs w:val="24"/>
          <w:lang w:val="nl-NL"/>
        </w:rPr>
        <w:t>'</w:t>
      </w:r>
      <w:r>
        <w:rPr>
          <w:lang w:val="nl-NL"/>
        </w:rPr>
        <w:t xml:space="preserve"> zijn van grenen met achtkantige handgrepen. Daarvan staan C-G afgevoerd achter het middenveld; Gis-H staan op de lade. Vanaf c is het pijpwerk van metaal met gewreven labia en zijbaarden (mogelijk van de firma Devos, Brussel). De Octaaf 4</w:t>
      </w:r>
      <w:r>
        <w:rPr>
          <w:szCs w:val="24"/>
          <w:lang w:val="nl-NL"/>
        </w:rPr>
        <w:t>'</w:t>
      </w:r>
      <w:r>
        <w:rPr>
          <w:lang w:val="nl-NL"/>
        </w:rPr>
        <w:t xml:space="preserve"> is geheel voorzien van expressions. Ook dit register heeft gewreven labia. De Flûte harmonique 4</w:t>
      </w:r>
      <w:r>
        <w:rPr>
          <w:szCs w:val="24"/>
          <w:lang w:val="nl-NL"/>
        </w:rPr>
        <w:t>'</w:t>
      </w:r>
      <w:r>
        <w:rPr>
          <w:lang w:val="nl-NL"/>
        </w:rPr>
        <w:t xml:space="preserve"> heeft eveneens gewreven labia. C-fis zijn open, cilindrisch, het vervolg is overblazend; zijbaarden voor C-f</w:t>
      </w:r>
      <w:r>
        <w:rPr>
          <w:vertAlign w:val="superscript"/>
          <w:lang w:val="nl-NL"/>
        </w:rPr>
        <w:t>1</w:t>
      </w:r>
      <w:r>
        <w:rPr>
          <w:lang w:val="nl-NL"/>
        </w:rPr>
        <w:t>. C-f</w:t>
      </w:r>
      <w:r>
        <w:rPr>
          <w:vertAlign w:val="superscript"/>
          <w:lang w:val="nl-NL"/>
        </w:rPr>
        <w:t>2</w:t>
      </w:r>
      <w:r>
        <w:rPr>
          <w:lang w:val="nl-NL"/>
        </w:rPr>
        <w:t xml:space="preserve"> van de Octaaf 2</w:t>
      </w:r>
      <w:r>
        <w:rPr>
          <w:szCs w:val="24"/>
          <w:lang w:val="nl-NL"/>
        </w:rPr>
        <w:t>'</w:t>
      </w:r>
      <w:r>
        <w:rPr>
          <w:lang w:val="nl-NL"/>
        </w:rPr>
        <w:t xml:space="preserve"> zijn voorzien van expressions, fis</w:t>
      </w:r>
      <w:r>
        <w:rPr>
          <w:vertAlign w:val="superscript"/>
          <w:lang w:val="nl-NL"/>
        </w:rPr>
        <w:t>2</w:t>
      </w:r>
      <w:r>
        <w:rPr>
          <w:lang w:val="nl-NL"/>
        </w:rPr>
        <w:t>-h</w:t>
      </w:r>
      <w:r>
        <w:rPr>
          <w:vertAlign w:val="superscript"/>
          <w:lang w:val="nl-NL"/>
        </w:rPr>
        <w:t>2</w:t>
      </w:r>
      <w:r>
        <w:rPr>
          <w:lang w:val="nl-NL"/>
        </w:rPr>
        <w:t xml:space="preserve"> hebben stemkrullen, het vervolg is op lengte afgesneden. Ook dit register heeft gewreven labia. </w:t>
      </w:r>
      <w:r>
        <w:rPr>
          <w:szCs w:val="22"/>
          <w:lang w:val="nl-NL"/>
        </w:rPr>
        <w:t>De in 2005 geplaatste Trompet 8</w:t>
      </w:r>
      <w:r>
        <w:rPr>
          <w:szCs w:val="24"/>
          <w:lang w:val="nl-NL"/>
        </w:rPr>
        <w:t>'</w:t>
      </w:r>
      <w:r>
        <w:rPr>
          <w:szCs w:val="22"/>
          <w:lang w:val="nl-NL"/>
        </w:rPr>
        <w:t xml:space="preserve"> is een gebruikt register met zinken stevels en Duitse lepels en tongen. De grootste bekers zijn voorzien van roodkoperen schoenen.</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Standaardalinealettertype">
    <w:name w:val="Standaardalinea-lettertype"/>
    <w:qFormat/>
    <w:rPr/>
  </w:style>
  <w:style w:type="character" w:styleId="EndnoteCharacters">
    <w:name w:val="Endnote Characters"/>
    <w:basedOn w:val="Standaardalinealettertype"/>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2007-02-13T13:01:00Z</dcterms:created>
  <dc:creator>WS1</dc:creator>
  <dc:description/>
  <dc:language>en-US</dc:language>
  <cp:lastModifiedBy>WS1</cp:lastModifiedBy>
  <dcterms:modified xsi:type="dcterms:W3CDTF">2007-02-13T13:01:00Z</dcterms:modified>
  <cp:revision>2</cp:revision>
  <dc:subject/>
  <dc:title>Kockengen / 1884</dc:title>
</cp:coreProperties>
</file>