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Geldrop / 1894</w:t>
      </w:r>
    </w:p>
    <w:p>
      <w:pPr>
        <w:pStyle w:val="Heading2"/>
        <w:rPr>
          <w:i w:val="false"/>
          <w:i w:val="false"/>
          <w:iCs/>
        </w:rPr>
      </w:pPr>
      <w:r>
        <w:rPr>
          <w:i w:val="false"/>
          <w:iCs/>
        </w:rPr>
        <w:t>R.K. St-Brigidakerk</w:t>
      </w:r>
    </w:p>
    <w:p>
      <w:pPr>
        <w:pStyle w:val="T1"/>
        <w:jc w:val="start"/>
        <w:rPr>
          <w:i/>
          <w:i/>
          <w:iCs/>
          <w:lang w:val="nl-NL"/>
        </w:rPr>
      </w:pPr>
      <w:r>
        <w:rPr>
          <w:i/>
          <w:iCs/>
          <w:lang w:val="nl-NL"/>
        </w:rPr>
      </w:r>
    </w:p>
    <w:p>
      <w:pPr>
        <w:pStyle w:val="T1"/>
        <w:jc w:val="start"/>
        <w:rPr>
          <w:i/>
          <w:i/>
          <w:iCs/>
          <w:lang w:val="nl-NL"/>
        </w:rPr>
      </w:pPr>
      <w:r>
        <w:rPr>
          <w:i/>
          <w:iCs/>
          <w:lang w:val="nl-NL"/>
        </w:rPr>
        <w:t>Neoromaanse driebeukige kruiskoepelkerk met twee-toren front, gebouwd 1889-1891 naar ontwerp van Karel Weber uit Roermond. Belangrijke inspiratiebron was de Munsterkerk in Roermond zoals die na een in 1864 begonnen restauratie door P.J.H. Cuypers was geworden. Inwendig constructieve polychromie in verschillende kleuren baksteen. Inrichting uit de bouwtijd; daaronder drie stenen biechtstoelen.</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1849 bouwde Johannes Vollebregt een nieuw orgel in de toenmalige St-Brigidakerk te Geldrop. Deze kerk werd aan het eind van de 19e eeuw vervangen door een nieuw gebouw dat in 1891 werd geconsacreerd. Frans Smits II kreeg de opdracht een orgel te bouwen voor de nieuwe kerk met gebruik van zoveel mogelijk Vollebregt-materiaal. De architect van de kerk, Karel Weber (1820-1908), ontwierp in samenspraak met Smits II een nieuwe kas die door de beeldhouwer Jan Custers (1867-1942) uit Eindhoven werd gemaakt.</w:t>
      </w:r>
    </w:p>
    <w:p>
      <w:pPr>
        <w:pStyle w:val="T2Kunst"/>
        <w:jc w:val="start"/>
        <w:rPr>
          <w:lang w:val="nl-NL"/>
        </w:rPr>
      </w:pPr>
      <w:r>
        <w:rPr>
          <w:lang w:val="nl-NL"/>
        </w:rPr>
        <w:t>Om het grote roosvenster vrij te houden ontwierp Weber twee orgelkassen aan de beide zijden van het zangkoor die door een grote rondboog met elkaar zijn verbonden. De vormgeving is neoromaans, in overeenstemming met de bouwtrant van de kerk, al ontbreken gotiserende elementen niet. Het was tamelijk gebruikelijk bij orgels van een dergelijke opzet op de binnenhoeken van beide kassen torens aan te brengen, zoals Smits II bijvoorbeeld deed in Batenburg en Nuenen (deel 1878-1886, 67-68, 226-227). Weber brengt daar echter getraceerde panelen aan en laat daarop twee trapsgewijs naar buiten aflopende pijpvelden aansluiten.</w:t>
      </w:r>
    </w:p>
    <w:p>
      <w:pPr>
        <w:pStyle w:val="T2Kunst"/>
        <w:jc w:val="start"/>
        <w:rPr>
          <w:lang w:val="nl-NL"/>
        </w:rPr>
      </w:pPr>
      <w:r>
        <w:rPr>
          <w:lang w:val="nl-NL"/>
        </w:rPr>
        <w:t>Genoemde panelen omvatten twee etages en bevatten romano-gotisch traceerwerk met vierpassen. Zij worden bekroond door een miniatuurkasteel met gekanteelde torentjes met spitsen. Op de zijstijlen van de pijpvelden eveneens kasteeltorentjes, maar dan zonder spitsen. De pijpvelden zijn voorzien van gelobde rondbogen die rusten op slanke kolonetten. De tussenstijlen zijn voorzien van een soort afzaten, een element ontleend aan de steenarchitectuur.</w:t>
      </w:r>
    </w:p>
    <w:p>
      <w:pPr>
        <w:pStyle w:val="T2Kunst"/>
        <w:jc w:val="start"/>
        <w:rPr>
          <w:lang w:val="nl-NL"/>
        </w:rPr>
      </w:pPr>
      <w:r>
        <w:rPr>
          <w:lang w:val="nl-NL"/>
        </w:rPr>
        <w:t>De verbindende boog heeft een front met een boogfries en rust aan de voorzijde op een kolonet met bladkapiteel en een ring in het midden. Vooral door deze imposante boog is dit orgel een van de meest markante voorbeelden in Nederland van een opstelling in twee kassen.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97-98.</w:t>
      </w:r>
    </w:p>
    <w:p>
      <w:pPr>
        <w:pStyle w:val="T3Lit"/>
        <w:jc w:val="start"/>
        <w:rPr/>
      </w:pPr>
      <w:r>
        <w:rPr>
          <w:lang w:val="nl-NL"/>
        </w:rPr>
        <w:t xml:space="preserve">Frans Jespers &amp; Ad van Sleuwen, </w:t>
      </w:r>
      <w:r>
        <w:rPr>
          <w:i/>
          <w:lang w:val="nl-NL"/>
        </w:rPr>
        <w:t>Tot roem van zijn makers. Een studie over J.J. Vollebregt en Zoon Meester orgelmakers te 's-Hertogenbosch</w:t>
      </w:r>
      <w:r>
        <w:rPr>
          <w:lang w:val="nl-NL"/>
        </w:rPr>
        <w:t>. 's-Hertogenbosch, 1978, 106-109.</w:t>
      </w:r>
    </w:p>
    <w:p>
      <w:pPr>
        <w:pStyle w:val="T3Lit"/>
        <w:jc w:val="start"/>
        <w:rPr/>
      </w:pPr>
      <w:r>
        <w:rPr>
          <w:bCs/>
          <w:i/>
          <w:lang w:val="nl-NL"/>
        </w:rPr>
        <w:t>De Mixtuur</w:t>
      </w:r>
      <w:r>
        <w:rPr>
          <w:bCs/>
          <w:lang w:val="nl-NL"/>
        </w:rPr>
        <w:t>, 53 (1986), 128.</w:t>
      </w:r>
    </w:p>
    <w:p>
      <w:pPr>
        <w:pStyle w:val="T3Lit"/>
        <w:jc w:val="start"/>
        <w:rPr/>
      </w:pPr>
      <w:r>
        <w:rPr>
          <w:bCs/>
          <w:i/>
          <w:lang w:val="nl-NL"/>
        </w:rPr>
        <w:t>Muziek en Liturgie</w:t>
      </w:r>
      <w:r>
        <w:rPr>
          <w:bCs/>
          <w:lang w:val="nl-NL"/>
        </w:rPr>
        <w:t>, 2004/4, ….; 2006/1 …..</w:t>
      </w:r>
    </w:p>
    <w:p>
      <w:pPr>
        <w:pStyle w:val="T3Lit"/>
        <w:jc w:val="start"/>
        <w:rPr/>
      </w:pPr>
      <w:r>
        <w:rPr>
          <w:bCs/>
          <w:i/>
          <w:lang w:val="nl-NL"/>
        </w:rPr>
        <w:t>Orgel Heilige Brigidakerk te Geldrop</w:t>
      </w:r>
      <w:r>
        <w:rPr>
          <w:bCs/>
          <w:lang w:val="nl-NL"/>
        </w:rPr>
        <w:t>. Geldrop, 2004.</w:t>
      </w:r>
    </w:p>
    <w:p>
      <w:pPr>
        <w:pStyle w:val="T3Lit"/>
        <w:jc w:val="start"/>
        <w:rPr/>
      </w:pPr>
      <w:r>
        <w:rPr>
          <w:bCs/>
          <w:i/>
          <w:lang w:val="nl-NL"/>
        </w:rPr>
        <w:t>De Orgelkrant</w:t>
      </w:r>
      <w:r>
        <w:rPr>
          <w:bCs/>
          <w:lang w:val="nl-NL"/>
        </w:rPr>
        <w:t>, 10/4 (2005), 10-11.</w:t>
      </w:r>
    </w:p>
    <w:p>
      <w:pPr>
        <w:pStyle w:val="T3Lit"/>
        <w:jc w:val="start"/>
        <w:rPr>
          <w:bCs/>
          <w:lang w:val="nl-NL"/>
        </w:rPr>
      </w:pPr>
      <w:r>
        <w:rPr>
          <w:bCs/>
          <w:lang w:val="nl-NL"/>
        </w:rPr>
      </w:r>
    </w:p>
    <w:p>
      <w:pPr>
        <w:pStyle w:val="T3Lit"/>
        <w:jc w:val="start"/>
        <w:rPr>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lang w:val="nl-NL"/>
        </w:rPr>
      </w:pPr>
      <w:r>
        <w:rPr>
          <w:lang w:val="nl-NL"/>
        </w:rPr>
        <w:t>Smits-archief.</w:t>
      </w:r>
    </w:p>
    <w:p>
      <w:pPr>
        <w:pStyle w:val="T3Lit"/>
        <w:jc w:val="start"/>
        <w:rPr>
          <w:lang w:val="nl-NL"/>
        </w:rPr>
      </w:pPr>
      <w:r>
        <w:rPr>
          <w:lang w:val="nl-NL"/>
        </w:rPr>
      </w:r>
    </w:p>
    <w:p>
      <w:pPr>
        <w:pStyle w:val="T3Lit"/>
        <w:jc w:val="start"/>
        <w:rPr>
          <w:lang w:val="nl-NL"/>
        </w:rPr>
      </w:pPr>
      <w:r>
        <w:rPr>
          <w:lang w:val="nl-NL"/>
        </w:rPr>
        <w:t>Monumentnummer 16034</w:t>
      </w:r>
    </w:p>
    <w:p>
      <w:pPr>
        <w:pStyle w:val="T3Lit"/>
        <w:jc w:val="start"/>
        <w:rPr>
          <w:lang w:val="nl-NL"/>
        </w:rPr>
      </w:pPr>
      <w:r>
        <w:rPr>
          <w:lang w:val="nl-NL"/>
        </w:rPr>
        <w:t>Orgelnummer 488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F.C. Smits II</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1894</w:t>
      </w:r>
    </w:p>
    <w:p>
      <w:pPr>
        <w:pStyle w:val="T1"/>
        <w:jc w:val="start"/>
        <w:rPr>
          <w:lang w:val="nl-NL"/>
        </w:rPr>
      </w:pPr>
      <w:r>
        <w:rPr>
          <w:lang w:val="nl-NL"/>
        </w:rPr>
      </w:r>
    </w:p>
    <w:p>
      <w:pPr>
        <w:pStyle w:val="T1"/>
        <w:jc w:val="start"/>
        <w:rPr/>
      </w:pPr>
      <w:r>
        <w:rPr/>
        <w:t>Dispositie 1894</w:t>
      </w:r>
    </w:p>
    <w:tbl>
      <w:tblPr>
        <w:tblW w:w="6370" w:type="dxa"/>
        <w:jc w:val="start"/>
        <w:tblInd w:w="-70" w:type="dxa"/>
        <w:tblLayout w:type="fixed"/>
        <w:tblCellMar>
          <w:top w:w="0" w:type="dxa"/>
          <w:start w:w="70" w:type="dxa"/>
          <w:bottom w:w="0" w:type="dxa"/>
          <w:end w:w="70" w:type="dxa"/>
        </w:tblCellMar>
      </w:tblPr>
      <w:tblGrid>
        <w:gridCol w:w="1600"/>
        <w:gridCol w:w="643"/>
        <w:gridCol w:w="1690"/>
        <w:gridCol w:w="643"/>
        <w:gridCol w:w="1074"/>
        <w:gridCol w:w="720"/>
      </w:tblGrid>
      <w:tr>
        <w:trPr/>
        <w:tc>
          <w:tcPr>
            <w:tcW w:w="1600"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643"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690" w:type="dxa"/>
            <w:tcBorders/>
          </w:tcPr>
          <w:p>
            <w:pPr>
              <w:pStyle w:val="T4dispositie"/>
              <w:rPr>
                <w:lang w:val="nl-NL"/>
              </w:rPr>
            </w:pPr>
            <w:r>
              <w:rPr>
                <w:i/>
                <w:iCs/>
                <w:lang w:val="nl-NL"/>
              </w:rPr>
              <w:t>Positief</w:t>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Voix Célèste</w:t>
            </w:r>
          </w:p>
          <w:p>
            <w:pPr>
              <w:pStyle w:val="T4dispositie"/>
              <w:rPr>
                <w:lang w:val="nl-NL"/>
              </w:rPr>
            </w:pPr>
            <w:r>
              <w:rPr>
                <w:lang w:val="nl-NL"/>
              </w:rPr>
              <w:t>Flûte Trav. D</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Flûte Douce</w:t>
            </w:r>
          </w:p>
          <w:p>
            <w:pPr>
              <w:pStyle w:val="T4dispositie"/>
              <w:rPr>
                <w:lang w:val="nl-NL"/>
              </w:rPr>
            </w:pPr>
            <w:r>
              <w:rPr>
                <w:lang w:val="nl-NL"/>
              </w:rPr>
              <w:t>Gemshoorn</w:t>
            </w:r>
          </w:p>
          <w:p>
            <w:pPr>
              <w:pStyle w:val="T4dispositie"/>
              <w:rPr>
                <w:lang w:val="nl-NL"/>
              </w:rPr>
            </w:pPr>
            <w:r>
              <w:rPr>
                <w:lang w:val="nl-NL"/>
              </w:rPr>
              <w:t>Flageolet</w:t>
            </w:r>
          </w:p>
          <w:p>
            <w:pPr>
              <w:pStyle w:val="T4dispositie"/>
              <w:rPr>
                <w:lang w:val="nl-NL"/>
              </w:rPr>
            </w:pPr>
            <w:r>
              <w:rPr>
                <w:lang w:val="nl-NL"/>
              </w:rPr>
              <w:t>Basson</w:t>
            </w:r>
          </w:p>
        </w:tc>
        <w:tc>
          <w:tcPr>
            <w:tcW w:w="643"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8'</w:t>
            </w:r>
          </w:p>
        </w:tc>
        <w:tc>
          <w:tcPr>
            <w:tcW w:w="1074" w:type="dxa"/>
            <w:tcBorders/>
          </w:tcPr>
          <w:p>
            <w:pPr>
              <w:pStyle w:val="T4dispositie"/>
              <w:rPr>
                <w:lang w:val="nl-NL"/>
              </w:rPr>
            </w:pPr>
            <w:r>
              <w:rPr>
                <w:i/>
                <w:iCs/>
                <w:lang w:val="nl-NL"/>
              </w:rPr>
              <w:t>Pedaal</w:t>
            </w:r>
          </w:p>
          <w:p>
            <w:pPr>
              <w:pStyle w:val="T4dispositie"/>
              <w:rPr>
                <w:lang w:val="nl-NL"/>
              </w:rPr>
            </w:pPr>
            <w:r>
              <w:rPr>
                <w:lang w:val="nl-NL"/>
              </w:rPr>
              <w:t>Violon</w:t>
            </w:r>
          </w:p>
          <w:p>
            <w:pPr>
              <w:pStyle w:val="T4dispositie"/>
              <w:rPr>
                <w:lang w:val="nl-NL"/>
              </w:rPr>
            </w:pPr>
            <w:r>
              <w:rPr>
                <w:lang w:val="nl-NL"/>
              </w:rPr>
              <w:t>Prestant</w:t>
            </w:r>
          </w:p>
          <w:p>
            <w:pPr>
              <w:pStyle w:val="T4dispositie"/>
              <w:rPr>
                <w:lang w:val="nl-NL"/>
              </w:rPr>
            </w:pPr>
            <w:r>
              <w:rPr>
                <w:lang w:val="nl-NL"/>
              </w:rPr>
              <w:t>Gedekt</w:t>
            </w:r>
          </w:p>
          <w:p>
            <w:pPr>
              <w:pStyle w:val="T4dispositie"/>
              <w:rPr>
                <w:lang w:val="nl-NL"/>
              </w:rPr>
            </w:pPr>
            <w:r>
              <w:rPr>
                <w:lang w:val="nl-NL"/>
              </w:rPr>
              <w:t>Bazuin</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koppelingen (als treden) Man-Pos, Ped-Man, Ped-Pos</w:t>
      </w:r>
    </w:p>
    <w:p>
      <w:pPr>
        <w:pStyle w:val="T4dispositie"/>
        <w:rPr>
          <w:lang w:val="nl-NL"/>
        </w:rPr>
      </w:pPr>
      <w:r>
        <w:rPr>
          <w:lang w:val="nl-NL"/>
        </w:rPr>
        <w:t>trede zwelkast Pos</w:t>
      </w:r>
    </w:p>
    <w:p>
      <w:pPr>
        <w:pStyle w:val="T1"/>
        <w:jc w:val="start"/>
        <w:rPr>
          <w:lang w:val="nl-NL"/>
        </w:rPr>
      </w:pPr>
      <w:r>
        <w:rPr>
          <w:lang w:val="nl-NL"/>
        </w:rPr>
      </w:r>
    </w:p>
    <w:p>
      <w:pPr>
        <w:pStyle w:val="T1"/>
        <w:jc w:val="start"/>
        <w:rPr>
          <w:lang w:val="nl-NL"/>
        </w:rPr>
      </w:pPr>
      <w:r>
        <w:rPr>
          <w:lang w:val="nl-NL"/>
        </w:rPr>
        <w:t>Valckx &amp; Van Kouteren 1928</w:t>
      </w:r>
    </w:p>
    <w:p>
      <w:pPr>
        <w:pStyle w:val="T1"/>
        <w:jc w:val="start"/>
        <w:rPr>
          <w:lang w:val="nl-NL"/>
        </w:rPr>
      </w:pPr>
      <w:r>
        <w:rPr>
          <w:lang w:val="nl-NL"/>
        </w:rPr>
        <w:t>.</w:t>
        <w:tab/>
        <w:t>orgel verbouwd</w:t>
      </w:r>
    </w:p>
    <w:p>
      <w:pPr>
        <w:pStyle w:val="T1"/>
        <w:jc w:val="start"/>
        <w:rPr>
          <w:lang w:val="nl-NL"/>
        </w:rPr>
      </w:pPr>
      <w:r>
        <w:rPr>
          <w:lang w:val="nl-NL"/>
        </w:rPr>
        <w:t>.</w:t>
        <w:tab/>
        <w:t>nieuwe zinken frontpijpen</w:t>
      </w:r>
    </w:p>
    <w:p>
      <w:pPr>
        <w:pStyle w:val="T1"/>
        <w:jc w:val="start"/>
        <w:rPr>
          <w:lang w:val="nl-NL"/>
        </w:rPr>
      </w:pPr>
      <w:r>
        <w:rPr>
          <w:lang w:val="nl-NL"/>
        </w:rPr>
        <w:t>.</w:t>
        <w:tab/>
        <w:t>magazijnbalg vervangen door gebruikte magazijnbalg van elders</w:t>
      </w:r>
    </w:p>
    <w:p>
      <w:pPr>
        <w:pStyle w:val="T1"/>
        <w:jc w:val="start"/>
        <w:rPr/>
      </w:pPr>
      <w:r>
        <w:rPr>
          <w:lang w:val="nl-NL"/>
        </w:rPr>
        <w:t>.</w:t>
        <w:tab/>
        <w:t>nieuwe kegelladen met pneumatische tractuur geplaatst (lade ZwW C-g</w:t>
      </w:r>
      <w:r>
        <w:rPr>
          <w:vertAlign w:val="superscript"/>
          <w:lang w:val="nl-NL"/>
        </w:rPr>
        <w:t>4</w:t>
      </w:r>
      <w:r>
        <w:rPr>
          <w:lang w:val="nl-NL"/>
        </w:rPr>
        <w:t>)</w:t>
      </w:r>
    </w:p>
    <w:p>
      <w:pPr>
        <w:pStyle w:val="T1"/>
        <w:jc w:val="start"/>
        <w:rPr>
          <w:lang w:val="nl-NL"/>
        </w:rPr>
      </w:pPr>
      <w:r>
        <w:rPr>
          <w:lang w:val="nl-NL"/>
        </w:rPr>
        <w:t>.</w:t>
        <w:tab/>
        <w:t>nieuwe vrijstaande speeltafel</w:t>
      </w:r>
    </w:p>
    <w:p>
      <w:pPr>
        <w:pStyle w:val="T1"/>
        <w:jc w:val="start"/>
        <w:rPr>
          <w:lang w:val="nl-NL"/>
        </w:rPr>
      </w:pPr>
      <w:r>
        <w:rPr>
          <w:lang w:val="nl-NL"/>
        </w:rPr>
        <w:t>.</w:t>
        <w:tab/>
        <w:t>dispositiewijzigingen:</w:t>
      </w:r>
    </w:p>
    <w:p>
      <w:pPr>
        <w:pStyle w:val="T1"/>
        <w:ind w:start="708" w:hanging="0"/>
        <w:jc w:val="start"/>
        <w:rPr>
          <w:lang w:val="nl-NL"/>
        </w:rPr>
      </w:pPr>
      <w:r>
        <w:rPr>
          <w:lang w:val="nl-NL"/>
        </w:rPr>
        <w:t>HW - Holpijp 8', + Roerfluit 8' (van Pos), + Dolce 8', + Salicionaal 8' (van Pos); Prestant D 16' $ Prestant 16', Trompet 8' vervangen</w:t>
      </w:r>
    </w:p>
    <w:p>
      <w:pPr>
        <w:pStyle w:val="T1"/>
        <w:ind w:start="708" w:hanging="0"/>
        <w:jc w:val="start"/>
        <w:rPr>
          <w:lang w:val="nl-NL"/>
        </w:rPr>
      </w:pPr>
      <w:r>
        <w:rPr>
          <w:lang w:val="nl-NL"/>
        </w:rPr>
        <w:t>ZwW - Roerfluit 8', - Salicionaal 8', - Flûte Trav. D 8', - Roerfluit 4', - Flûte Douce 4', + Viool Prestant 8', + Holpijp 8' (van HW), + Flûte Harmonique 8', + Open fluit 4'; Voix Célèste 8' vervangen</w:t>
      </w:r>
    </w:p>
    <w:p>
      <w:pPr>
        <w:pStyle w:val="T1"/>
        <w:ind w:firstLine="708"/>
        <w:jc w:val="start"/>
        <w:rPr>
          <w:lang w:val="nl-NL"/>
        </w:rPr>
      </w:pPr>
      <w:r>
        <w:rPr>
          <w:lang w:val="nl-NL"/>
        </w:rPr>
        <w:t>Ped + Zacht gedekt 16' (tr); Prestant 8' vervangen</w:t>
      </w:r>
    </w:p>
    <w:p>
      <w:pPr>
        <w:pStyle w:val="T1"/>
        <w:jc w:val="start"/>
        <w:rPr>
          <w:lang w:val="nl-NL"/>
        </w:rPr>
      </w:pPr>
      <w:r>
        <w:rPr>
          <w:lang w:val="nl-NL"/>
        </w:rPr>
      </w:r>
    </w:p>
    <w:p>
      <w:pPr>
        <w:pStyle w:val="T1"/>
        <w:jc w:val="start"/>
        <w:rPr/>
      </w:pPr>
      <w:r>
        <w:rPr/>
        <w:t>Dispositie 1928</w:t>
      </w:r>
    </w:p>
    <w:tbl>
      <w:tblPr>
        <w:tblW w:w="5548" w:type="dxa"/>
        <w:jc w:val="start"/>
        <w:tblInd w:w="-70" w:type="dxa"/>
        <w:tblLayout w:type="fixed"/>
        <w:tblCellMar>
          <w:top w:w="0" w:type="dxa"/>
          <w:start w:w="70" w:type="dxa"/>
          <w:bottom w:w="0" w:type="dxa"/>
          <w:end w:w="70" w:type="dxa"/>
        </w:tblCellMar>
      </w:tblPr>
      <w:tblGrid>
        <w:gridCol w:w="1112"/>
        <w:gridCol w:w="619"/>
        <w:gridCol w:w="1641"/>
        <w:gridCol w:w="360"/>
        <w:gridCol w:w="1231"/>
        <w:gridCol w:w="585"/>
      </w:tblGrid>
      <w:tr>
        <w:trPr/>
        <w:tc>
          <w:tcPr>
            <w:tcW w:w="1112" w:type="dxa"/>
            <w:tcBorders/>
          </w:tcPr>
          <w:p>
            <w:pPr>
              <w:pStyle w:val="T4dispositie"/>
              <w:rPr>
                <w:i/>
                <w:i/>
                <w:iCs/>
                <w:lang w:val="nl-NL"/>
              </w:rPr>
            </w:pPr>
            <w:r>
              <w:rPr>
                <w:i/>
                <w:iCs/>
                <w:lang w:val="nl-NL"/>
              </w:rPr>
              <w:t>Hoofdwerk</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Dolce</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619"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641" w:type="dxa"/>
            <w:tcBorders/>
          </w:tcPr>
          <w:p>
            <w:pPr>
              <w:pStyle w:val="T4dispositie"/>
              <w:rPr>
                <w:i/>
                <w:i/>
                <w:iCs/>
                <w:lang w:val="nl-NL"/>
              </w:rPr>
            </w:pPr>
            <w:r>
              <w:rPr>
                <w:i/>
                <w:iCs/>
                <w:lang w:val="nl-NL"/>
              </w:rPr>
              <w:t>Zwelwerk</w:t>
            </w:r>
          </w:p>
          <w:p>
            <w:pPr>
              <w:pStyle w:val="T4dispositie"/>
              <w:rPr>
                <w:lang w:val="nl-NL"/>
              </w:rPr>
            </w:pPr>
            <w:r>
              <w:rPr>
                <w:lang w:val="nl-NL"/>
              </w:rPr>
              <w:t>Viool 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Voix Célèste</w:t>
            </w:r>
          </w:p>
          <w:p>
            <w:pPr>
              <w:pStyle w:val="T4dispositie"/>
              <w:rPr>
                <w:lang w:val="nl-NL"/>
              </w:rPr>
            </w:pPr>
            <w:r>
              <w:rPr>
                <w:lang w:val="nl-NL"/>
              </w:rPr>
              <w:t>Flûte Harmonique</w:t>
            </w:r>
          </w:p>
          <w:p>
            <w:pPr>
              <w:pStyle w:val="T4dispositie"/>
              <w:rPr>
                <w:lang w:val="nl-NL"/>
              </w:rPr>
            </w:pPr>
            <w:r>
              <w:rPr>
                <w:lang w:val="nl-NL"/>
              </w:rPr>
              <w:t>Prestant</w:t>
            </w:r>
          </w:p>
          <w:p>
            <w:pPr>
              <w:pStyle w:val="T4dispositie"/>
              <w:rPr>
                <w:lang w:val="nl-NL"/>
              </w:rPr>
            </w:pPr>
            <w:r>
              <w:rPr>
                <w:lang w:val="nl-NL"/>
              </w:rPr>
              <w:t>Openfluit</w:t>
            </w:r>
          </w:p>
          <w:p>
            <w:pPr>
              <w:pStyle w:val="T4dispositie"/>
              <w:rPr>
                <w:lang w:val="nl-NL"/>
              </w:rPr>
            </w:pPr>
            <w:r>
              <w:rPr>
                <w:lang w:val="nl-NL"/>
              </w:rPr>
              <w:t>Gemshoorn</w:t>
            </w:r>
          </w:p>
          <w:p>
            <w:pPr>
              <w:pStyle w:val="T4dispositie"/>
              <w:rPr>
                <w:lang w:val="nl-NL"/>
              </w:rPr>
            </w:pPr>
            <w:r>
              <w:rPr>
                <w:lang w:val="nl-NL"/>
              </w:rPr>
              <w:t>Flageolet</w:t>
            </w:r>
          </w:p>
          <w:p>
            <w:pPr>
              <w:pStyle w:val="T4dispositie"/>
              <w:rPr>
                <w:lang w:val="nl-NL"/>
              </w:rPr>
            </w:pPr>
            <w:r>
              <w:rPr>
                <w:lang w:val="nl-NL"/>
              </w:rPr>
              <w:t>Basson Hobo</w:t>
            </w:r>
          </w:p>
        </w:tc>
        <w:tc>
          <w:tcPr>
            <w:tcW w:w="36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8'</w:t>
            </w:r>
          </w:p>
        </w:tc>
        <w:tc>
          <w:tcPr>
            <w:tcW w:w="1231" w:type="dxa"/>
            <w:tcBorders/>
          </w:tcPr>
          <w:p>
            <w:pPr>
              <w:pStyle w:val="T4dispositie"/>
              <w:rPr>
                <w:i/>
                <w:i/>
                <w:iCs/>
                <w:lang w:val="nl-NL"/>
              </w:rPr>
            </w:pPr>
            <w:r>
              <w:rPr>
                <w:i/>
                <w:iCs/>
                <w:lang w:val="nl-NL"/>
              </w:rPr>
              <w:t>Pedaal</w:t>
            </w:r>
          </w:p>
          <w:p>
            <w:pPr>
              <w:pStyle w:val="T4dispositie"/>
              <w:rPr>
                <w:lang w:val="nl-NL"/>
              </w:rPr>
            </w:pPr>
            <w:r>
              <w:rPr>
                <w:lang w:val="nl-NL"/>
              </w:rPr>
              <w:t>Violon</w:t>
            </w:r>
          </w:p>
          <w:p>
            <w:pPr>
              <w:pStyle w:val="T4dispositie"/>
              <w:rPr>
                <w:lang w:val="nl-NL"/>
              </w:rPr>
            </w:pPr>
            <w:r>
              <w:rPr>
                <w:lang w:val="nl-NL"/>
              </w:rPr>
              <w:t>Zacht gedekt</w:t>
            </w:r>
          </w:p>
          <w:p>
            <w:pPr>
              <w:pStyle w:val="T4dispositie"/>
              <w:rPr>
                <w:lang w:val="nl-NL"/>
              </w:rPr>
            </w:pPr>
            <w:r>
              <w:rPr>
                <w:lang w:val="nl-NL"/>
              </w:rPr>
              <w:t>Octaaf</w:t>
            </w:r>
          </w:p>
          <w:p>
            <w:pPr>
              <w:pStyle w:val="T4dispositie"/>
              <w:rPr>
                <w:lang w:val="nl-NL"/>
              </w:rPr>
            </w:pPr>
            <w:r>
              <w:rPr>
                <w:lang w:val="nl-NL"/>
              </w:rPr>
              <w:t>Bourdon</w:t>
            </w:r>
          </w:p>
          <w:p>
            <w:pPr>
              <w:pStyle w:val="T4dispositie"/>
              <w:rPr>
                <w:lang w:val="nl-NL"/>
              </w:rPr>
            </w:pPr>
            <w:r>
              <w:rPr>
                <w:lang w:val="nl-NL"/>
              </w:rPr>
              <w:t>Bazuin</w:t>
            </w:r>
          </w:p>
        </w:tc>
        <w:tc>
          <w:tcPr>
            <w:tcW w:w="585"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 tr</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koppelingen I-II, II-II 16', I-II 4', Ped-I, Ped-II, Ped-Ped 4'</w:t>
      </w:r>
    </w:p>
    <w:p>
      <w:pPr>
        <w:pStyle w:val="T4dispositie"/>
        <w:rPr>
          <w:lang w:val="nl-NL"/>
        </w:rPr>
      </w:pPr>
      <w:r>
        <w:rPr>
          <w:lang w:val="nl-NL"/>
        </w:rPr>
        <w:t>vaste combinaties P MF F FF T Oplosser</w:t>
      </w:r>
    </w:p>
    <w:p>
      <w:pPr>
        <w:pStyle w:val="T4dispositie"/>
        <w:rPr>
          <w:lang w:val="nl-NL"/>
        </w:rPr>
      </w:pPr>
      <w:r>
        <w:rPr>
          <w:lang w:val="nl-NL"/>
        </w:rPr>
        <w:t>vrije combinatie</w:t>
      </w:r>
    </w:p>
    <w:p>
      <w:pPr>
        <w:pStyle w:val="T4dispositie"/>
        <w:rPr>
          <w:lang w:val="nl-NL"/>
        </w:rPr>
      </w:pPr>
      <w:r>
        <w:rPr>
          <w:lang w:val="nl-NL"/>
        </w:rPr>
        <w:t>automatisch piano pedaal</w:t>
      </w:r>
    </w:p>
    <w:p>
      <w:pPr>
        <w:pStyle w:val="T4dispositie"/>
        <w:rPr>
          <w:lang w:val="nl-NL"/>
        </w:rPr>
      </w:pPr>
      <w:r>
        <w:rPr>
          <w:lang w:val="nl-NL"/>
        </w:rPr>
        <w:t>tongwerk af</w:t>
      </w:r>
    </w:p>
    <w:p>
      <w:pPr>
        <w:pStyle w:val="T4dispositie"/>
        <w:rPr>
          <w:lang w:val="nl-NL"/>
        </w:rPr>
      </w:pPr>
      <w:r>
        <w:rPr>
          <w:lang w:val="nl-NL"/>
        </w:rPr>
        <w:t>generaal crescendo</w:t>
      </w:r>
    </w:p>
    <w:p>
      <w:pPr>
        <w:pStyle w:val="T4dispositie"/>
        <w:rPr>
          <w:lang w:val="nl-NL"/>
        </w:rPr>
      </w:pPr>
      <w:r>
        <w:rPr>
          <w:lang w:val="nl-NL"/>
        </w:rPr>
        <w:t xml:space="preserve">trede zwelkast </w:t>
      </w:r>
    </w:p>
    <w:p>
      <w:pPr>
        <w:pStyle w:val="T1"/>
        <w:jc w:val="start"/>
        <w:rPr>
          <w:lang w:val="nl-NL"/>
        </w:rPr>
      </w:pPr>
      <w:r>
        <w:rPr>
          <w:lang w:val="nl-NL"/>
        </w:rPr>
      </w:r>
    </w:p>
    <w:p>
      <w:pPr>
        <w:pStyle w:val="T1"/>
        <w:jc w:val="start"/>
        <w:rPr>
          <w:lang w:val="nl-NL"/>
        </w:rPr>
      </w:pPr>
      <w:r>
        <w:rPr>
          <w:lang w:val="nl-NL"/>
        </w:rPr>
        <w:t>Valckx &amp; Van Kouteren 1951</w:t>
      </w:r>
    </w:p>
    <w:p>
      <w:pPr>
        <w:pStyle w:val="T1"/>
        <w:jc w:val="start"/>
        <w:rPr>
          <w:lang w:val="nl-NL"/>
        </w:rPr>
      </w:pPr>
      <w:r>
        <w:rPr>
          <w:lang w:val="nl-NL"/>
        </w:rPr>
        <w:t>.</w:t>
        <w:tab/>
        <w:t>schoonmaak en herstel</w:t>
      </w:r>
    </w:p>
    <w:p>
      <w:pPr>
        <w:pStyle w:val="T1"/>
        <w:jc w:val="start"/>
        <w:rPr>
          <w:lang w:val="nl-NL"/>
        </w:rPr>
      </w:pPr>
      <w:r>
        <w:rPr>
          <w:lang w:val="nl-NL"/>
        </w:rPr>
        <w:t>.</w:t>
        <w:tab/>
        <w:t>nieuwe membranen</w:t>
      </w:r>
    </w:p>
    <w:p>
      <w:pPr>
        <w:pStyle w:val="T1"/>
        <w:numPr>
          <w:ilvl w:val="0"/>
          <w:numId w:val="2"/>
        </w:numPr>
        <w:jc w:val="start"/>
        <w:rPr>
          <w:lang w:val="nl-NL"/>
        </w:rPr>
      </w:pPr>
      <w:r>
        <w:rPr>
          <w:lang w:val="nl-NL"/>
        </w:rPr>
        <w:t>magazijnbalg opnieuw vervangen door gebruikte magazijnbalg van elders; windkanalen en regulateur ZwW gerestaureerd</w:t>
      </w:r>
    </w:p>
    <w:p>
      <w:pPr>
        <w:pStyle w:val="T1"/>
        <w:jc w:val="start"/>
        <w:rPr>
          <w:lang w:val="nl-NL"/>
        </w:rPr>
      </w:pPr>
      <w:r>
        <w:rPr>
          <w:lang w:val="nl-NL"/>
        </w:rPr>
        <w:t>.</w:t>
        <w:tab/>
        <w:t>pijpwerk hersteld; bekers C-H Basson Hobo 8' vervangen</w:t>
      </w:r>
    </w:p>
    <w:p>
      <w:pPr>
        <w:pStyle w:val="T1"/>
        <w:jc w:val="start"/>
        <w:rPr>
          <w:lang w:val="nl-NL"/>
        </w:rPr>
      </w:pPr>
      <w:r>
        <w:rPr>
          <w:lang w:val="nl-NL"/>
        </w:rPr>
        <w:t>.</w:t>
        <w:tab/>
        <w:t>ZwW - Voix Célèste 8', + Terts 1 3/5'; Flûte Harmonique 8' $ Quintfluit 2 2/3'</w:t>
      </w:r>
    </w:p>
    <w:p>
      <w:pPr>
        <w:pStyle w:val="T1"/>
        <w:jc w:val="start"/>
        <w:rPr>
          <w:lang w:val="nl-NL"/>
        </w:rPr>
      </w:pPr>
      <w:r>
        <w:rPr>
          <w:lang w:val="nl-NL"/>
        </w:rPr>
        <w:t>.</w:t>
        <w:tab/>
        <w:t>gedeeltelijke herintonatie</w:t>
      </w:r>
    </w:p>
    <w:p>
      <w:pPr>
        <w:pStyle w:val="T1"/>
        <w:jc w:val="start"/>
        <w:rPr>
          <w:lang w:val="nl-NL"/>
        </w:rPr>
      </w:pPr>
      <w:r>
        <w:rPr>
          <w:lang w:val="nl-NL"/>
        </w:rPr>
      </w:r>
    </w:p>
    <w:p>
      <w:pPr>
        <w:pStyle w:val="T1"/>
        <w:jc w:val="start"/>
        <w:rPr>
          <w:lang w:val="nl-NL"/>
        </w:rPr>
      </w:pPr>
      <w:r>
        <w:rPr>
          <w:lang w:val="nl-NL"/>
        </w:rPr>
        <w:t>Flentrop Orgelbouw 2004</w:t>
      </w:r>
    </w:p>
    <w:p>
      <w:pPr>
        <w:pStyle w:val="T1"/>
        <w:jc w:val="start"/>
        <w:rPr>
          <w:lang w:val="nl-NL"/>
        </w:rPr>
      </w:pPr>
      <w:r>
        <w:rPr>
          <w:lang w:val="nl-NL"/>
        </w:rPr>
        <w:t>.</w:t>
        <w:tab/>
        <w:t>restauratie / reconstructie met situatie 1894 als uitgangspunt</w:t>
      </w:r>
    </w:p>
    <w:p>
      <w:pPr>
        <w:pStyle w:val="T1"/>
        <w:jc w:val="start"/>
        <w:rPr>
          <w:lang w:val="nl-NL"/>
        </w:rPr>
      </w:pPr>
      <w:r>
        <w:rPr>
          <w:lang w:val="nl-NL"/>
        </w:rPr>
        <w:t>.</w:t>
        <w:tab/>
        <w:t>orgelkas en schilderwerk in oorspronkelijke staat teruggebracht</w:t>
      </w:r>
    </w:p>
    <w:p>
      <w:pPr>
        <w:pStyle w:val="T1"/>
        <w:numPr>
          <w:ilvl w:val="0"/>
          <w:numId w:val="2"/>
        </w:numPr>
        <w:jc w:val="start"/>
        <w:rPr>
          <w:lang w:val="nl-NL"/>
        </w:rPr>
      </w:pPr>
      <w:r>
        <w:rPr>
          <w:lang w:val="nl-NL"/>
        </w:rPr>
        <w:t>magazijnbalg opnieuw beleerd, schokbalg Pos toegevoegd; kanalen naar HW, Pos en Ped nieuw gemaakt, hoofdwindkanaal hersteld</w:t>
      </w:r>
    </w:p>
    <w:p>
      <w:pPr>
        <w:pStyle w:val="T1"/>
        <w:jc w:val="start"/>
        <w:rPr>
          <w:lang w:val="nl-NL"/>
        </w:rPr>
      </w:pPr>
      <w:r>
        <w:rPr>
          <w:lang w:val="nl-NL"/>
        </w:rPr>
        <w:t>.</w:t>
        <w:tab/>
        <w:t>gebruikte mechanische sleepladen geplaatst; stokken en roosters deels nieuw gemaakt</w:t>
      </w:r>
    </w:p>
    <w:p>
      <w:pPr>
        <w:pStyle w:val="T1"/>
        <w:jc w:val="start"/>
        <w:rPr>
          <w:lang w:val="nl-NL"/>
        </w:rPr>
      </w:pPr>
      <w:r>
        <w:rPr>
          <w:lang w:val="nl-NL"/>
        </w:rPr>
        <w:t>.</w:t>
        <w:tab/>
        <w:t>nieuwe mechanieken naar voorbeeld Smits II</w:t>
      </w:r>
    </w:p>
    <w:p>
      <w:pPr>
        <w:pStyle w:val="T1"/>
        <w:numPr>
          <w:ilvl w:val="0"/>
          <w:numId w:val="2"/>
        </w:numPr>
        <w:jc w:val="start"/>
        <w:rPr>
          <w:lang w:val="nl-NL"/>
        </w:rPr>
      </w:pPr>
      <w:r>
        <w:rPr>
          <w:lang w:val="nl-NL"/>
        </w:rPr>
        <w:t>nieuwe vrijstaande speeltafel met gebruikmaking speeltafelkast uit 1928 en handklavieren van Smits II (1905) afkomstig uit St-Oedenrode</w:t>
      </w:r>
    </w:p>
    <w:p>
      <w:pPr>
        <w:pStyle w:val="T1"/>
        <w:jc w:val="start"/>
        <w:rPr>
          <w:lang w:val="nl-NL"/>
        </w:rPr>
      </w:pPr>
      <w:r>
        <w:rPr>
          <w:lang w:val="nl-NL"/>
        </w:rPr>
        <w:t>.</w:t>
        <w:tab/>
        <w:t>dispositiewijzigingen:</w:t>
      </w:r>
    </w:p>
    <w:p>
      <w:pPr>
        <w:pStyle w:val="T1"/>
        <w:ind w:start="708" w:hanging="0"/>
        <w:jc w:val="start"/>
        <w:rPr>
          <w:lang w:val="nl-NL"/>
        </w:rPr>
      </w:pPr>
      <w:r>
        <w:rPr>
          <w:lang w:val="nl-NL"/>
        </w:rPr>
        <w:t>HW - Roerfluit 8', - Salicionaal 8', - Dolce 8', + Holpijp 8' (van ZwW), + Cornet D 5 st.; Prestant 16' $ Prestant D 16'</w:t>
      </w:r>
    </w:p>
    <w:p>
      <w:pPr>
        <w:pStyle w:val="T1"/>
        <w:ind w:start="708" w:hanging="0"/>
        <w:jc w:val="start"/>
        <w:rPr>
          <w:lang w:val="nl-NL"/>
        </w:rPr>
      </w:pPr>
      <w:r>
        <w:rPr>
          <w:lang w:val="nl-NL"/>
        </w:rPr>
        <w:t>Pos - Vioolprestant 8', - Holpijp 8', - Openfluit 4', - Quintfluit 2 2/3', - Terts 1 3/5', + Roerfluit 8' (van HW), + Salicionaal 8' (van HW); Viola di Gamba 8' $ Voix Célèste 8'; + Viola di Gamba 8' (van elders), + Flûte Travers D 8' (uit Dolce 8' HW), + Nachthoorn 2'; Gemshoorn 2' $ Gemshoorn 4'</w:t>
      </w:r>
    </w:p>
    <w:p>
      <w:pPr>
        <w:pStyle w:val="T1"/>
        <w:ind w:start="708" w:hanging="0"/>
        <w:jc w:val="start"/>
        <w:rPr>
          <w:lang w:val="nl-NL"/>
        </w:rPr>
      </w:pPr>
      <w:r>
        <w:rPr>
          <w:lang w:val="nl-NL"/>
        </w:rPr>
        <w:t>Ped - Zacht gedekt 16' tr, + Subbas 16'</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600"/>
        <w:gridCol w:w="643"/>
        <w:gridCol w:w="1690"/>
        <w:gridCol w:w="643"/>
        <w:gridCol w:w="1074"/>
        <w:gridCol w:w="720"/>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5 st.</w:t>
            </w:r>
          </w:p>
          <w:p>
            <w:pPr>
              <w:pStyle w:val="T4dispositie"/>
              <w:rPr>
                <w:lang w:val="nl-NL"/>
              </w:rPr>
            </w:pPr>
            <w:r>
              <w:rPr>
                <w:lang w:val="nl-NL"/>
              </w:rPr>
              <w:t>8'</w:t>
            </w:r>
          </w:p>
        </w:tc>
        <w:tc>
          <w:tcPr>
            <w:tcW w:w="1690" w:type="dxa"/>
            <w:tcBorders/>
          </w:tcPr>
          <w:p>
            <w:pPr>
              <w:pStyle w:val="T4dispositie"/>
              <w:rPr>
                <w:i/>
                <w:i/>
                <w:iCs/>
                <w:lang w:val="nl-NL"/>
              </w:rPr>
            </w:pPr>
            <w:r>
              <w:rPr>
                <w:i/>
                <w:iCs/>
                <w:lang w:val="nl-NL"/>
              </w:rPr>
              <w:t>Positief (II)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Voix Célèste</w:t>
            </w:r>
          </w:p>
          <w:p>
            <w:pPr>
              <w:pStyle w:val="T4dispositie"/>
              <w:rPr>
                <w:lang w:val="nl-NL"/>
              </w:rPr>
            </w:pPr>
            <w:r>
              <w:rPr>
                <w:lang w:val="nl-NL"/>
              </w:rPr>
              <w:t>Flûte Travers D</w:t>
            </w:r>
          </w:p>
          <w:p>
            <w:pPr>
              <w:pStyle w:val="T4dispositie"/>
              <w:rPr>
                <w:lang w:val="nl-NL"/>
              </w:rPr>
            </w:pPr>
            <w:r>
              <w:rPr>
                <w:lang w:val="nl-NL"/>
              </w:rPr>
              <w:t>Prestant</w:t>
            </w:r>
          </w:p>
          <w:p>
            <w:pPr>
              <w:pStyle w:val="T4dispositie"/>
              <w:rPr>
                <w:lang w:val="nl-NL"/>
              </w:rPr>
            </w:pPr>
            <w:r>
              <w:rPr>
                <w:lang w:val="nl-NL"/>
              </w:rPr>
              <w:t>Gemshoorn</w:t>
            </w:r>
          </w:p>
          <w:p>
            <w:pPr>
              <w:pStyle w:val="T4dispositie"/>
              <w:rPr>
                <w:lang w:val="nl-NL"/>
              </w:rPr>
            </w:pPr>
            <w:r>
              <w:rPr>
                <w:lang w:val="nl-NL"/>
              </w:rPr>
              <w:t>Nachthoorn</w:t>
            </w:r>
          </w:p>
          <w:p>
            <w:pPr>
              <w:pStyle w:val="T4dispositie"/>
              <w:rPr>
                <w:lang w:val="nl-NL"/>
              </w:rPr>
            </w:pPr>
            <w:r>
              <w:rPr>
                <w:lang w:val="nl-NL"/>
              </w:rPr>
              <w:t>Flageolet</w:t>
            </w:r>
          </w:p>
          <w:p>
            <w:pPr>
              <w:pStyle w:val="T4dispositie"/>
              <w:rPr>
                <w:lang w:val="nl-NL"/>
              </w:rPr>
            </w:pPr>
            <w:r>
              <w:rPr>
                <w:lang w:val="nl-NL"/>
              </w:rPr>
              <w:t>Basson-Hobo</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8'</w:t>
            </w:r>
          </w:p>
        </w:tc>
        <w:tc>
          <w:tcPr>
            <w:tcW w:w="1074" w:type="dxa"/>
            <w:tcBorders/>
          </w:tcPr>
          <w:p>
            <w:pPr>
              <w:pStyle w:val="T4dispositie"/>
              <w:rPr>
                <w:lang w:val="nl-NL"/>
              </w:rPr>
            </w:pPr>
            <w:r>
              <w:rPr>
                <w:i/>
                <w:iCs/>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Violon</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Bazuin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HW-Pos, Ped-HW, Ped-Pos</w:t>
      </w:r>
    </w:p>
    <w:p>
      <w:pPr>
        <w:pStyle w:val="T1"/>
        <w:jc w:val="start"/>
        <w:rPr>
          <w:lang w:val="nl-NL"/>
        </w:rPr>
      </w:pPr>
      <w:r>
        <w:rPr>
          <w:lang w:val="nl-NL"/>
        </w:rPr>
        <w:t>trede zwelkast Pos</w:t>
      </w:r>
    </w:p>
    <w:p>
      <w:pPr>
        <w:pStyle w:val="T1"/>
        <w:jc w:val="start"/>
        <w:rPr>
          <w:lang w:val="nl-NL"/>
        </w:rPr>
      </w:pPr>
      <w:r>
        <w:rPr>
          <w:lang w:val="nl-NL"/>
        </w:rPr>
      </w:r>
    </w:p>
    <w:p>
      <w:pPr>
        <w:pStyle w:val="T1"/>
        <w:jc w:val="start"/>
        <w:rPr>
          <w:lang w:val="nl-NL"/>
        </w:rPr>
      </w:pPr>
      <w:r>
        <w:rPr>
          <w:lang w:val="nl-NL"/>
        </w:rPr>
        <w:t>Samenstelling vulstemmen</w:t>
      </w:r>
    </w:p>
    <w:tbl>
      <w:tblPr>
        <w:tblW w:w="3895" w:type="dxa"/>
        <w:jc w:val="start"/>
        <w:tblInd w:w="-70" w:type="dxa"/>
        <w:tblLayout w:type="fixed"/>
        <w:tblCellMar>
          <w:top w:w="0" w:type="dxa"/>
          <w:start w:w="70" w:type="dxa"/>
          <w:bottom w:w="0" w:type="dxa"/>
          <w:end w:w="70" w:type="dxa"/>
        </w:tblCellMar>
      </w:tblPr>
      <w:tblGrid>
        <w:gridCol w:w="1023"/>
        <w:gridCol w:w="718"/>
        <w:gridCol w:w="718"/>
        <w:gridCol w:w="718"/>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427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en twee schokbalgen</w:t>
      </w:r>
    </w:p>
    <w:p>
      <w:pPr>
        <w:pStyle w:val="T1"/>
        <w:jc w:val="start"/>
        <w:rPr>
          <w:lang w:val="nl-NL"/>
        </w:rPr>
      </w:pPr>
      <w:r>
        <w:rPr>
          <w:lang w:val="nl-NL"/>
        </w:rPr>
        <w:t>Winddruk</w:t>
      </w:r>
    </w:p>
    <w:p>
      <w:pPr>
        <w:pStyle w:val="T1"/>
        <w:jc w:val="start"/>
        <w:rPr>
          <w:lang w:val="nl-NL"/>
        </w:rPr>
      </w:pPr>
      <w:r>
        <w:rPr>
          <w:lang w:val="nl-NL"/>
        </w:rPr>
        <w:t>81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met zicht op rechterkas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dit instrument maakte Smits gebruik van een groot deel van het pijpwerk, de windvoorziening en de Positieflade van het instrument dat J.J. Vollebregt in 1849 in de oude kerk in Geldrop had voltooid. De dispositie van dit orgel was vermoedelijk als volgt:</w:t>
      </w:r>
    </w:p>
    <w:p>
      <w:pPr>
        <w:pStyle w:val="T1"/>
        <w:jc w:val="start"/>
        <w:rPr>
          <w:lang w:val="nl-NL"/>
        </w:rPr>
      </w:pPr>
      <w:r>
        <w:rPr>
          <w:lang w:val="nl-NL"/>
        </w:rPr>
      </w:r>
    </w:p>
    <w:tbl>
      <w:tblPr>
        <w:tblW w:w="4576" w:type="dxa"/>
        <w:jc w:val="start"/>
        <w:tblInd w:w="-70" w:type="dxa"/>
        <w:tblLayout w:type="fixed"/>
        <w:tblCellMar>
          <w:top w:w="0" w:type="dxa"/>
          <w:start w:w="70" w:type="dxa"/>
          <w:bottom w:w="0" w:type="dxa"/>
          <w:end w:w="70" w:type="dxa"/>
        </w:tblCellMar>
      </w:tblPr>
      <w:tblGrid>
        <w:gridCol w:w="1600"/>
        <w:gridCol w:w="643"/>
        <w:gridCol w:w="1690"/>
        <w:gridCol w:w="643"/>
      </w:tblGrid>
      <w:tr>
        <w:trPr/>
        <w:tc>
          <w:tcPr>
            <w:tcW w:w="1600" w:type="dxa"/>
            <w:tcBorders/>
          </w:tcPr>
          <w:p>
            <w:pPr>
              <w:pStyle w:val="T4dispositie"/>
              <w:rPr>
                <w:i/>
                <w:i/>
                <w:iCs/>
                <w:lang w:val="nl-NL"/>
              </w:rPr>
            </w:pPr>
            <w:r>
              <w:rPr>
                <w:i/>
                <w:iCs/>
                <w:lang w:val="nl-NL"/>
              </w:rPr>
              <w:t>Hoofdwerk</w:t>
            </w:r>
          </w:p>
          <w:p>
            <w:pPr>
              <w:pStyle w:val="T4dispositie"/>
              <w:rPr>
                <w:lang w:val="nl-NL"/>
              </w:rPr>
            </w:pPr>
            <w:r>
              <w:rPr>
                <w:lang w:val="nl-NL"/>
              </w:rPr>
              <w:t>Bourdon</w:t>
            </w:r>
          </w:p>
          <w:p>
            <w:pPr>
              <w:pStyle w:val="T4dispositie"/>
              <w:rPr>
                <w:lang w:val="nl-NL"/>
              </w:rPr>
            </w:pPr>
            <w:r>
              <w:rPr>
                <w:lang w:val="nl-NL"/>
              </w:rPr>
              <w:t>Prestant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 B/D</w:t>
            </w:r>
          </w:p>
        </w:tc>
        <w:tc>
          <w:tcPr>
            <w:tcW w:w="643"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690" w:type="dxa"/>
            <w:tcBorders/>
          </w:tcPr>
          <w:p>
            <w:pPr>
              <w:pStyle w:val="T4dispositie"/>
              <w:rPr>
                <w:i/>
                <w:i/>
                <w:iCs/>
                <w:lang w:val="nl-NL"/>
              </w:rPr>
            </w:pPr>
            <w:r>
              <w:rPr>
                <w:i/>
                <w:iCs/>
                <w:lang w:val="nl-NL"/>
              </w:rPr>
              <w:t>Positief</w:t>
            </w:r>
          </w:p>
          <w:p>
            <w:pPr>
              <w:pStyle w:val="T4dispositie"/>
              <w:rPr>
                <w:lang w:val="nl-NL"/>
              </w:rPr>
            </w:pPr>
            <w:r>
              <w:rPr>
                <w:lang w:val="nl-NL"/>
              </w:rPr>
              <w:t>Roerfluit</w:t>
            </w:r>
          </w:p>
          <w:p>
            <w:pPr>
              <w:pStyle w:val="T4dispositie"/>
              <w:rPr>
                <w:lang w:val="nl-NL"/>
              </w:rPr>
            </w:pPr>
            <w:r>
              <w:rPr>
                <w:lang w:val="nl-NL"/>
              </w:rPr>
              <w:t>Viola di Gamba</w:t>
            </w:r>
          </w:p>
          <w:p>
            <w:pPr>
              <w:pStyle w:val="T4dispositie"/>
              <w:rPr>
                <w:lang w:val="nl-NL"/>
              </w:rPr>
            </w:pPr>
            <w:r>
              <w:rPr>
                <w:lang w:val="nl-NL"/>
              </w:rPr>
              <w:t>Fluit Travers D</w:t>
            </w:r>
          </w:p>
          <w:p>
            <w:pPr>
              <w:pStyle w:val="T4dispositie"/>
              <w:rPr>
                <w:lang w:val="nl-NL"/>
              </w:rPr>
            </w:pPr>
            <w:r>
              <w:rPr>
                <w:lang w:val="nl-NL"/>
              </w:rPr>
              <w:t>Prestant</w:t>
            </w:r>
          </w:p>
          <w:p>
            <w:pPr>
              <w:pStyle w:val="T4dispositie"/>
              <w:rPr>
                <w:lang w:val="nl-NL"/>
              </w:rPr>
            </w:pPr>
            <w:r>
              <w:rPr>
                <w:lang w:val="nl-NL"/>
              </w:rPr>
              <w:t>Gemshoorn</w:t>
            </w:r>
          </w:p>
          <w:p>
            <w:pPr>
              <w:pStyle w:val="T4dispositie"/>
              <w:rPr>
                <w:lang w:val="nl-NL"/>
              </w:rPr>
            </w:pPr>
            <w:r>
              <w:rPr>
                <w:lang w:val="nl-NL"/>
              </w:rPr>
              <w:t>Nachthoorn</w:t>
            </w:r>
          </w:p>
          <w:p>
            <w:pPr>
              <w:pStyle w:val="T4dispositie"/>
              <w:rPr>
                <w:lang w:val="nl-NL"/>
              </w:rPr>
            </w:pPr>
            <w:r>
              <w:rPr>
                <w:lang w:val="nl-NL"/>
              </w:rPr>
              <w:t>Flageolet</w:t>
            </w:r>
          </w:p>
          <w:p>
            <w:pPr>
              <w:pStyle w:val="T4dispositie"/>
              <w:rPr>
                <w:lang w:val="nl-NL"/>
              </w:rPr>
            </w:pPr>
            <w:r>
              <w:rPr>
                <w:lang w:val="nl-NL"/>
              </w:rPr>
              <w:t>Dulciaan</w:t>
            </w:r>
          </w:p>
        </w:tc>
        <w:tc>
          <w:tcPr>
            <w:tcW w:w="643"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aangehangen pedaal</w:t>
      </w:r>
    </w:p>
    <w:p>
      <w:pPr>
        <w:pStyle w:val="T4dispositie"/>
        <w:rPr>
          <w:lang w:val="nl-NL"/>
        </w:rPr>
      </w:pPr>
      <w:r>
        <w:rPr>
          <w:lang w:val="nl-NL"/>
        </w:rPr>
        <w:t>manuaalkoppel</w:t>
      </w:r>
    </w:p>
    <w:p>
      <w:pPr>
        <w:pStyle w:val="T4dispositie"/>
        <w:rPr>
          <w:lang w:val="nl-NL"/>
        </w:rPr>
      </w:pPr>
      <w:r>
        <w:rPr>
          <w:lang w:val="nl-NL"/>
        </w:rPr>
        <w:t>twee afsluitingen</w:t>
      </w:r>
    </w:p>
    <w:p>
      <w:pPr>
        <w:pStyle w:val="T4dispositie"/>
        <w:rPr>
          <w:lang w:val="nl-NL"/>
        </w:rPr>
      </w:pPr>
      <w:r>
        <w:rPr>
          <w:lang w:val="nl-NL"/>
        </w:rPr>
        <w:t>ventil</w:t>
      </w:r>
    </w:p>
    <w:p>
      <w:pPr>
        <w:pStyle w:val="T4dispositie"/>
        <w:rPr>
          <w:lang w:val="nl-NL"/>
        </w:rPr>
      </w:pPr>
      <w:r>
        <w:rPr>
          <w:lang w:val="nl-NL"/>
        </w:rPr>
        <w:t>drie blaasbalgen</w:t>
      </w:r>
    </w:p>
    <w:p>
      <w:pPr>
        <w:pStyle w:val="T4dispositie"/>
        <w:rPr>
          <w:lang w:val="nl-NL"/>
        </w:rPr>
      </w:pPr>
      <w:r>
        <w:rPr>
          <w:lang w:val="nl-NL"/>
        </w:rPr>
      </w:r>
    </w:p>
    <w:p>
      <w:pPr>
        <w:pStyle w:val="T1"/>
        <w:jc w:val="start"/>
        <w:rPr>
          <w:lang w:val="nl-NL"/>
        </w:rPr>
      </w:pPr>
      <w:r>
        <w:rPr>
          <w:lang w:val="nl-NL"/>
        </w:rPr>
        <w:t>In 1863 leverden de gebr. Franssen een nieuwe Trompet 8' en in 1868 betaalde het kerkbestuur 200 gulden voor een nieuwe blaasbalg.</w:t>
      </w:r>
    </w:p>
    <w:p>
      <w:pPr>
        <w:pStyle w:val="T1"/>
        <w:jc w:val="start"/>
        <w:rPr>
          <w:lang w:val="nl-NL"/>
        </w:rPr>
      </w:pPr>
      <w:r>
        <w:rPr>
          <w:lang w:val="nl-NL"/>
        </w:rPr>
        <w:t>Uit de bewaard gebleven archivalia is niet geheel duidelijk welke werkzaamheden Smits in 1894 precies uitvoerde. Het orgel kreeg een nieuwe kas en nieuwe windladen voor HW en Ped. De lade van het Pos bleef vermoedelijk gehandhaafd. De aanwezige windvoorziening bleef grotendeels gehandhaafd maar daaraan werden twee schokbrekers toegevoegd. Het pijpwerk van het HW bleef in 1894 nagenoeg geheel behouden. Voor het Pos, dat in een zwelkast werd geplaatst, leverde Smits vijf nieuwe registers: Salicionaal 8', Viola di Gamba 8', Voix Célèste 8', Flûte Douce 4' en Basson 8'. De bestaande Gemshoorn 4' werd opgeschoven tot 2' en de Nachthoorn 2' en Dulciaan 8' vervielen.</w:t>
      </w:r>
    </w:p>
    <w:p>
      <w:pPr>
        <w:pStyle w:val="T1"/>
        <w:jc w:val="start"/>
        <w:rPr/>
      </w:pPr>
      <w:r>
        <w:rPr>
          <w:lang w:val="nl-NL"/>
        </w:rPr>
        <w:t>De in 2004 geplaatste C- en Cis-laden van het HW werden in 1878 vervaardigd door E.S. Ypma voor het orgel van de Hervormde Kerk te Workum. De originele stokken zijn van mahonie; de nieuwe roosters zijn van eiken. De indeling is als volgt: Gis (hele tonen) e</w:t>
      </w:r>
      <w:r>
        <w:rPr>
          <w:vertAlign w:val="superscript"/>
          <w:lang w:val="nl-NL"/>
        </w:rPr>
        <w:t>3</w:t>
      </w:r>
      <w:r>
        <w:rPr>
          <w:lang w:val="nl-NL"/>
        </w:rPr>
        <w:t xml:space="preserve"> Fis E D C Cis Dis F G f</w:t>
      </w:r>
      <w:r>
        <w:rPr>
          <w:vertAlign w:val="superscript"/>
          <w:lang w:val="nl-NL"/>
        </w:rPr>
        <w:t>3</w:t>
      </w:r>
      <w:r>
        <w:rPr>
          <w:lang w:val="nl-NL"/>
        </w:rPr>
        <w:t xml:space="preserve"> (hele tonen) A.</w:t>
      </w:r>
    </w:p>
    <w:p>
      <w:pPr>
        <w:pStyle w:val="T1"/>
        <w:jc w:val="start"/>
        <w:rPr/>
      </w:pPr>
      <w:r>
        <w:rPr>
          <w:lang w:val="nl-NL"/>
        </w:rPr>
        <w:t>De Prestant D 16' van het HW dateert uit 1849. C-h van de Bourdon 16' dateren uit 1928, het vervolg dateert uit 1849. C-H en dis-h van de Prestant 8' dateren uit 2004 (C-G in het front), c-d en de discant dateren uit 1849. C-H van de Holpijp 8' dateren uit 1928, het vervolg dateert uit 1849. De registers Octaaf 4', Quint 3', Octaaf 2' en Mixtuur dateren geheel of grotendeels uit 1849. Van de Fluit 4' dateren C-e</w:t>
      </w:r>
      <w:r>
        <w:rPr>
          <w:vertAlign w:val="superscript"/>
          <w:lang w:val="nl-NL"/>
        </w:rPr>
        <w:t>2</w:t>
      </w:r>
      <w:r>
        <w:rPr>
          <w:lang w:val="nl-NL"/>
        </w:rPr>
        <w:t xml:space="preserve"> uit 1849 (gedekt), het vervolg dateert uit 1928. De Trompet B/D 8' dateert uit 1928. De Cornet D 5 st. is nieuw naar voorbeeld van het gelijknamige register van het voormalige orgel in de St-Nicolaas Pieck en Gezellenkerk te Gorinchem (Vollebregt, 1864).</w:t>
      </w:r>
    </w:p>
    <w:p>
      <w:pPr>
        <w:pStyle w:val="T1"/>
        <w:jc w:val="start"/>
        <w:rPr/>
      </w:pPr>
      <w:r>
        <w:rPr>
          <w:lang w:val="nl-NL"/>
        </w:rPr>
        <w:t>De windlade van het Pos is in 1881 vervaardigd door Pereboom &amp; Leijser en afkomstig uit het orgel van de St-Jozefkerk te Doenrade. Dit was oorspronkelijk een dubbellade met twee ventielkasten. Bij de restauratie van deze laden zijn de cancelscheidingen verwijderd en de achterste ventielkasten buiten werking gesteld. De indeling is als volgt: G (hele tonen) f</w:t>
      </w:r>
      <w:r>
        <w:rPr>
          <w:vertAlign w:val="superscript"/>
          <w:lang w:val="nl-NL"/>
        </w:rPr>
        <w:t>3</w:t>
      </w:r>
      <w:r>
        <w:rPr>
          <w:lang w:val="nl-NL"/>
        </w:rPr>
        <w:t xml:space="preserve"> F Dis Cis C D E e</w:t>
      </w:r>
      <w:r>
        <w:rPr>
          <w:vertAlign w:val="superscript"/>
          <w:lang w:val="nl-NL"/>
        </w:rPr>
        <w:t>3</w:t>
      </w:r>
      <w:r>
        <w:rPr>
          <w:lang w:val="nl-NL"/>
        </w:rPr>
        <w:t xml:space="preserve"> (hele tonen) Fis.</w:t>
      </w:r>
    </w:p>
    <w:p>
      <w:pPr>
        <w:pStyle w:val="T1"/>
        <w:jc w:val="start"/>
        <w:rPr/>
      </w:pPr>
      <w:r>
        <w:rPr>
          <w:lang w:val="nl-NL"/>
        </w:rPr>
        <w:t>De Roerfluit 8' van het Pos dateert uit 1849 (C-H grenen, vervolg metaal). De Salicionaal 8' is van C-H gecombineerd met de Roerfluit, het vervolg dateert uit 1894. Daarvan hebben c-c</w:t>
      </w:r>
      <w:r>
        <w:rPr>
          <w:vertAlign w:val="superscript"/>
          <w:lang w:val="nl-NL"/>
        </w:rPr>
        <w:t>1</w:t>
      </w:r>
      <w:r>
        <w:rPr>
          <w:lang w:val="nl-NL"/>
        </w:rPr>
        <w:t xml:space="preserve"> houten rolbaarden en cis</w:t>
      </w:r>
      <w:r>
        <w:rPr>
          <w:vertAlign w:val="superscript"/>
          <w:lang w:val="nl-NL"/>
        </w:rPr>
        <w:t>1</w:t>
      </w:r>
      <w:r>
        <w:rPr>
          <w:lang w:val="nl-NL"/>
        </w:rPr>
        <w:t>-h</w:t>
      </w:r>
      <w:r>
        <w:rPr>
          <w:vertAlign w:val="superscript"/>
          <w:lang w:val="nl-NL"/>
        </w:rPr>
        <w:t>1</w:t>
      </w:r>
      <w:r>
        <w:rPr>
          <w:lang w:val="nl-NL"/>
        </w:rPr>
        <w:t xml:space="preserve"> zijbaarden. De Viola di Gamba 8' dateert uit 1905 en is afkomstig van het Smits-orgel in de St-Martinuskerk te St-Oedenrode (1839). De Voix Célèste 8' is in 2004 gemaakt uit de oude Viola di Gamba 8' van het Pos (1894). Het register begint op c en is tot en met f</w:t>
      </w:r>
      <w:r>
        <w:rPr>
          <w:vertAlign w:val="superscript"/>
          <w:lang w:val="nl-NL"/>
        </w:rPr>
        <w:t>1</w:t>
      </w:r>
      <w:r>
        <w:rPr>
          <w:lang w:val="nl-NL"/>
        </w:rPr>
        <w:t xml:space="preserve"> voorzien van rolbaarden; fis</w:t>
      </w:r>
      <w:r>
        <w:rPr>
          <w:vertAlign w:val="superscript"/>
          <w:lang w:val="nl-NL"/>
        </w:rPr>
        <w:t>1</w:t>
      </w:r>
      <w:r>
        <w:rPr>
          <w:lang w:val="nl-NL"/>
        </w:rPr>
        <w:t>-g</w:t>
      </w:r>
      <w:r>
        <w:rPr>
          <w:vertAlign w:val="superscript"/>
          <w:lang w:val="nl-NL"/>
        </w:rPr>
        <w:t>2</w:t>
      </w:r>
      <w:r>
        <w:rPr>
          <w:lang w:val="nl-NL"/>
        </w:rPr>
        <w:t xml:space="preserve"> hebben kastbaarden in combinatie met kleine freins. De Flûte Travers D 8' dateert uit 1928 en is vervaardigd uit de voormalige Dolce 8' van het HW. Van de Gemshoorn 4' zijn C-Gis nieuw, het vervolg dateert uit 1849. De Prestant 4' en de Flageolet 1' dateren geheel uit 1849. Van de Nachthoorn 2' dateert H uit 1849, de rest van dit register is nieuw naar voorbeeld van het Vollebregt-orgel (1861) in de Hervormde Kerk te Geertruidenberg (deel 1858-1865, 170-172). De Basson Hobo 8' dateert uit 1894.</w:t>
      </w:r>
    </w:p>
    <w:p>
      <w:pPr>
        <w:pStyle w:val="T1"/>
        <w:jc w:val="start"/>
        <w:rPr/>
      </w:pPr>
      <w:r>
        <w:rPr>
          <w:lang w:val="nl-NL"/>
        </w:rPr>
        <w:t>De laden van het Ped zijn afkomstig uit het Gradussen-orgel (1889) van de R.K. St-Antonius Abtkerk te Wijchen (1889). De baslade heeft een omvang van C-B en de andere lade een omvang van B-d</w:t>
      </w:r>
      <w:r>
        <w:rPr>
          <w:vertAlign w:val="superscript"/>
          <w:lang w:val="nl-NL"/>
        </w:rPr>
        <w:t>1</w:t>
      </w:r>
      <w:r>
        <w:rPr>
          <w:lang w:val="nl-NL"/>
        </w:rPr>
        <w:t>. In deze laden zijn in plaats van lederen pulpeten messing plaatjes toegepast.</w:t>
      </w:r>
    </w:p>
    <w:p>
      <w:pPr>
        <w:pStyle w:val="T1"/>
        <w:jc w:val="start"/>
        <w:rPr>
          <w:lang w:val="nl-NL"/>
        </w:rPr>
      </w:pPr>
      <w:r>
        <w:rPr>
          <w:lang w:val="nl-NL"/>
        </w:rPr>
        <w:t>De Violon 16' van het Ped dateert uit 1894 en is van zink met kernen en stemlappen van orgelmetaal en houten rolbaarden. Alle pijpen met expressions. De Subbas 16' is van grenen en afkomstig uit het voormalige orgel in de St-Nicolaas Pieck en Gezellenkerk te Gorinchem (Vollebregt, 1864). De Prestant 8' dateert uit 1928. C-f zijn van zink, het vervolg is van orgelmetaal. De Fluit 8' dateert uit 1894. C-H zijn van eiken (gedekt), het vervolg is van orgelmetaal (open). Van de Bazuin 16' dateren de zinken bekers nog uit 1894. De stevels, koppen, kelen en tongen dateren uit 1928.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Bronvermelding">
    <w:name w:val="bronvermelding"/>
    <w:basedOn w:val="Normal"/>
    <w:qFormat/>
    <w:pPr>
      <w:tabs>
        <w:tab w:val="clear" w:pos="708"/>
        <w:tab w:val="right" w:pos="9360" w:leader="none"/>
      </w:tabs>
      <w:suppressAutoHyphens w:val="true"/>
      <w:autoSpaceDE w:val="false"/>
      <w:spacing w:lineRule="atLeast" w:line="24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2007-02-13T13:21:00Z</dcterms:created>
  <dc:creator>WS1</dc:creator>
  <dc:description/>
  <dc:language>en-US</dc:language>
  <cp:lastModifiedBy>WS1</cp:lastModifiedBy>
  <cp:lastPrinted>2006-08-22T15:49:00Z</cp:lastPrinted>
  <dcterms:modified xsi:type="dcterms:W3CDTF">2007-02-13T13:21:00Z</dcterms:modified>
  <cp:revision>2</cp:revision>
  <dc:subject/>
  <dc:title>Veessen / 1882</dc:title>
</cp:coreProperties>
</file>