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Berkenwoude / 1896</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Zaalkerk uit het begin van de 16e eeuw met forse ingebouwde toren. Na blikseminslag in 1732 hersteld en in 1833 nogmaals hersteld, waarbij het muurwerk werd beklampt en nieuwe vensters werden aangebracht. Torenrestauratie 1950, kerkrestauratie voltooid 1974.</w:t>
      </w:r>
    </w:p>
    <w:p>
      <w:pPr>
        <w:pStyle w:val="T1"/>
        <w:jc w:val="start"/>
        <w:rPr>
          <w:i/>
          <w:i/>
          <w:iCs/>
          <w:lang w:val="nl-NL"/>
        </w:rPr>
      </w:pPr>
      <w:r>
        <w:rPr>
          <w:i/>
          <w:iCs/>
          <w:lang w:val="nl-NL"/>
        </w:rPr>
        <w:t>Kansel en dooptuin uit 1686.</w:t>
      </w:r>
    </w:p>
    <w:p>
      <w:pPr>
        <w:pStyle w:val="T1"/>
        <w:jc w:val="start"/>
        <w:rPr>
          <w:i/>
          <w:i/>
          <w:iCs/>
          <w:lang w:val="nl-NL"/>
        </w:rPr>
      </w:pPr>
      <w:r>
        <w:rPr>
          <w:i/>
          <w:iCs/>
          <w:lang w:val="nl-NL"/>
        </w:rPr>
      </w:r>
    </w:p>
    <w:p>
      <w:pPr>
        <w:pStyle w:val="T1"/>
        <w:jc w:val="start"/>
        <w:rPr>
          <w:lang w:val="nl-NL"/>
        </w:rPr>
      </w:pPr>
      <w:r>
        <w:rPr>
          <w:lang w:val="nl-NL"/>
        </w:rPr>
        <w:t>Kas: 1896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De orgelmakers Van Dam voorzagen dit orgel van een front waarvan het ontwerp in 1881 in hun werk werd geïntroduceerd (Raamsdonk, 1881, deel 1878-1886, 179).</w:t>
      </w:r>
    </w:p>
    <w:p>
      <w:pPr>
        <w:pStyle w:val="T2Kunst"/>
        <w:jc w:val="start"/>
        <w:rPr>
          <w:lang w:val="nl-NL"/>
        </w:rPr>
      </w:pPr>
      <w:r>
        <w:rPr>
          <w:lang w:val="nl-NL"/>
        </w:rPr>
        <w:t>Binnen het gelijkblijvend kader van het ontwerp werd de uitvoering van het ornament in het verloop van de jaren gevarieerd. Opvallend bij dit front is de plaats waar de voluten zich duidelijk manifesteren: in de middentoren bij de pijpvoeten, in de zijtorens juist bij de boveneinden. De andere blinderingen zijn in hoofdzaak uit plantaardige motieven opgebouwd, bij de boveneinden in de middentoren heeft de beeldhouwer een bijna rococoachtig effect bereikt.</w:t>
      </w:r>
    </w:p>
    <w:p>
      <w:pPr>
        <w:pStyle w:val="T2Kunst"/>
        <w:jc w:val="start"/>
        <w:rPr>
          <w:lang w:val="nl-NL"/>
        </w:rPr>
      </w:pPr>
      <w:r>
        <w:rPr>
          <w:lang w:val="nl-NL"/>
        </w:rPr>
        <w:t>Bij de pijpvoeten in de tussenvelden is eikenloof toegepast, wat op deze plaats wel vaker voorkomt. Bij de boogvormige afsluiting van deze velden is een opengewerkte gelobde versiering aangebracht, bijna als gekoppelde lusjes. Iets dergelijks, maar dan voor alle blinderingen, is te zien bij de Bakker &amp; Timmenga-orgels van Assendelft (1896) en ’s-Gravenzande (1899).</w:t>
      </w:r>
    </w:p>
    <w:p>
      <w:pPr>
        <w:pStyle w:val="T2Kunst"/>
        <w:jc w:val="start"/>
        <w:rPr>
          <w:lang w:val="nl-NL"/>
        </w:rPr>
      </w:pPr>
      <w:r>
        <w:rPr>
          <w:lang w:val="nl-NL"/>
        </w:rPr>
        <w:t>Op het paneel onder de velden zijn diamantkoppen te zien, op de bovenlijst van de velden traditiegetrouw de liggende voluut met ruitwerk.</w:t>
      </w:r>
    </w:p>
    <w:p>
      <w:pPr>
        <w:pStyle w:val="T2Kunst"/>
        <w:jc w:val="start"/>
        <w:rPr>
          <w:lang w:val="nl-NL"/>
        </w:rPr>
      </w:pPr>
      <w:r>
        <w:rPr>
          <w:lang w:val="nl-NL"/>
        </w:rPr>
        <w:t>De opzetstukken op de zijtorens lijken uit een Franse lelie te ontstaan. Ze zijn transparant, in tegenstelling tot het opzetstuk op de middentoren, dat een ingezwenkt schild laat zien met een druiventros op het veld.</w:t>
      </w:r>
    </w:p>
    <w:p>
      <w:pPr>
        <w:pStyle w:val="T2Kunst"/>
        <w:jc w:val="start"/>
        <w:rPr>
          <w:lang w:val="nl-NL"/>
        </w:rPr>
      </w:pPr>
      <w:r>
        <w:rPr>
          <w:lang w:val="nl-NL"/>
        </w:rPr>
        <w:t>De vleugelstukken zijn wat hoofdontwerp betreft gelijk aan andere voorbeelden uit deze bouwperiode bij Van Dam.</w:t>
      </w:r>
    </w:p>
    <w:p>
      <w:pPr>
        <w:pStyle w:val="T2Kunst"/>
        <w:jc w:val="start"/>
        <w:rPr>
          <w:lang w:val="nl-NL"/>
        </w:rPr>
      </w:pPr>
      <w:r>
        <w:rPr>
          <w:lang w:val="nl-NL"/>
        </w:rPr>
        <w:t>De kleuren waren oorspronkelijk donker, op een wit hoofdgestel.</w:t>
      </w:r>
    </w:p>
    <w:p>
      <w:pPr>
        <w:pStyle w:val="Normal"/>
        <w:tabs>
          <w:tab w:val="clear" w:pos="708"/>
          <w:tab w:val="left" w:pos="0" w:leader="none"/>
        </w:tabs>
        <w:suppressAutoHyphens w:val="true"/>
        <w:spacing w:lineRule="atLeast" w:line="240"/>
        <w:rPr>
          <w:rFonts w:ascii="CG Times;Times New Roman" w:hAnsi="CG Times;Times New Roman" w:cs="CG Times;Times New Roman"/>
          <w:spacing w:val="-3"/>
          <w:szCs w:val="24"/>
          <w:lang w:val="nl-NL"/>
        </w:rPr>
      </w:pPr>
      <w:r>
        <w:rPr>
          <w:rFonts w:cs="CG Times;Times New Roman" w:ascii="CG Times;Times New Roman" w:hAnsi="CG Times;Times New Roman"/>
          <w:spacing w:val="-3"/>
          <w:szCs w:val="24"/>
          <w:lang w:val="nl-NL"/>
        </w:rPr>
      </w:r>
    </w:p>
    <w:p>
      <w:pPr>
        <w:pStyle w:val="T3Lit"/>
        <w:jc w:val="start"/>
        <w:rPr>
          <w:b/>
          <w:b/>
          <w:bCs/>
          <w:lang w:val="nl-NL"/>
        </w:rPr>
      </w:pPr>
      <w:r>
        <w:rPr>
          <w:b/>
          <w:bCs/>
          <w:lang w:val="nl-NL"/>
        </w:rPr>
        <w:t>Literatuur</w:t>
      </w:r>
    </w:p>
    <w:p>
      <w:pPr>
        <w:pStyle w:val="T3Lit"/>
        <w:jc w:val="start"/>
        <w:rPr/>
      </w:pPr>
      <w:r>
        <w:rPr>
          <w:i/>
          <w:iCs/>
          <w:lang w:val="nl-NL"/>
        </w:rPr>
        <w:t>Het Orgel</w:t>
      </w:r>
      <w:r>
        <w:rPr>
          <w:lang w:val="nl-NL"/>
        </w:rPr>
        <w:t>, 24/12 (1927), 92.</w:t>
      </w:r>
    </w:p>
    <w:p>
      <w:pPr>
        <w:pStyle w:val="T3Lit"/>
        <w:jc w:val="start"/>
        <w:rPr>
          <w:lang w:val="nl-NL"/>
        </w:rPr>
      </w:pPr>
      <w:r>
        <w:rPr>
          <w:lang w:val="nl-NL"/>
        </w:rPr>
      </w:r>
    </w:p>
    <w:p>
      <w:pPr>
        <w:pStyle w:val="T3Lit"/>
        <w:jc w:val="start"/>
        <w:rPr>
          <w:lang w:val="nl-NL"/>
        </w:rPr>
      </w:pPr>
      <w:r>
        <w:rPr>
          <w:lang w:val="nl-NL"/>
        </w:rPr>
        <w:t>Monumentnummer 9351</w:t>
      </w:r>
    </w:p>
    <w:p>
      <w:pPr>
        <w:pStyle w:val="T3Lit"/>
        <w:jc w:val="start"/>
        <w:rPr>
          <w:lang w:val="nl-NL"/>
        </w:rPr>
      </w:pPr>
      <w:r>
        <w:rPr>
          <w:lang w:val="nl-NL"/>
        </w:rPr>
        <w:t>Orgelnummer 168</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1896</w:t>
      </w:r>
    </w:p>
    <w:p>
      <w:pPr>
        <w:pStyle w:val="T1"/>
        <w:jc w:val="start"/>
        <w:rPr>
          <w:lang w:val="nl-NL"/>
        </w:rPr>
      </w:pPr>
      <w:r>
        <w:rPr>
          <w:lang w:val="nl-NL"/>
        </w:rPr>
      </w:r>
    </w:p>
    <w:p>
      <w:pPr>
        <w:pStyle w:val="T1"/>
        <w:jc w:val="start"/>
        <w:rPr>
          <w:lang w:val="nl-NL"/>
        </w:rPr>
      </w:pPr>
      <w:r>
        <w:rPr>
          <w:lang w:val="nl-NL"/>
        </w:rPr>
        <w:t>B.F. Bergmeijer 1927</w:t>
      </w:r>
    </w:p>
    <w:p>
      <w:pPr>
        <w:pStyle w:val="T1"/>
        <w:numPr>
          <w:ilvl w:val="0"/>
          <w:numId w:val="4"/>
        </w:numPr>
        <w:jc w:val="start"/>
        <w:rPr>
          <w:lang w:val="nl-NL"/>
        </w:rPr>
      </w:pPr>
      <w:r>
        <w:rPr>
          <w:lang w:val="nl-NL"/>
        </w:rPr>
        <w:t>orgel hersteld</w:t>
      </w:r>
    </w:p>
    <w:p>
      <w:pPr>
        <w:pStyle w:val="T1"/>
        <w:numPr>
          <w:ilvl w:val="0"/>
          <w:numId w:val="4"/>
        </w:numPr>
        <w:jc w:val="start"/>
        <w:rPr>
          <w:lang w:val="nl-NL"/>
        </w:rPr>
      </w:pPr>
      <w:r>
        <w:rPr>
          <w:lang w:val="nl-NL"/>
        </w:rPr>
        <w:t>Man + Aeoline 8' op (voor Trompet) gereserveerde sleep</w:t>
      </w:r>
    </w:p>
    <w:p>
      <w:pPr>
        <w:pStyle w:val="T1"/>
        <w:numPr>
          <w:ilvl w:val="0"/>
          <w:numId w:val="4"/>
        </w:numPr>
        <w:jc w:val="start"/>
        <w:rPr>
          <w:lang w:val="nl-NL"/>
        </w:rPr>
      </w:pPr>
      <w:r>
        <w:rPr>
          <w:lang w:val="nl-NL"/>
        </w:rPr>
        <w:t>Ped + Subbas 16' kegellade met pneumatische tractuur; + koppel Ped-Man</w:t>
      </w:r>
    </w:p>
    <w:p>
      <w:pPr>
        <w:pStyle w:val="T1"/>
        <w:numPr>
          <w:ilvl w:val="0"/>
          <w:numId w:val="4"/>
        </w:numPr>
        <w:jc w:val="start"/>
        <w:rPr>
          <w:lang w:val="nl-NL"/>
        </w:rPr>
      </w:pPr>
      <w:r>
        <w:rPr>
          <w:lang w:val="nl-NL"/>
        </w:rPr>
        <w:t>Bourdon D 16' Man via transmissie uit de Subbas met bas (C-h) uitgebreid</w:t>
      </w:r>
    </w:p>
    <w:p>
      <w:pPr>
        <w:pStyle w:val="T1"/>
        <w:jc w:val="start"/>
        <w:rPr>
          <w:lang w:val="nl-NL"/>
        </w:rPr>
      </w:pPr>
      <w:r>
        <w:rPr>
          <w:lang w:val="nl-NL"/>
        </w:rPr>
      </w:r>
    </w:p>
    <w:p>
      <w:pPr>
        <w:pStyle w:val="T1"/>
        <w:jc w:val="start"/>
        <w:rPr/>
      </w:pPr>
      <w:r>
        <w:rPr/>
        <w:t>N.D. Slooff 1960</w:t>
      </w:r>
    </w:p>
    <w:p>
      <w:pPr>
        <w:pStyle w:val="T1"/>
        <w:numPr>
          <w:ilvl w:val="0"/>
          <w:numId w:val="3"/>
        </w:numPr>
        <w:jc w:val="start"/>
        <w:rPr>
          <w:lang w:val="nl-NL"/>
        </w:rPr>
      </w:pPr>
      <w:r>
        <w:rPr>
          <w:lang w:val="nl-NL"/>
        </w:rPr>
        <w:t>orgel schoongemaakt en hersteld</w:t>
      </w:r>
    </w:p>
    <w:p>
      <w:pPr>
        <w:pStyle w:val="T1"/>
        <w:numPr>
          <w:ilvl w:val="0"/>
          <w:numId w:val="3"/>
        </w:numPr>
        <w:jc w:val="start"/>
        <w:rPr>
          <w:lang w:val="nl-NL"/>
        </w:rPr>
      </w:pPr>
      <w:r>
        <w:rPr>
          <w:lang w:val="nl-NL"/>
        </w:rPr>
        <w:t>frontpijpen in zelfde mensuur en materiaalsamenstelling (tin) vernieuwd</w:t>
      </w:r>
    </w:p>
    <w:p>
      <w:pPr>
        <w:pStyle w:val="T1"/>
        <w:jc w:val="start"/>
        <w:rPr>
          <w:lang w:val="nl-NL"/>
        </w:rPr>
      </w:pPr>
      <w:r>
        <w:rPr>
          <w:lang w:val="nl-NL"/>
        </w:rPr>
      </w:r>
    </w:p>
    <w:p>
      <w:pPr>
        <w:pStyle w:val="T1"/>
        <w:jc w:val="start"/>
        <w:rPr/>
      </w:pPr>
      <w:r>
        <w:rPr/>
        <w:t>Slooff Orgelbouw 1976</w:t>
      </w:r>
    </w:p>
    <w:p>
      <w:pPr>
        <w:pStyle w:val="T1"/>
        <w:numPr>
          <w:ilvl w:val="0"/>
          <w:numId w:val="5"/>
        </w:numPr>
        <w:jc w:val="start"/>
        <w:rPr>
          <w:lang w:val="nl-NL"/>
        </w:rPr>
      </w:pPr>
      <w:r>
        <w:rPr>
          <w:lang w:val="nl-NL"/>
        </w:rPr>
        <w:t>windlade gerestaureerd, aan boven- en onderzijde platen aangebracht, onderzijde stokken van telescoophulzen voorzien</w:t>
      </w:r>
    </w:p>
    <w:p>
      <w:pPr>
        <w:pStyle w:val="T1"/>
        <w:numPr>
          <w:ilvl w:val="0"/>
          <w:numId w:val="5"/>
        </w:numPr>
        <w:jc w:val="start"/>
        <w:rPr>
          <w:lang w:val="nl-NL"/>
        </w:rPr>
      </w:pPr>
      <w:r>
        <w:rPr>
          <w:lang w:val="nl-NL"/>
        </w:rPr>
        <w:t>magazijnbalg hersteld</w:t>
      </w:r>
    </w:p>
    <w:p>
      <w:pPr>
        <w:pStyle w:val="T1"/>
        <w:numPr>
          <w:ilvl w:val="0"/>
          <w:numId w:val="5"/>
        </w:numPr>
        <w:jc w:val="start"/>
        <w:rPr>
          <w:lang w:val="nl-NL"/>
        </w:rPr>
      </w:pPr>
      <w:r>
        <w:rPr>
          <w:lang w:val="nl-NL"/>
        </w:rPr>
        <w:t>pneumatiek pedaalregister hersteld, nieuw windkanaal voor Ped</w:t>
      </w:r>
    </w:p>
    <w:p>
      <w:pPr>
        <w:pStyle w:val="T1"/>
        <w:numPr>
          <w:ilvl w:val="0"/>
          <w:numId w:val="5"/>
        </w:numPr>
        <w:jc w:val="start"/>
        <w:rPr>
          <w:lang w:val="en-GB"/>
        </w:rPr>
      </w:pPr>
      <w:r>
        <w:rPr>
          <w:lang w:val="en-GB"/>
        </w:rPr>
        <w:t>Man - Aeoline 8', + Quint 3'</w:t>
      </w:r>
    </w:p>
    <w:p>
      <w:pPr>
        <w:pStyle w:val="T1"/>
        <w:numPr>
          <w:ilvl w:val="0"/>
          <w:numId w:val="5"/>
        </w:numPr>
        <w:jc w:val="start"/>
        <w:rPr>
          <w:lang w:val="nl-NL"/>
        </w:rPr>
      </w:pPr>
      <w:r>
        <w:rPr>
          <w:lang w:val="nl-NL"/>
        </w:rPr>
        <w:t>orgelkas in lichte kleurstelling overgeschilderd</w:t>
      </w:r>
    </w:p>
    <w:p>
      <w:pPr>
        <w:pStyle w:val="T1"/>
        <w:jc w:val="start"/>
        <w:rPr>
          <w:lang w:val="nl-NL"/>
        </w:rPr>
      </w:pPr>
      <w:r>
        <w:rPr>
          <w:lang w:val="nl-NL"/>
        </w:rPr>
      </w:r>
    </w:p>
    <w:p>
      <w:pPr>
        <w:pStyle w:val="T1"/>
        <w:jc w:val="start"/>
        <w:rPr>
          <w:lang w:val="nl-NL"/>
        </w:rPr>
      </w:pPr>
      <w:r>
        <w:rPr>
          <w:lang w:val="nl-NL"/>
        </w:rPr>
        <w:t>Slooff Orgelbouw 2004</w:t>
      </w:r>
    </w:p>
    <w:p>
      <w:pPr>
        <w:pStyle w:val="T1"/>
        <w:numPr>
          <w:ilvl w:val="0"/>
          <w:numId w:val="2"/>
        </w:numPr>
        <w:jc w:val="start"/>
        <w:rPr>
          <w:lang w:val="nl-NL"/>
        </w:rPr>
      </w:pPr>
      <w:r>
        <w:rPr>
          <w:lang w:val="nl-NL"/>
        </w:rPr>
        <w:t>orgel schoongemaakt en hersteld</w:t>
      </w:r>
    </w:p>
    <w:p>
      <w:pPr>
        <w:pStyle w:val="T1"/>
        <w:numPr>
          <w:ilvl w:val="0"/>
          <w:numId w:val="2"/>
        </w:numPr>
        <w:jc w:val="start"/>
        <w:rPr>
          <w:lang w:val="nl-NL"/>
        </w:rPr>
      </w:pPr>
      <w:r>
        <w:rPr>
          <w:lang w:val="nl-NL"/>
        </w:rPr>
        <w:t>pneumatiek van nieuwe membranen voorzien</w:t>
      </w:r>
    </w:p>
    <w:p>
      <w:pPr>
        <w:pStyle w:val="T1"/>
        <w:numPr>
          <w:ilvl w:val="0"/>
          <w:numId w:val="2"/>
        </w:numPr>
        <w:jc w:val="start"/>
        <w:rPr>
          <w:lang w:val="nl-NL"/>
        </w:rPr>
      </w:pPr>
      <w:r>
        <w:rPr>
          <w:lang w:val="nl-NL"/>
        </w:rPr>
        <w:t>orgelkas rechtgezet en hersteld van krimpschade</w:t>
      </w:r>
    </w:p>
    <w:p>
      <w:pPr>
        <w:pStyle w:val="T1"/>
        <w:numPr>
          <w:ilvl w:val="0"/>
          <w:numId w:val="2"/>
        </w:numPr>
        <w:jc w:val="start"/>
        <w:rPr>
          <w:lang w:val="nl-NL"/>
        </w:rPr>
      </w:pPr>
      <w:r>
        <w:rPr>
          <w:lang w:val="nl-NL"/>
        </w:rPr>
        <w:t>windlade Man waterpas gelegd, pijpwerk te lood gesteld</w:t>
      </w:r>
    </w:p>
    <w:p>
      <w:pPr>
        <w:pStyle w:val="T1"/>
        <w:numPr>
          <w:ilvl w:val="0"/>
          <w:numId w:val="2"/>
        </w:numPr>
        <w:jc w:val="start"/>
        <w:rPr>
          <w:lang w:val="nl-NL"/>
        </w:rPr>
      </w:pPr>
      <w:r>
        <w:rPr>
          <w:lang w:val="nl-NL"/>
        </w:rPr>
        <w:t>koppel Ped-Man verwijderd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3888" w:type="dxa"/>
        <w:jc w:val="start"/>
        <w:tblInd w:w="-108" w:type="dxa"/>
        <w:tblLayout w:type="fixed"/>
        <w:tblCellMar>
          <w:top w:w="0" w:type="dxa"/>
          <w:start w:w="108" w:type="dxa"/>
          <w:bottom w:w="0" w:type="dxa"/>
          <w:end w:w="108" w:type="dxa"/>
        </w:tblCellMar>
      </w:tblPr>
      <w:tblGrid>
        <w:gridCol w:w="1342"/>
        <w:gridCol w:w="719"/>
        <w:gridCol w:w="1009"/>
        <w:gridCol w:w="818"/>
      </w:tblGrid>
      <w:tr>
        <w:trPr/>
        <w:tc>
          <w:tcPr>
            <w:tcW w:w="1342"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Violon</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Cornet D</w:t>
            </w:r>
          </w:p>
        </w:tc>
        <w:tc>
          <w:tcPr>
            <w:tcW w:w="71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 st.</w:t>
            </w:r>
          </w:p>
        </w:tc>
        <w:tc>
          <w:tcPr>
            <w:tcW w:w="1009" w:type="dxa"/>
            <w:tcBorders/>
          </w:tcPr>
          <w:p>
            <w:pPr>
              <w:pStyle w:val="T4dispositie"/>
              <w:rPr>
                <w:i/>
                <w:i/>
                <w:iCs/>
                <w:lang w:val="nl-NL"/>
              </w:rPr>
            </w:pPr>
            <w:r>
              <w:rPr>
                <w:i/>
                <w:iCs/>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81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tremblant</w:t>
      </w:r>
    </w:p>
    <w:p>
      <w:pPr>
        <w:pStyle w:val="T1"/>
        <w:jc w:val="start"/>
        <w:rPr>
          <w:lang w:val="nl-NL"/>
        </w:rPr>
      </w:pPr>
      <w:r>
        <w:rPr>
          <w:lang w:val="nl-NL"/>
        </w:rPr>
        <w:t>windlozer</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pPr>
      <w:r>
        <w:rPr>
          <w:lang w:val="nl-NL"/>
        </w:rPr>
        <w:t xml:space="preserve">Cornet   </w:t>
      </w:r>
      <w:r>
        <w:rPr>
          <w:sz w:val="20"/>
          <w:lang w:val="nl-NL"/>
        </w:rPr>
        <w:t>c</w:t>
      </w:r>
      <w:r>
        <w:rPr>
          <w:sz w:val="20"/>
          <w:szCs w:val="24"/>
          <w:vertAlign w:val="superscript"/>
          <w:lang w:val="nl-NL"/>
        </w:rPr>
        <w:t>1</w:t>
      </w:r>
      <w:r>
        <w:rPr>
          <w:sz w:val="20"/>
          <w:lang w:val="nl-NL"/>
        </w:rPr>
        <w:t xml:space="preserve">   2 2/3 - 2 - 1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(1896)</w:t>
      </w:r>
    </w:p>
    <w:p>
      <w:pPr>
        <w:pStyle w:val="T1"/>
        <w:jc w:val="start"/>
        <w:rPr>
          <w:lang w:val="nl-NL"/>
        </w:rPr>
      </w:pPr>
      <w:r>
        <w:rPr>
          <w:lang w:val="nl-NL"/>
        </w:rPr>
        <w:t>Winddruk</w:t>
      </w:r>
    </w:p>
    <w:p>
      <w:pPr>
        <w:pStyle w:val="T1"/>
        <w:jc w:val="start"/>
        <w:rPr>
          <w:lang w:val="nl-NL"/>
        </w:rPr>
      </w:pPr>
      <w:r>
        <w:rPr>
          <w:lang w:val="nl-NL"/>
        </w:rPr>
        <w:t>63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lang w:val="nl-NL"/>
        </w:rPr>
      </w:pPr>
      <w:r>
        <w:rPr>
          <w:lang w:val="nl-NL"/>
        </w:rPr>
        <w:t>In het front spreken C-A en c-b van de Prestant 8' (middentoren, linker zijtoren en linkerveld) alsmede G-g van de Violon 8' (G en Gis in de rechter zijtoren, vervolg in het rechterveld).</w:t>
      </w:r>
    </w:p>
    <w:p>
      <w:pPr>
        <w:pStyle w:val="T1"/>
        <w:jc w:val="start"/>
        <w:rPr/>
      </w:pPr>
      <w:r>
        <w:rPr/>
        <w:t xml:space="preserve">Alle onderdelen van de klaviatuur zijn authentiek. Het handklavier is een eiken staartklavier, de ondertoetsen bezitten genageld ivoorbeleg. </w:t>
      </w:r>
      <w:r>
        <w:rPr>
          <w:lang w:val="nl-NL"/>
        </w:rPr>
        <w:t>De registerknoppen van de sprekende registers zijn boven de lessenaar aangebracht, ze hebben witte porseleinen naamplaatjes. Het eiken pedaalklavier is ook origineel, de boventoetsen hebben gelijke lengte.</w:t>
      </w:r>
    </w:p>
    <w:p>
      <w:pPr>
        <w:pStyle w:val="T1"/>
        <w:jc w:val="start"/>
        <w:rPr/>
      </w:pPr>
      <w:r>
        <w:rPr/>
        <w:t xml:space="preserve">Het windtoestel is onder in de kas geplaatst. </w:t>
      </w:r>
      <w:r>
        <w:rPr>
          <w:lang w:val="nl-NL"/>
        </w:rPr>
        <w:t>De tremblant is inliggend.</w:t>
      </w:r>
    </w:p>
    <w:p>
      <w:pPr>
        <w:pStyle w:val="T1"/>
        <w:jc w:val="start"/>
        <w:rPr/>
      </w:pPr>
      <w:r>
        <w:rPr>
          <w:lang w:val="nl-NL"/>
        </w:rPr>
        <w:t>De eiken windlade heeft mahonie stokken en opliggende voorslagen. De cancelvolgorde is chromatisch: dis-g</w:t>
      </w:r>
      <w:r>
        <w:rPr>
          <w:vertAlign w:val="superscript"/>
          <w:lang w:val="nl-NL"/>
        </w:rPr>
        <w:t>3</w:t>
      </w:r>
      <w:r>
        <w:rPr>
          <w:lang w:val="nl-NL"/>
        </w:rPr>
        <w:t xml:space="preserve"> d-C. Voor het pedaalregister zijn twee pneumatisch bediende kegellaatjes geplaatst, C-G aan de linker zijkant, het vervolg boven de klaviatuur in twee rijen (Gis-d en dis-d</w:t>
      </w:r>
      <w:r>
        <w:rPr>
          <w:vertAlign w:val="superscript"/>
          <w:lang w:val="nl-NL"/>
        </w:rPr>
        <w:t>1</w:t>
      </w:r>
      <w:r>
        <w:rPr>
          <w:lang w:val="nl-NL"/>
        </w:rPr>
        <w:t>).</w:t>
      </w:r>
    </w:p>
    <w:p>
      <w:pPr>
        <w:pStyle w:val="T1"/>
        <w:jc w:val="start"/>
        <w:rPr/>
      </w:pPr>
      <w:r>
        <w:rPr>
          <w:lang w:val="nl-NL"/>
        </w:rPr>
        <w:t xml:space="preserve">De Subbas 16' Ped is van oregonpine. Op het Man zijn houten pijpen toegepast bij de Holpijp 8' (C-G). B en H van de Prestant 8' zijn afgevoerd geplaatste binnenpijpen, vanaf h staat het pijpwerk op de lade. De Violon 8' begint op G. Het hoogste octaaf van de Roerfluit 4' is open, conisch. </w:t>
      </w:r>
      <w:r>
        <w:rPr/>
        <w:t>De Cornet is op de lade geplaatst.</w:t>
      </w:r>
    </w:p>
    <w:p>
      <w:pPr>
        <w:pStyle w:val="T1"/>
        <w:jc w:val="start"/>
        <w:rPr>
          <w:lang w:val="nl-NL"/>
        </w:rPr>
      </w:pPr>
      <w:r>
        <w:rPr>
          <w:lang w:val="nl-NL"/>
        </w:rPr>
        <w:t>Expressions zijn toegepast bij alle pijpen van Prestant en Violon, en verder bij de Octaaf 4' (C-h), de Quint 3' (C-g) en de Octaaf 2' (C-H).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2008-05-05T12:55:00Z</dcterms:created>
  <dc:creator>WS1</dc:creator>
  <dc:description/>
  <dc:language>en-US</dc:language>
  <cp:lastModifiedBy>NIvO</cp:lastModifiedBy>
  <dcterms:modified xsi:type="dcterms:W3CDTF">2008-06-24T12:49:00Z</dcterms:modified>
  <cp:revision>4</cp:revision>
  <dc:subject/>
  <dc:title>Heumen / ca 1860</dc:title>
</cp:coreProperties>
</file>