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Groningen / 1896</w:t>
      </w:r>
    </w:p>
    <w:p>
      <w:pPr>
        <w:pStyle w:val="Heading2"/>
        <w:rPr>
          <w:i w:val="false"/>
          <w:i w:val="false"/>
          <w:iCs/>
        </w:rPr>
      </w:pPr>
      <w:r>
        <w:rPr>
          <w:i w:val="false"/>
          <w:iCs/>
        </w:rPr>
        <w:t>Evangelisch Lutherse Kerk</w:t>
      </w:r>
    </w:p>
    <w:p>
      <w:pPr>
        <w:pStyle w:val="T1"/>
        <w:jc w:val="start"/>
        <w:rPr>
          <w:i/>
          <w:i/>
          <w:iCs/>
          <w:lang w:val="nl-NL"/>
        </w:rPr>
      </w:pPr>
      <w:r>
        <w:rPr>
          <w:i/>
          <w:iCs/>
          <w:lang w:val="nl-NL"/>
        </w:rPr>
      </w:r>
    </w:p>
    <w:p>
      <w:pPr>
        <w:pStyle w:val="T1"/>
        <w:jc w:val="start"/>
        <w:rPr>
          <w:i/>
          <w:i/>
          <w:iCs/>
          <w:lang w:val="nl-NL"/>
        </w:rPr>
      </w:pPr>
      <w:r>
        <w:rPr>
          <w:i/>
          <w:iCs/>
          <w:lang w:val="nl-NL"/>
        </w:rPr>
        <w:t>In 1694-1696 gebouwd als schuilkerk op een binnenterrein. Het uit 1874 daterende voorgebouw is uitgevoerd in eclectische vormen. In de geveltop van de middentravee een gevelsteen met een zwaan. De driebeukige kerkruimte is overdekt door een tongewelf op ronde pijlers in het midden, en vlakke plafonds boven de zijbeuken. Galerijen aan drie zijden en een rijk gesneden preekstoel ui 1696 door Jan de Rijk naar ontwerp van Allert Meijer.</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lang w:val="nl-NL"/>
        </w:rPr>
        <w:t>Een opmerkelijk historiserend, negenledig orgelfront. Bij oppervlakkige beschouwing meent men met een 18e-eeuws orgel van doen te hebben, een indruk die nog wordt versterkt door de spaarzame lichtinval in de kerkzaal. Dit beeld ontstaat in eerste instantie door de afwisseling van geronde en spitse torens, alsmede door de heldere frontindeling die een werkenopbouw met hoofdwerk, bovenwerk en pedaaltorens suggereert. Die suggestie is wat betreft de hoofdwerk-bovenwerk opstelling reëel, het Ped is echter achter het hoofdwerk geplaatst. In de zijtorens staan de grootste pijpen van de Prestant 8</w:t>
      </w:r>
      <w:r>
        <w:rPr>
          <w:rFonts w:cs="Times New Roman" w:ascii="Times New Roman" w:hAnsi="Times New Roman"/>
          <w:lang w:val="nl-NL"/>
        </w:rPr>
        <w:t>'</w:t>
      </w:r>
      <w:r>
        <w:rPr>
          <w:lang w:val="nl-NL"/>
        </w:rPr>
        <w:t xml:space="preserve"> HW, en dat is bepalend voor de zeker niet 18e-eeuwse verhoudingen van het front. Het snijwerk en de bekronende ornamenten (een lier op de middentoren, siervazen op de spitse torens en knapen op de zijtorens) verraden bovendien onmiskenbaar de makers en de bouwperiode.</w:t>
      </w:r>
    </w:p>
    <w:p>
      <w:pPr>
        <w:pStyle w:val="T2Kunst"/>
        <w:jc w:val="start"/>
        <w:rPr>
          <w:lang w:val="nl-NL"/>
        </w:rPr>
      </w:pPr>
      <w:r>
        <w:rPr>
          <w:lang w:val="nl-NL"/>
        </w:rPr>
        <w:t>Afgezien van het snijwerk is het front zeer sterk verwant aan dat van het in 1895 door de Van Oeckelens voor de Hervormde Kerk te Slochteren gebouwde orgel. Dat is zeker geen toeval. Van Oeckelen verwijst bij de voorbesprekingen over het nieuwe orgel voor de Groningse Lutheranen in 1895 nadrukkelijk naar het front in Slochteren. In feite is het Groningse front een variant van dat in Slochteren. Afgezien van een onderscheid in afmetingen, betreffen de meest opmerkelijke verschillen het snijwerk en de delingen van enkele tussenvelden. In Slochteren zijn de tussenvelden van het 'bovenfront' gedeeld, in Groningen niet. Maar daar zijn de velden naast de zijtorens gedeeld, terwijl in Slochteren gekozen is voor ongedeelde velden met ieder twee pijpen, een kenmerkend Van Oeckelen-element. De vleugelstukken zijn in Groningen opengewerkt en aanzienlijk verfijnder uitgevoerd dan in Slochteren. Het blinderingssnijwerk is in Groningen plastischer en minder volumineus; de voor de Van Oeckelens karakteristieke afsluitingen van de bovenste tussenvelden door snijwerkranken die aan de buitenzijden afhangend om de pijpen heen zijn gedrapeerd, ontbreken hier niet.</w:t>
      </w:r>
    </w:p>
    <w:p>
      <w:pPr>
        <w:pStyle w:val="T2Kunst"/>
        <w:jc w:val="start"/>
        <w:rPr>
          <w:lang w:val="nl-NL"/>
        </w:rPr>
      </w:pPr>
      <w:r>
        <w:rPr>
          <w:lang w:val="nl-NL"/>
        </w:rPr>
        <w:t>De aan het Slochterse orgelfront ontleende visuele eenheid tussen het middengedeelte van het hoofdwerkfront en het bovenwerkfront wordt in Groningen nog versterkt door het grotere aantal frontpijpen in de bovenste middentoren en door het contrasterende labiumverloop in de diverse tussenvelden.</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i/>
          <w:i/>
          <w:lang w:val="nl-NL"/>
        </w:rPr>
      </w:pPr>
      <w:r>
        <w:rPr>
          <w:lang w:val="nl-NL" w:eastAsia="ar-SA"/>
        </w:rPr>
        <w:t xml:space="preserve">Tymen Jan Bronda, ‘Het Van Oeckelen &amp; Zonen-orgel’. In: </w:t>
      </w:r>
      <w:r>
        <w:rPr>
          <w:i/>
          <w:iCs/>
          <w:lang w:val="nl-NL" w:eastAsia="ar-SA"/>
        </w:rPr>
        <w:t>Orgel Anders 2004/2005</w:t>
      </w:r>
      <w:r>
        <w:rPr>
          <w:lang w:val="nl-NL" w:eastAsia="ar-SA"/>
        </w:rPr>
        <w:t>. Groningen, 2004, 32-45.</w:t>
      </w:r>
    </w:p>
    <w:p>
      <w:pPr>
        <w:pStyle w:val="T3Lit"/>
        <w:jc w:val="start"/>
        <w:rPr>
          <w:i/>
          <w:i/>
          <w:lang w:val="nl-NL"/>
        </w:rPr>
      </w:pPr>
      <w:r>
        <w:rPr>
          <w:i/>
          <w:lang w:val="nl-NL"/>
        </w:rPr>
        <w:t>Het Groninger Orgelbezit van Adorp tot Zijldijk. 4 Stad Groningen/Gorecht</w:t>
      </w:r>
      <w:r>
        <w:rPr>
          <w:lang w:val="nl-NL"/>
        </w:rPr>
        <w:t>. Groningen, 1997, 150-151.</w:t>
      </w:r>
    </w:p>
    <w:p>
      <w:pPr>
        <w:pStyle w:val="T3Lit"/>
        <w:rPr/>
      </w:pPr>
      <w:r>
        <w:rPr>
          <w:i/>
          <w:lang w:val="nl-NL"/>
        </w:rPr>
        <w:t xml:space="preserve">Het Orgel, </w:t>
      </w:r>
      <w:r>
        <w:rPr>
          <w:iCs/>
          <w:lang w:val="nl-NL"/>
        </w:rPr>
        <w:t xml:space="preserve">11/10 (1896), 129; </w:t>
      </w:r>
      <w:r>
        <w:rPr>
          <w:lang w:val="nl-NL"/>
        </w:rPr>
        <w:t>50/3 (1954), 45.</w:t>
      </w:r>
    </w:p>
    <w:p>
      <w:pPr>
        <w:pStyle w:val="T3Lit"/>
        <w:rPr/>
      </w:pPr>
      <w:r>
        <w:rPr>
          <w:i/>
          <w:lang w:val="nl-NL"/>
        </w:rPr>
        <w:t>De Orgelkrant</w:t>
      </w:r>
      <w:r>
        <w:rPr>
          <w:lang w:val="nl-NL"/>
        </w:rPr>
        <w:t>, 9/9 (2004), 11.</w:t>
      </w:r>
    </w:p>
    <w:p>
      <w:pPr>
        <w:pStyle w:val="T3Lit"/>
        <w:rPr/>
      </w:pPr>
      <w:r>
        <w:rPr>
          <w:i/>
          <w:lang w:val="nl-NL"/>
        </w:rPr>
        <w:t>De Orgelvriend</w:t>
      </w:r>
      <w:r>
        <w:rPr>
          <w:lang w:val="nl-NL"/>
        </w:rPr>
        <w:t>, 46/9 (2004), 16; 47/11 (2005), 26-31.</w:t>
      </w:r>
    </w:p>
    <w:p>
      <w:pPr>
        <w:pStyle w:val="T3Lit"/>
        <w:jc w:val="start"/>
        <w:rPr/>
      </w:pPr>
      <w:r>
        <w:rPr>
          <w:lang w:val="nl-NL" w:eastAsia="ar-SA"/>
        </w:rPr>
        <w:t xml:space="preserve">Koos Tiggelaar, </w:t>
      </w:r>
      <w:r>
        <w:rPr>
          <w:i/>
          <w:iCs/>
          <w:lang w:val="nl-NL" w:eastAsia="ar-SA"/>
        </w:rPr>
        <w:t>Het orgel van Oostwold</w:t>
      </w:r>
      <w:r>
        <w:rPr>
          <w:lang w:val="nl-NL" w:eastAsia="ar-SA"/>
        </w:rPr>
        <w:t>. Groningen, 1987.</w:t>
      </w:r>
    </w:p>
    <w:p>
      <w:pPr>
        <w:pStyle w:val="T3Lit"/>
        <w:rPr>
          <w:lang w:val="nl-NL" w:eastAsia="ar-SA"/>
        </w:rPr>
      </w:pPr>
      <w:r>
        <w:rPr>
          <w:lang w:val="nl-NL" w:eastAsia="ar-SA"/>
        </w:rPr>
      </w:r>
    </w:p>
    <w:p>
      <w:pPr>
        <w:pStyle w:val="T3Lit"/>
        <w:rPr>
          <w:lang w:val="nl-NL"/>
        </w:rPr>
      </w:pPr>
      <w:r>
        <w:rPr>
          <w:b/>
          <w:bCs/>
          <w:lang w:val="nl-NL"/>
        </w:rPr>
        <w:t>Niet gepubliceerde bronnen</w:t>
      </w:r>
    </w:p>
    <w:p>
      <w:pPr>
        <w:pStyle w:val="T3Lit"/>
        <w:rPr/>
      </w:pPr>
      <w:r>
        <w:rPr>
          <w:lang w:val="nl-NL"/>
        </w:rPr>
        <w:t xml:space="preserve">A. Bouman, </w:t>
      </w:r>
      <w:r>
        <w:rPr>
          <w:i/>
          <w:iCs/>
          <w:lang w:val="nl-NL"/>
        </w:rPr>
        <w:t>Dispositiecahier VI</w:t>
      </w:r>
      <w:r>
        <w:rPr>
          <w:lang w:val="nl-NL"/>
        </w:rPr>
        <w:t>.</w:t>
      </w:r>
    </w:p>
    <w:p>
      <w:pPr>
        <w:pStyle w:val="T3Lit"/>
        <w:jc w:val="start"/>
        <w:rPr/>
      </w:pPr>
      <w:r>
        <w:rPr>
          <w:lang w:val="nl-NL" w:eastAsia="ar-SA"/>
        </w:rPr>
        <w:t xml:space="preserve">Jan Jongepier &amp; Dr. A.H. Vlagsma, </w:t>
      </w:r>
      <w:r>
        <w:rPr>
          <w:i/>
          <w:iCs/>
          <w:lang w:val="nl-NL" w:eastAsia="ar-SA"/>
        </w:rPr>
        <w:t>Rapport over het orgel in de Ev. Lutherse Kerk te Groningen</w:t>
      </w:r>
      <w:r>
        <w:rPr>
          <w:lang w:val="nl-NL" w:eastAsia="ar-SA"/>
        </w:rPr>
        <w:t>. Z.p., 1993.</w:t>
      </w:r>
    </w:p>
    <w:p>
      <w:pPr>
        <w:pStyle w:val="T3Lit"/>
        <w:jc w:val="start"/>
        <w:rPr/>
      </w:pPr>
      <w:r>
        <w:rPr>
          <w:lang w:val="nl-NL" w:eastAsia="ar-SA"/>
        </w:rPr>
        <w:t xml:space="preserve">Mense Ruiter Orgelmakers &amp; Jan Jongepier, </w:t>
      </w:r>
      <w:r>
        <w:rPr>
          <w:i/>
          <w:iCs/>
          <w:lang w:val="nl-NL" w:eastAsia="ar-SA"/>
        </w:rPr>
        <w:t>Het orgel in de Evangelisch-Lutherse Kerk te Groningen. Inventarisatie pijpwerk</w:t>
      </w:r>
      <w:r>
        <w:rPr>
          <w:lang w:val="nl-NL" w:eastAsia="ar-SA"/>
        </w:rPr>
        <w:t>. Zuidwolde/Leeuwarden, 2004.</w:t>
      </w:r>
    </w:p>
    <w:p>
      <w:pPr>
        <w:pStyle w:val="T3Lit"/>
        <w:rPr>
          <w:lang w:val="nl-NL"/>
        </w:rPr>
      </w:pPr>
      <w:r>
        <w:rPr>
          <w:lang w:val="nl-NL" w:eastAsia="ar-SA"/>
        </w:rPr>
        <w:t>Orgelarchief Peter van Dijk.</w:t>
      </w:r>
    </w:p>
    <w:p>
      <w:pPr>
        <w:pStyle w:val="T3Lit"/>
        <w:rPr>
          <w:lang w:val="nl-NL"/>
        </w:rPr>
      </w:pPr>
      <w:r>
        <w:rPr>
          <w:lang w:val="nl-NL"/>
        </w:rPr>
      </w:r>
    </w:p>
    <w:p>
      <w:pPr>
        <w:pStyle w:val="T3Lit"/>
        <w:rPr>
          <w:lang w:val="nl-NL"/>
        </w:rPr>
      </w:pPr>
      <w:r>
        <w:rPr>
          <w:lang w:val="nl-NL"/>
        </w:rPr>
        <w:t>Monumentnummer 18483</w:t>
      </w:r>
    </w:p>
    <w:p>
      <w:pPr>
        <w:pStyle w:val="T3Lit"/>
        <w:rPr>
          <w:lang w:val="nl-NL"/>
        </w:rPr>
      </w:pPr>
      <w:r>
        <w:rPr>
          <w:lang w:val="nl-NL"/>
        </w:rPr>
        <w:t>Orgelnummer 557</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T1"/>
        <w:jc w:val="start"/>
        <w:rPr>
          <w:lang w:val="nl-NL"/>
        </w:rPr>
      </w:pPr>
      <w:r>
        <w:rPr>
          <w:lang w:val="nl-NL"/>
        </w:rPr>
        <w:t>H. Thijs 1925</w:t>
      </w:r>
    </w:p>
    <w:p>
      <w:pPr>
        <w:pStyle w:val="T1"/>
        <w:numPr>
          <w:ilvl w:val="0"/>
          <w:numId w:val="2"/>
        </w:numPr>
        <w:jc w:val="start"/>
        <w:rPr>
          <w:lang w:val="nl-NL"/>
        </w:rPr>
      </w:pPr>
      <w:r>
        <w:rPr>
          <w:lang w:val="nl-NL"/>
        </w:rPr>
        <w:t>dispositiewijzigingen:</w:t>
      </w:r>
    </w:p>
    <w:p>
      <w:pPr>
        <w:pStyle w:val="T1"/>
        <w:ind w:start="708" w:hanging="0"/>
        <w:jc w:val="start"/>
        <w:rPr>
          <w:lang w:val="nl-NL"/>
        </w:rPr>
      </w:pPr>
      <w:r>
        <w:rPr>
          <w:lang w:val="nl-NL"/>
        </w:rPr>
        <w:t>HW Violon 16' $ Violon 8'; samenstelling Mixtuur gewijzigd</w:t>
      </w:r>
    </w:p>
    <w:p>
      <w:pPr>
        <w:pStyle w:val="T1"/>
        <w:ind w:start="708" w:hanging="0"/>
        <w:jc w:val="start"/>
        <w:rPr>
          <w:lang w:val="nl-NL"/>
        </w:rPr>
      </w:pPr>
      <w:r>
        <w:rPr>
          <w:lang w:val="nl-NL"/>
        </w:rPr>
        <w:t>BW Prestant 4' $ Prestant 8'</w:t>
      </w:r>
    </w:p>
    <w:p>
      <w:pPr>
        <w:pStyle w:val="T1"/>
        <w:jc w:val="start"/>
        <w:rPr>
          <w:lang w:val="nl-NL"/>
        </w:rPr>
      </w:pPr>
      <w:r>
        <w:rPr>
          <w:lang w:val="nl-NL"/>
        </w:rPr>
      </w:r>
    </w:p>
    <w:p>
      <w:pPr>
        <w:pStyle w:val="T1"/>
        <w:jc w:val="start"/>
        <w:rPr>
          <w:lang w:val="nl-NL"/>
        </w:rPr>
      </w:pPr>
      <w:r>
        <w:rPr>
          <w:lang w:val="nl-NL"/>
        </w:rPr>
        <w:t>M. Spiering 1937</w:t>
      </w:r>
    </w:p>
    <w:p>
      <w:pPr>
        <w:pStyle w:val="T1"/>
        <w:numPr>
          <w:ilvl w:val="0"/>
          <w:numId w:val="2"/>
        </w:numPr>
        <w:jc w:val="start"/>
        <w:rPr>
          <w:lang w:val="nl-NL"/>
        </w:rPr>
      </w:pPr>
      <w:r>
        <w:rPr>
          <w:lang w:val="nl-NL"/>
        </w:rPr>
        <w:t>BW - Fluit Harmonique 4', + Gedekt Fluit 4'</w:t>
      </w:r>
    </w:p>
    <w:p>
      <w:pPr>
        <w:pStyle w:val="T1"/>
        <w:jc w:val="start"/>
        <w:rPr>
          <w:lang w:val="nl-NL"/>
        </w:rPr>
      </w:pPr>
      <w:r>
        <w:rPr>
          <w:lang w:val="nl-NL"/>
        </w:rPr>
      </w:r>
    </w:p>
    <w:p>
      <w:pPr>
        <w:pStyle w:val="T1"/>
        <w:jc w:val="start"/>
        <w:rPr>
          <w:lang w:val="nl-NL"/>
        </w:rPr>
      </w:pPr>
      <w:r>
        <w:rPr>
          <w:lang w:val="nl-NL"/>
        </w:rPr>
        <w:t>Mense Ruiter 1954</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dispositiewijzigingen:</w:t>
      </w:r>
    </w:p>
    <w:p>
      <w:pPr>
        <w:pStyle w:val="T1"/>
        <w:ind w:start="708" w:hanging="0"/>
        <w:jc w:val="start"/>
        <w:rPr>
          <w:lang w:val="nl-NL"/>
        </w:rPr>
      </w:pPr>
      <w:r>
        <w:rPr>
          <w:lang w:val="nl-NL"/>
        </w:rPr>
        <w:t>HW - Violon 8', + Sexquialter 2 st. (deels uit Mixtuur); Mixtuur vervangen, bekers Trompet 8' verschoven</w:t>
      </w:r>
    </w:p>
    <w:p>
      <w:pPr>
        <w:pStyle w:val="T1"/>
        <w:ind w:start="708" w:hanging="0"/>
        <w:jc w:val="start"/>
        <w:rPr>
          <w:lang w:val="nl-NL"/>
        </w:rPr>
      </w:pPr>
      <w:r>
        <w:rPr>
          <w:lang w:val="nl-NL"/>
        </w:rPr>
        <w:t>BW Prestant 8' $ Prestant 4'</w:t>
      </w:r>
    </w:p>
    <w:p>
      <w:pPr>
        <w:pStyle w:val="T1"/>
        <w:jc w:val="start"/>
        <w:rPr>
          <w:lang w:val="nl-NL"/>
        </w:rPr>
      </w:pPr>
      <w:r>
        <w:rPr>
          <w:lang w:val="nl-NL"/>
        </w:rPr>
      </w:r>
    </w:p>
    <w:p>
      <w:pPr>
        <w:pStyle w:val="T1"/>
        <w:jc w:val="start"/>
        <w:rPr>
          <w:lang w:val="nl-NL"/>
        </w:rPr>
      </w:pPr>
      <w:r>
        <w:rPr>
          <w:lang w:val="nl-NL"/>
        </w:rPr>
        <w:t>A.J. Opten in samenwerking met L. Verschueren 1966</w:t>
      </w:r>
    </w:p>
    <w:p>
      <w:pPr>
        <w:pStyle w:val="T1"/>
        <w:jc w:val="start"/>
        <w:rPr>
          <w:lang w:val="nl-NL"/>
        </w:rPr>
      </w:pPr>
      <w:r>
        <w:rPr>
          <w:lang w:val="nl-NL"/>
        </w:rPr>
        <w:t>.</w:t>
        <w:tab/>
        <w:t>laden Ped gerestaureerd</w:t>
      </w:r>
    </w:p>
    <w:p>
      <w:pPr>
        <w:pStyle w:val="T1"/>
        <w:jc w:val="start"/>
        <w:rPr>
          <w:lang w:val="nl-NL"/>
        </w:rPr>
      </w:pPr>
      <w:r>
        <w:rPr>
          <w:lang w:val="nl-NL"/>
        </w:rPr>
      </w:r>
    </w:p>
    <w:p>
      <w:pPr>
        <w:pStyle w:val="T1"/>
        <w:jc w:val="start"/>
        <w:rPr>
          <w:lang w:val="nl-NL"/>
        </w:rPr>
      </w:pPr>
      <w:r>
        <w:rPr>
          <w:lang w:val="nl-NL"/>
        </w:rPr>
        <w:t>A.J. Opten in samenwerking met L. Verschueren 1975</w:t>
      </w:r>
    </w:p>
    <w:p>
      <w:pPr>
        <w:pStyle w:val="T1"/>
        <w:numPr>
          <w:ilvl w:val="0"/>
          <w:numId w:val="3"/>
        </w:numPr>
        <w:jc w:val="start"/>
        <w:rPr>
          <w:lang w:val="nl-NL"/>
        </w:rPr>
      </w:pPr>
      <w:r>
        <w:rPr>
          <w:lang w:val="nl-NL"/>
        </w:rPr>
        <w:t>nieuw pedaalklavier; nieuwe orgelbank</w:t>
      </w:r>
    </w:p>
    <w:p>
      <w:pPr>
        <w:pStyle w:val="T1"/>
        <w:numPr>
          <w:ilvl w:val="0"/>
          <w:numId w:val="3"/>
        </w:numPr>
        <w:jc w:val="start"/>
        <w:rPr>
          <w:lang w:val="nl-NL"/>
        </w:rPr>
      </w:pPr>
      <w:r>
        <w:rPr>
          <w:lang w:val="nl-NL"/>
        </w:rPr>
        <w:t>lade BW gerestaureerd</w:t>
      </w:r>
    </w:p>
    <w:p>
      <w:pPr>
        <w:pStyle w:val="T1"/>
        <w:numPr>
          <w:ilvl w:val="0"/>
          <w:numId w:val="3"/>
        </w:numPr>
        <w:jc w:val="start"/>
        <w:rPr>
          <w:lang w:val="nl-NL"/>
        </w:rPr>
      </w:pPr>
      <w:r>
        <w:rPr>
          <w:lang w:val="nl-NL"/>
        </w:rPr>
        <w:t>dispositiewijzigingen:</w:t>
      </w:r>
    </w:p>
    <w:p>
      <w:pPr>
        <w:pStyle w:val="T1"/>
        <w:ind w:start="708" w:hanging="0"/>
        <w:jc w:val="start"/>
        <w:rPr>
          <w:lang w:val="nl-NL"/>
        </w:rPr>
      </w:pPr>
      <w:r>
        <w:rPr>
          <w:lang w:val="nl-NL"/>
        </w:rPr>
        <w:t>HW - Quintfluit 3', + Quint 1 1/3' (uit pijpwerk Viola di Gamba 8' BW)</w:t>
      </w:r>
    </w:p>
    <w:p>
      <w:pPr>
        <w:pStyle w:val="T1"/>
        <w:ind w:start="708" w:hanging="0"/>
        <w:jc w:val="start"/>
        <w:rPr>
          <w:lang w:val="nl-NL"/>
        </w:rPr>
      </w:pPr>
      <w:r>
        <w:rPr>
          <w:lang w:val="nl-NL"/>
        </w:rPr>
        <w:t>BW - Viola di Gamba 8', - Clarinet 8', + Quintfluit 3' (van HW), + Dulciaan 8'</w:t>
      </w:r>
    </w:p>
    <w:p>
      <w:pPr>
        <w:pStyle w:val="T1"/>
        <w:jc w:val="start"/>
        <w:rPr>
          <w:lang w:val="nl-NL"/>
        </w:rPr>
      </w:pPr>
      <w:r>
        <w:rPr>
          <w:lang w:val="nl-NL"/>
        </w:rPr>
      </w:r>
    </w:p>
    <w:p>
      <w:pPr>
        <w:pStyle w:val="T1"/>
        <w:jc w:val="start"/>
        <w:rPr>
          <w:lang w:val="nl-NL"/>
        </w:rPr>
      </w:pPr>
      <w:r>
        <w:rPr>
          <w:lang w:val="nl-NL"/>
        </w:rPr>
        <w:t>Mense Ruiter 1994</w:t>
      </w:r>
    </w:p>
    <w:p>
      <w:pPr>
        <w:pStyle w:val="T1"/>
        <w:numPr>
          <w:ilvl w:val="0"/>
          <w:numId w:val="4"/>
        </w:numPr>
        <w:jc w:val="start"/>
        <w:rPr>
          <w:lang w:val="nl-NL"/>
        </w:rPr>
      </w:pPr>
      <w:r>
        <w:rPr>
          <w:lang w:val="nl-NL"/>
        </w:rPr>
        <w:t>orgel gedemonteerd in verband met kerkrestauratie</w:t>
      </w:r>
    </w:p>
    <w:p>
      <w:pPr>
        <w:pStyle w:val="T1"/>
        <w:jc w:val="start"/>
        <w:rPr>
          <w:lang w:val="nl-NL"/>
        </w:rPr>
      </w:pPr>
      <w:r>
        <w:rPr>
          <w:lang w:val="nl-NL"/>
        </w:rPr>
      </w:r>
    </w:p>
    <w:p>
      <w:pPr>
        <w:pStyle w:val="T1"/>
        <w:jc w:val="start"/>
        <w:rPr>
          <w:lang w:val="nl-NL"/>
        </w:rPr>
      </w:pPr>
      <w:r>
        <w:rPr>
          <w:lang w:val="nl-NL"/>
        </w:rPr>
        <w:t>Mense Ruiter 2004</w:t>
      </w:r>
    </w:p>
    <w:p>
      <w:pPr>
        <w:pStyle w:val="T1"/>
        <w:numPr>
          <w:ilvl w:val="0"/>
          <w:numId w:val="4"/>
        </w:numPr>
        <w:jc w:val="start"/>
        <w:rPr>
          <w:lang w:val="nl-NL"/>
        </w:rPr>
      </w:pPr>
      <w:r>
        <w:rPr>
          <w:lang w:val="nl-NL"/>
        </w:rPr>
        <w:t>restauratie</w:t>
      </w:r>
    </w:p>
    <w:p>
      <w:pPr>
        <w:pStyle w:val="T1"/>
        <w:numPr>
          <w:ilvl w:val="0"/>
          <w:numId w:val="4"/>
        </w:numPr>
        <w:jc w:val="start"/>
        <w:rPr>
          <w:lang w:val="nl-NL"/>
        </w:rPr>
      </w:pPr>
      <w:r>
        <w:rPr>
          <w:lang w:val="nl-NL"/>
        </w:rPr>
        <w:t>dispositiewijzigingen:</w:t>
      </w:r>
    </w:p>
    <w:p>
      <w:pPr>
        <w:pStyle w:val="T1"/>
        <w:ind w:start="708" w:hanging="0"/>
        <w:jc w:val="start"/>
        <w:rPr>
          <w:lang w:val="nl-NL"/>
        </w:rPr>
      </w:pPr>
      <w:r>
        <w:rPr>
          <w:lang w:val="nl-NL"/>
        </w:rPr>
        <w:t>HW - Quint 1 1/3', - Sexquialter 2 st., + Violon 16', + Quintfluit 3' (van BW) ; Mixtuur vervangen (met gebruikmaking originele mixtuurpijpen uit Sexqiualter HW)</w:t>
      </w:r>
    </w:p>
    <w:p>
      <w:pPr>
        <w:pStyle w:val="T1"/>
        <w:ind w:start="708" w:hanging="0"/>
        <w:jc w:val="start"/>
        <w:rPr>
          <w:lang w:val="nl-NL"/>
        </w:rPr>
      </w:pPr>
      <w:r>
        <w:rPr>
          <w:lang w:val="nl-NL"/>
        </w:rPr>
        <w:t>BW - Gedekt Fluit 4', - Quintfluit 3' (naar HW), - Dulciaan 8', + Viola di Gamba 8', + Fluit Harmonique 4', + Clarinet 8'; Prestant 4' $ Prestant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5650" w:type="dxa"/>
        <w:jc w:val="start"/>
        <w:tblInd w:w="-70" w:type="dxa"/>
        <w:tblLayout w:type="fixed"/>
        <w:tblCellMar>
          <w:top w:w="0" w:type="dxa"/>
          <w:start w:w="70" w:type="dxa"/>
          <w:bottom w:w="0" w:type="dxa"/>
          <w:end w:w="70" w:type="dxa"/>
        </w:tblCellMar>
      </w:tblPr>
      <w:tblGrid>
        <w:gridCol w:w="1330"/>
        <w:gridCol w:w="720"/>
        <w:gridCol w:w="1620"/>
        <w:gridCol w:w="360"/>
        <w:gridCol w:w="108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fr-FR"/>
              </w:rPr>
            </w:pPr>
            <w:r>
              <w:rPr>
                <w:lang w:val="fr-FR"/>
              </w:rPr>
              <w:t>Violon</w:t>
            </w:r>
          </w:p>
          <w:p>
            <w:pPr>
              <w:pStyle w:val="T4dispositie"/>
              <w:rPr>
                <w:lang w:val="fr-FR"/>
              </w:rPr>
            </w:pPr>
            <w:r>
              <w:rPr>
                <w:lang w:val="fr-FR"/>
              </w:rPr>
              <w:t>Prestant</w:t>
            </w:r>
          </w:p>
          <w:p>
            <w:pPr>
              <w:pStyle w:val="T4dispositie"/>
              <w:rPr>
                <w:lang w:val="fr-FR"/>
              </w:rPr>
            </w:pPr>
            <w:r>
              <w:rPr>
                <w:lang w:val="fr-FR"/>
              </w:rPr>
              <w:t>Roerfluit</w:t>
            </w:r>
          </w:p>
          <w:p>
            <w:pPr>
              <w:pStyle w:val="T4dispositie"/>
              <w:rPr>
                <w:lang w:val="nl-NL"/>
              </w:rPr>
            </w:pPr>
            <w:r>
              <w:rPr>
                <w:lang w:val="nl-NL"/>
              </w:rPr>
              <w:t>Octaaf</w:t>
            </w:r>
          </w:p>
          <w:p>
            <w:pPr>
              <w:pStyle w:val="T4dispositie"/>
              <w:rPr>
                <w:lang w:val="nl-NL"/>
              </w:rPr>
            </w:pPr>
            <w:r>
              <w:rPr>
                <w:lang w:val="nl-NL"/>
              </w:rPr>
              <w:t>Nachthoorn</w:t>
            </w:r>
          </w:p>
          <w:p>
            <w:pPr>
              <w:pStyle w:val="T4dispositie"/>
              <w:rPr>
                <w:lang w:val="nl-NL"/>
              </w:rPr>
            </w:pPr>
            <w:r>
              <w:rPr>
                <w:lang w:val="nl-NL"/>
              </w:rPr>
              <w:t>Quintfluit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8'</w:t>
            </w:r>
          </w:p>
        </w:tc>
        <w:tc>
          <w:tcPr>
            <w:tcW w:w="1620" w:type="dxa"/>
            <w:tcBorders/>
          </w:tcPr>
          <w:p>
            <w:pPr>
              <w:pStyle w:val="T4dispositie"/>
              <w:rPr>
                <w:i/>
                <w:i/>
                <w:lang w:val="nl-NL"/>
              </w:rPr>
            </w:pPr>
            <w:r>
              <w:rPr>
                <w:i/>
                <w:lang w:val="nl-NL"/>
              </w:rPr>
              <w:t>Bovenwerk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Holpyp</w:t>
            </w:r>
          </w:p>
          <w:p>
            <w:pPr>
              <w:pStyle w:val="T4dispositie"/>
              <w:rPr>
                <w:lang w:val="nl-NL"/>
              </w:rPr>
            </w:pPr>
            <w:r>
              <w:rPr>
                <w:lang w:val="nl-NL"/>
              </w:rPr>
              <w:t>Violoncel</w:t>
            </w:r>
          </w:p>
          <w:p>
            <w:pPr>
              <w:pStyle w:val="T4dispositie"/>
              <w:rPr>
                <w:lang w:val="nl-NL"/>
              </w:rPr>
            </w:pPr>
            <w:r>
              <w:rPr>
                <w:lang w:val="nl-NL"/>
              </w:rPr>
              <w:t>Viola di Gamba</w:t>
            </w:r>
          </w:p>
          <w:p>
            <w:pPr>
              <w:pStyle w:val="T4dispositie"/>
              <w:rPr>
                <w:lang w:val="nl-NL"/>
              </w:rPr>
            </w:pPr>
            <w:r>
              <w:rPr>
                <w:lang w:val="nl-NL"/>
              </w:rPr>
              <w:t>Fluit Harmonique</w:t>
            </w:r>
          </w:p>
          <w:p>
            <w:pPr>
              <w:pStyle w:val="T4dispositie"/>
              <w:rPr>
                <w:lang w:val="nl-NL"/>
              </w:rPr>
            </w:pPr>
            <w:r>
              <w:rPr>
                <w:lang w:val="nl-NL"/>
              </w:rPr>
              <w:t>Piccolo</w:t>
            </w:r>
          </w:p>
          <w:p>
            <w:pPr>
              <w:pStyle w:val="T4dispositie"/>
              <w:rPr>
                <w:lang w:val="nl-NL"/>
              </w:rPr>
            </w:pPr>
            <w:r>
              <w:rPr>
                <w:lang w:val="nl-NL"/>
              </w:rPr>
              <w:t>Clarinet</w:t>
            </w:r>
          </w:p>
        </w:tc>
        <w:tc>
          <w:tcPr>
            <w:tcW w:w="3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w:t>
            </w:r>
          </w:p>
          <w:p>
            <w:pPr>
              <w:pStyle w:val="T4dispositie"/>
              <w:rPr>
                <w:lang w:val="nl-NL"/>
              </w:rPr>
            </w:pPr>
            <w:r>
              <w:rPr>
                <w:lang w:val="nl-NL"/>
              </w:rPr>
              <w:t>Bourdon</w:t>
            </w:r>
          </w:p>
          <w:p>
            <w:pPr>
              <w:pStyle w:val="T4dispositie"/>
              <w:rPr>
                <w:lang w:val="nl-NL"/>
              </w:rPr>
            </w:pPr>
            <w:r>
              <w:rPr>
                <w:lang w:val="nl-NL"/>
              </w:rPr>
              <w:t>Octaaf</w:t>
            </w:r>
          </w:p>
          <w:p>
            <w:pPr>
              <w:pStyle w:val="T4dispositie"/>
              <w:rPr>
                <w:lang w:val="nl-NL"/>
              </w:rPr>
            </w:pPr>
            <w:r>
              <w:rPr>
                <w:lang w:val="nl-NL"/>
              </w:rPr>
              <w:t>Trombone</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8'</w:t>
            </w:r>
          </w:p>
        </w:tc>
      </w:tr>
    </w:tbl>
    <w:p>
      <w:pPr>
        <w:pStyle w:val="T1"/>
        <w:rPr>
          <w:lang w:val="nl-NL"/>
        </w:rPr>
      </w:pPr>
      <w:r>
        <w:rPr>
          <w:lang w:val="nl-NL"/>
        </w:rPr>
      </w:r>
    </w:p>
    <w:p>
      <w:pPr>
        <w:pStyle w:val="T1"/>
        <w:rPr>
          <w:szCs w:val="24"/>
          <w:lang w:val="nl-NL"/>
        </w:rPr>
      </w:pPr>
      <w:r>
        <w:rPr>
          <w:szCs w:val="24"/>
          <w:lang w:val="nl-NL"/>
        </w:rPr>
        <w:t>Werktuiglijke registers</w:t>
      </w:r>
    </w:p>
    <w:p>
      <w:pPr>
        <w:pStyle w:val="T1"/>
        <w:rPr>
          <w:szCs w:val="24"/>
          <w:lang w:val="nl-NL"/>
        </w:rPr>
      </w:pPr>
      <w:r>
        <w:rPr>
          <w:szCs w:val="24"/>
          <w:lang w:val="nl-NL"/>
        </w:rPr>
        <w:t>manuaalkoppel, pedaalkoppel</w:t>
      </w:r>
    </w:p>
    <w:p>
      <w:pPr>
        <w:pStyle w:val="T1"/>
        <w:rPr>
          <w:szCs w:val="24"/>
          <w:lang w:val="nl-NL"/>
        </w:rPr>
      </w:pPr>
      <w:r>
        <w:rPr>
          <w:szCs w:val="24"/>
          <w:lang w:val="nl-NL"/>
        </w:rPr>
        <w:t>windlosser</w:t>
      </w:r>
    </w:p>
    <w:p>
      <w:pPr>
        <w:pStyle w:val="T1"/>
        <w:rPr>
          <w:szCs w:val="24"/>
          <w:lang w:val="nl-NL"/>
        </w:rPr>
      </w:pPr>
      <w:r>
        <w:rPr>
          <w:szCs w:val="24"/>
          <w:lang w:val="nl-NL"/>
        </w:rPr>
        <w:t>afsluiting HW, BW, Ped</w:t>
      </w:r>
    </w:p>
    <w:p>
      <w:pPr>
        <w:pStyle w:val="T1"/>
        <w:rPr>
          <w:szCs w:val="24"/>
          <w:lang w:val="nl-NL"/>
        </w:rPr>
      </w:pPr>
      <w:r>
        <w:rPr>
          <w:szCs w:val="24"/>
          <w:lang w:val="nl-NL"/>
        </w:rPr>
        <w:t>calcant</w:t>
      </w:r>
    </w:p>
    <w:p>
      <w:pPr>
        <w:pStyle w:val="T1"/>
        <w:rPr>
          <w:szCs w:val="24"/>
          <w:lang w:val="nl-NL"/>
        </w:rPr>
      </w:pPr>
      <w:r>
        <w:rPr>
          <w:szCs w:val="24"/>
          <w:lang w:val="nl-NL"/>
        </w:rPr>
      </w:r>
    </w:p>
    <w:p>
      <w:pPr>
        <w:pStyle w:val="T1"/>
        <w:rPr>
          <w:szCs w:val="24"/>
          <w:lang w:val="nl-NL"/>
        </w:rPr>
      </w:pPr>
      <w:r>
        <w:rPr>
          <w:szCs w:val="24"/>
          <w:lang w:val="nl-NL"/>
        </w:rPr>
        <w:t>Samenstelling vulstem</w:t>
      </w:r>
    </w:p>
    <w:tbl>
      <w:tblPr>
        <w:tblW w:w="3917" w:type="dxa"/>
        <w:jc w:val="start"/>
        <w:tblInd w:w="-70" w:type="dxa"/>
        <w:tblLayout w:type="fixed"/>
        <w:tblCellMar>
          <w:top w:w="0" w:type="dxa"/>
          <w:start w:w="70" w:type="dxa"/>
          <w:bottom w:w="0" w:type="dxa"/>
          <w:end w:w="70" w:type="dxa"/>
        </w:tblCellMar>
      </w:tblPr>
      <w:tblGrid>
        <w:gridCol w:w="1023"/>
        <w:gridCol w:w="718"/>
        <w:gridCol w:w="729"/>
        <w:gridCol w:w="718"/>
        <w:gridCol w:w="729"/>
      </w:tblGrid>
      <w:tr>
        <w:trPr/>
        <w:tc>
          <w:tcPr>
            <w:tcW w:w="1023" w:type="dxa"/>
            <w:tcBorders/>
          </w:tcPr>
          <w:p>
            <w:pPr>
              <w:pStyle w:val="T1"/>
              <w:rPr>
                <w:szCs w:val="24"/>
                <w:lang w:val="nl-NL"/>
              </w:rPr>
            </w:pPr>
            <w:r>
              <w:rPr>
                <w:szCs w:val="24"/>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tc>
      </w:tr>
    </w:tbl>
    <w:p>
      <w:pPr>
        <w:pStyle w:val="T1"/>
        <w:rPr>
          <w:szCs w:val="24"/>
          <w:lang w:val="nl-NL"/>
        </w:rPr>
      </w:pPr>
      <w:r>
        <w:rPr>
          <w:szCs w:val="24"/>
          <w:lang w:val="nl-NL"/>
        </w:rPr>
      </w:r>
    </w:p>
    <w:p>
      <w:pPr>
        <w:pStyle w:val="T1"/>
        <w:rPr>
          <w:szCs w:val="24"/>
          <w:lang w:val="nl-NL"/>
        </w:rPr>
      </w:pPr>
      <w:r>
        <w:rPr>
          <w:szCs w:val="24"/>
          <w:lang w:val="nl-NL"/>
        </w:rPr>
        <w:t>Toonhoogte</w:t>
      </w:r>
    </w:p>
    <w:p>
      <w:pPr>
        <w:pStyle w:val="T1"/>
        <w:rPr/>
      </w:pPr>
      <w:r>
        <w:rPr>
          <w:szCs w:val="24"/>
          <w:lang w:val="nl-NL"/>
        </w:rPr>
        <w:t>a</w:t>
      </w:r>
      <w:r>
        <w:rPr>
          <w:szCs w:val="24"/>
          <w:vertAlign w:val="superscript"/>
          <w:lang w:val="nl-NL"/>
        </w:rPr>
        <w:t>1</w:t>
      </w:r>
      <w:r>
        <w:rPr>
          <w:szCs w:val="24"/>
          <w:lang w:val="nl-NL"/>
        </w:rPr>
        <w:t xml:space="preserve"> = 435 Hz</w:t>
      </w:r>
    </w:p>
    <w:p>
      <w:pPr>
        <w:pStyle w:val="T1"/>
        <w:rPr>
          <w:szCs w:val="24"/>
          <w:lang w:val="nl-NL"/>
        </w:rPr>
      </w:pPr>
      <w:r>
        <w:rPr>
          <w:szCs w:val="24"/>
          <w:lang w:val="nl-NL"/>
        </w:rPr>
        <w:t>Temperatuur</w:t>
      </w:r>
    </w:p>
    <w:p>
      <w:pPr>
        <w:pStyle w:val="T1"/>
        <w:rPr>
          <w:szCs w:val="24"/>
          <w:lang w:val="nl-NL"/>
        </w:rPr>
      </w:pPr>
      <w:r>
        <w:rPr>
          <w:szCs w:val="24"/>
          <w:lang w:val="nl-NL"/>
        </w:rPr>
        <w:t>evenredig zwevend</w:t>
      </w:r>
    </w:p>
    <w:p>
      <w:pPr>
        <w:pStyle w:val="T1"/>
        <w:rPr>
          <w:szCs w:val="24"/>
          <w:lang w:val="nl-NL"/>
        </w:rPr>
      </w:pPr>
      <w:r>
        <w:rPr>
          <w:szCs w:val="24"/>
          <w:lang w:val="nl-NL"/>
        </w:rPr>
      </w:r>
    </w:p>
    <w:p>
      <w:pPr>
        <w:pStyle w:val="T1"/>
        <w:rPr>
          <w:szCs w:val="24"/>
          <w:lang w:val="nl-NL"/>
        </w:rPr>
      </w:pPr>
      <w:r>
        <w:rPr>
          <w:szCs w:val="24"/>
          <w:lang w:val="nl-NL"/>
        </w:rPr>
        <w:t>Manuaalomvang</w:t>
      </w:r>
    </w:p>
    <w:p>
      <w:pPr>
        <w:pStyle w:val="T1"/>
        <w:rPr/>
      </w:pPr>
      <w:r>
        <w:rPr>
          <w:szCs w:val="24"/>
          <w:lang w:val="nl-NL"/>
        </w:rPr>
        <w:t>C-f</w:t>
      </w:r>
      <w:r>
        <w:rPr>
          <w:szCs w:val="24"/>
          <w:vertAlign w:val="superscript"/>
          <w:lang w:val="nl-NL"/>
        </w:rPr>
        <w:t>3</w:t>
      </w:r>
    </w:p>
    <w:p>
      <w:pPr>
        <w:pStyle w:val="T1"/>
        <w:rPr>
          <w:szCs w:val="24"/>
          <w:lang w:val="nl-NL"/>
        </w:rPr>
      </w:pPr>
      <w:r>
        <w:rPr>
          <w:szCs w:val="24"/>
          <w:lang w:val="nl-NL"/>
        </w:rPr>
        <w:t>Pedaalomvang</w:t>
      </w:r>
    </w:p>
    <w:p>
      <w:pPr>
        <w:pStyle w:val="T1"/>
        <w:rPr/>
      </w:pPr>
      <w:r>
        <w:rPr>
          <w:szCs w:val="24"/>
          <w:lang w:val="nl-NL"/>
        </w:rPr>
        <w:t>C-d</w:t>
      </w:r>
      <w:r>
        <w:rPr>
          <w:szCs w:val="24"/>
          <w:vertAlign w:val="superscript"/>
          <w:lang w:val="nl-NL"/>
        </w:rPr>
        <w:t>1</w:t>
      </w:r>
    </w:p>
    <w:p>
      <w:pPr>
        <w:pStyle w:val="T1"/>
        <w:rPr>
          <w:szCs w:val="24"/>
          <w:vertAlign w:val="superscript"/>
          <w:lang w:val="nl-NL"/>
        </w:rPr>
      </w:pPr>
      <w:r>
        <w:rPr>
          <w:szCs w:val="24"/>
          <w:vertAlign w:val="superscript"/>
          <w:lang w:val="nl-NL"/>
        </w:rPr>
      </w:r>
    </w:p>
    <w:p>
      <w:pPr>
        <w:pStyle w:val="T1"/>
        <w:rPr>
          <w:szCs w:val="24"/>
          <w:lang w:val="nl-NL"/>
        </w:rPr>
      </w:pPr>
      <w:r>
        <w:rPr>
          <w:szCs w:val="24"/>
          <w:lang w:val="nl-NL"/>
        </w:rPr>
        <w:t>Windvoorziening</w:t>
      </w:r>
    </w:p>
    <w:p>
      <w:pPr>
        <w:pStyle w:val="T1"/>
        <w:rPr>
          <w:szCs w:val="24"/>
          <w:lang w:val="nl-NL"/>
        </w:rPr>
      </w:pPr>
      <w:r>
        <w:rPr>
          <w:szCs w:val="24"/>
          <w:lang w:val="nl-NL"/>
        </w:rPr>
        <w:t>magazijnbalg met twee schepbalgen en drie regulateurs (1896)</w:t>
      </w:r>
    </w:p>
    <w:p>
      <w:pPr>
        <w:pStyle w:val="T1"/>
        <w:rPr>
          <w:szCs w:val="24"/>
          <w:lang w:val="nl-NL"/>
        </w:rPr>
      </w:pPr>
      <w:r>
        <w:rPr>
          <w:szCs w:val="24"/>
          <w:lang w:val="nl-NL"/>
        </w:rPr>
        <w:t>Winddruk</w:t>
      </w:r>
    </w:p>
    <w:p>
      <w:pPr>
        <w:pStyle w:val="T1"/>
        <w:rPr>
          <w:szCs w:val="24"/>
          <w:lang w:val="nl-NL"/>
        </w:rPr>
      </w:pPr>
      <w:r>
        <w:rPr>
          <w:szCs w:val="24"/>
          <w:lang w:val="nl-NL"/>
        </w:rPr>
        <w:t>83 mm</w:t>
      </w:r>
    </w:p>
    <w:p>
      <w:pPr>
        <w:pStyle w:val="T1"/>
        <w:rPr>
          <w:szCs w:val="24"/>
          <w:lang w:val="nl-NL"/>
        </w:rPr>
      </w:pPr>
      <w:r>
        <w:rPr>
          <w:szCs w:val="24"/>
          <w:lang w:val="nl-NL"/>
        </w:rPr>
      </w:r>
    </w:p>
    <w:p>
      <w:pPr>
        <w:pStyle w:val="T1"/>
        <w:rPr>
          <w:szCs w:val="24"/>
          <w:lang w:val="nl-NL"/>
        </w:rPr>
      </w:pPr>
      <w:r>
        <w:rPr>
          <w:szCs w:val="24"/>
          <w:lang w:val="nl-NL"/>
        </w:rPr>
        <w:t>Plaats klaviatuur</w:t>
      </w:r>
    </w:p>
    <w:p>
      <w:pPr>
        <w:pStyle w:val="T1"/>
        <w:rPr>
          <w:szCs w:val="24"/>
          <w:lang w:val="nl-NL"/>
        </w:rPr>
      </w:pPr>
      <w:r>
        <w:rPr>
          <w:szCs w:val="24"/>
          <w:lang w:val="nl-NL"/>
        </w:rPr>
        <w:t>rechterzijde</w:t>
      </w:r>
    </w:p>
    <w:p>
      <w:pPr>
        <w:pStyle w:val="T1"/>
        <w:rPr>
          <w:szCs w:val="24"/>
          <w:lang w:val="nl-NL"/>
        </w:rPr>
      </w:pPr>
      <w:r>
        <w:rPr>
          <w:szCs w:val="24"/>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eastAsia="ar-SA"/>
        </w:rPr>
      </w:pPr>
      <w:r>
        <w:rPr>
          <w:lang w:val="nl-NL" w:eastAsia="ar-SA"/>
        </w:rPr>
        <w:t>De Violon 16' (HW) begint op c.</w:t>
      </w:r>
    </w:p>
    <w:p>
      <w:pPr>
        <w:pStyle w:val="T1"/>
        <w:jc w:val="start"/>
        <w:rPr>
          <w:lang w:val="nl-NL" w:eastAsia="ar-SA"/>
        </w:rPr>
      </w:pPr>
      <w:r>
        <w:rPr>
          <w:lang w:val="nl-NL" w:eastAsia="ar-SA"/>
        </w:rPr>
        <w:t>In het op 9 december 1895 ondertekende contract staat de Prestant (BW) als vier-voets register vermeld. Het orgel werd blijkens een messing gedenkplaat bij de klaviatuur voor het eerst in het openbaar bespeeld bij de viering van het tweehonderdjarig bestaan van het kerkgebouw op 29 november 1896. De definitieve oplevering vond echter plaats op 18 maart 1897. De aanneemsom bedroeg 5400 gulden, verminderd met 750 gulden voor het innemen van het oude orgel. Dit instrument was in drie fasen tot stand gekomen (HW 1699, Arp Schnitger / Ped 1719 Johannes Radeker en Rudolf Garrels / RW 1852 Hermann Eberhard Freytag); het RW werd rond 1900 door de gebroeders Van Oeckelen als zelfstandig orgel in de Hervormde Kerk te Gasselternijveen geplaatst en bekronende beelden van het HW sieren mogelijk het in 1900 gebouwde Van Oeckelen-orgel in de Hervormde Kerk te Appelscha.</w:t>
      </w:r>
    </w:p>
    <w:p>
      <w:pPr>
        <w:pStyle w:val="T1"/>
        <w:jc w:val="start"/>
        <w:rPr>
          <w:lang w:val="nl-NL" w:eastAsia="ar-SA"/>
        </w:rPr>
      </w:pPr>
      <w:r>
        <w:rPr>
          <w:lang w:val="nl-NL" w:eastAsia="ar-SA"/>
        </w:rPr>
        <w:t>De registerknoppen zijn in rijen om de muzieklessenaar heen geplaatst: die van het HW en de manuaalkoppeling in de onderste rij boven de lessenaar; die van het BW en de Calcant in de bovenste rij boven de lessenaar; de Pedaalregisters in een verticale rij rechts van de lessenaar; de afsluitingen, de Pedaalkoppel en de windlosser in een verticale rij links van de lessenaar. De registerschildjes zijn in de knoppen gelijmd, de bakstukken zijn, zoals gebruikelijk bij Van Oeckelen, belegd met ivoor, omkaderd door ebbenhouten lijstwerk. In 2004 is het Pedaalklavier naar Van Oeckelen-model vernieuwd en is de in 1975 verwijderde, maar bewaard gebleven originele orgelbank herplaatst.</w:t>
      </w:r>
    </w:p>
    <w:p>
      <w:pPr>
        <w:pStyle w:val="T1"/>
        <w:jc w:val="start"/>
        <w:rPr>
          <w:lang w:val="nl-NL" w:eastAsia="ar-SA"/>
        </w:rPr>
      </w:pPr>
      <w:r>
        <w:rPr>
          <w:lang w:val="nl-NL" w:eastAsia="ar-SA"/>
        </w:rPr>
        <w:t>Het HW heeft een C- en een Cis-lade, het pijpwerk loopt vanaf de buitenzijden in grootte af. Het BW heeft één lade waarop het pijpwerk in hele tonen vanuit het midden naar de zijkanten aflopend is opgesteld. Het Ped is op een C- en een Cis-lade geplaatst achter het HW; het pijpwerk loopt in grootte naar de zijkanten af.</w:t>
      </w:r>
    </w:p>
    <w:p>
      <w:pPr>
        <w:pStyle w:val="T1"/>
        <w:jc w:val="start"/>
        <w:rPr>
          <w:lang w:val="nl-NL" w:eastAsia="ar-SA"/>
        </w:rPr>
      </w:pPr>
      <w:r>
        <w:rPr>
          <w:lang w:val="nl-NL" w:eastAsia="ar-SA"/>
        </w:rPr>
        <w:t>Eiken pijpwerk bevindt zich in de Bourdon 16' (HW; C-g), de Roerfluit 8' (HW; C-H), de Holpyp 8' (BW; C-H) en de Bourdon 8' (Ped; C-H); de (open) Subbas 16' (Ped) is geheel van Amerikaans grenenhout.</w:t>
      </w:r>
    </w:p>
    <w:p>
      <w:pPr>
        <w:pStyle w:val="T1"/>
        <w:jc w:val="start"/>
        <w:rPr/>
      </w:pPr>
      <w:r>
        <w:rPr>
          <w:lang w:val="nl-NL" w:eastAsia="ar-SA"/>
        </w:rPr>
        <w:t>C-g van de Prestant 8' (HW) staan in het front, het vervolg op de lade. Voor de reconstructie van de Violon 16' (HW) is gebruik gemaakt van een Salicionaal 4' die Petrus van Oeckelen in 1860 op het BW van het Freytag-orgel (1811) in de Hervormde Kerk te Oostwold plaatste en die bij de restauratie van dit instrument in 1989 werd verwijderd; het betreft c</w:t>
      </w:r>
      <w:r>
        <w:rPr>
          <w:vertAlign w:val="superscript"/>
          <w:lang w:val="nl-NL" w:eastAsia="ar-SA"/>
        </w:rPr>
        <w:t>1</w:t>
      </w:r>
      <w:r>
        <w:rPr>
          <w:lang w:val="nl-NL" w:eastAsia="ar-SA"/>
        </w:rPr>
        <w:t>-f</w:t>
      </w:r>
      <w:r>
        <w:rPr>
          <w:vertAlign w:val="superscript"/>
          <w:lang w:val="nl-NL" w:eastAsia="ar-SA"/>
        </w:rPr>
        <w:t>3</w:t>
      </w:r>
      <w:r>
        <w:rPr>
          <w:lang w:val="nl-NL" w:eastAsia="ar-SA"/>
        </w:rPr>
        <w:t>, c-fis staan in het front, g-h zijn in 2004 nieuw gemaakt. De Nachthoorn 4' is open, cilindrisch; De Quintfluit 3' is geheel open, conisch. De Mixtuur (HW) is in 2004 gereconstrueerd op basis van het pijpwerk dat daarvan in de in 1954 op het HW geplaatste Sexquialter was opgenomen, de door Mense Ruiter in 1954 genoteerde samenstelling van 1925 en de beschikbare plaatsruimte op de laden. Het is waarschijnlijk dat de Van Oeckelens in dit orgel afgeweken zijn van hun sedert 1854 gebruikelijke mixtuur-repetitieschema op f en f</w:t>
      </w:r>
      <w:r>
        <w:rPr>
          <w:vertAlign w:val="superscript"/>
          <w:lang w:val="nl-NL" w:eastAsia="ar-SA"/>
        </w:rPr>
        <w:t>1</w:t>
      </w:r>
      <w:r>
        <w:rPr>
          <w:lang w:val="nl-NL" w:eastAsia="ar-SA"/>
        </w:rPr>
        <w:t xml:space="preserve"> ten gunste van huidige repetities.</w:t>
      </w:r>
    </w:p>
    <w:p>
      <w:pPr>
        <w:pStyle w:val="T1"/>
        <w:jc w:val="start"/>
        <w:rPr/>
      </w:pPr>
      <w:r>
        <w:rPr>
          <w:lang w:val="nl-NL" w:eastAsia="ar-SA"/>
        </w:rPr>
        <w:t>De Prestant 8' van het BW (C-E gecombineerd met de Holpyp 8'; F-cis</w:t>
      </w:r>
      <w:r>
        <w:rPr>
          <w:vertAlign w:val="superscript"/>
          <w:lang w:val="nl-NL" w:eastAsia="ar-SA"/>
        </w:rPr>
        <w:t>1</w:t>
      </w:r>
      <w:r>
        <w:rPr>
          <w:lang w:val="nl-NL" w:eastAsia="ar-SA"/>
        </w:rPr>
        <w:t xml:space="preserve"> in het front) is in 2004 gereconstrueerd door de originele frontpijpen, in de torens van het bovenfront en de middentoren van het onderfront, weer aan te sluiten en de overige, in de Prestant 4' (BW) bewaarde pijpen weer op hun oorspronkelijke plaatsen terug te zetten. De in 1975 tot Quint 1 1/3' vermaakte Viola di Gamba 8' is in 2004 gereconstrueerd; C-fis zijn nieuw gemaakt. De Fluit Harmonique 4', in 2004 gereconstrueerd naar het voorbeeld van die te Schettens (1891), is open, cilindrisch en vanaf c</w:t>
      </w:r>
      <w:r>
        <w:rPr>
          <w:vertAlign w:val="superscript"/>
          <w:lang w:val="nl-NL" w:eastAsia="ar-SA"/>
        </w:rPr>
        <w:t>1</w:t>
      </w:r>
      <w:r>
        <w:rPr>
          <w:lang w:val="nl-NL" w:eastAsia="ar-SA"/>
        </w:rPr>
        <w:t xml:space="preserve"> overblazend. De Piccolo 2' is open, cilindrisch.</w:t>
      </w:r>
    </w:p>
    <w:p>
      <w:pPr>
        <w:pStyle w:val="T1"/>
        <w:jc w:val="start"/>
        <w:rPr>
          <w:lang w:val="nl-NL"/>
        </w:rPr>
      </w:pPr>
      <w:r>
        <w:rPr>
          <w:lang w:val="nl-NL" w:eastAsia="ar-SA"/>
        </w:rPr>
        <w:t>Van de Trompet 8', in 1896 vervaardigd met gebruik van Freytag-materiaal uit 1852, waren in 1954 de bekers enger gemaakt; dankzij Mense Ruiters vóór deze wijziging uitgevoerde opmetingen van de oorspronkelijke bekers, konden deze in 2004 worden hersteld. De in 1975 verwijderde Clarinet 8' (BW) is door Verschueren Orgelbouw in 1997 geplaatst in het Van Loo-orgel (1870) van de Hervormde Kerk te Dedemsvaart. In 2004 is in het orgel van de Lutherse Kerk te Groningen op het BW een (doorslaande) Van Oeckelen-Clarinet 8' uit 1895 geplaatst, afkomstig uit het orgel van de Hervormde Kerk te Warffum (Freytag 1812, in 1895 door Van Oeckelen gewijzigd).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WWAbsatzStandardschriftart">
    <w:name w:val="WW-Absatz-Standardschriftart"/>
    <w:qFormat/>
    <w:rPr/>
  </w:style>
  <w:style w:type="character" w:styleId="WWAbsatzStandardschriftart1">
    <w:name w:val="WW-Absatz-Standardschriftart1"/>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2008-05-05T13:09:00Z</dcterms:created>
  <dc:creator>WS1</dc:creator>
  <dc:description/>
  <dc:language>en-US</dc:language>
  <cp:lastModifiedBy>Hans Steketee</cp:lastModifiedBy>
  <dcterms:modified xsi:type="dcterms:W3CDTF">2008-09-09T15:59:00Z</dcterms:modified>
  <cp:revision>4</cp:revision>
  <dc:subject/>
  <dc:title>Olst / 1880</dc:title>
</cp:coreProperties>
</file>